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management BCI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Detects stress in brain waves, trigger relaxing music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high frequency alpha and beta waves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13-30hz, mainly focusing on 18.5hz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participants through controlled stress stimuli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Stroop task: List of color names in various colors— identify color of words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Bandpass: to focus on the frequency of interest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 and FIR: to enhance signal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bad channels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Notch filter: 36hz, minimize electrical noise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with preprocessing moving forward with ML to detect stress in real time when connected to EEG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