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B55B7" w:rsidP="00994B4E">
      <w:pPr>
        <w:spacing w:line="220" w:lineRule="atLeast"/>
        <w:jc w:val="center"/>
        <w:rPr>
          <w:rFonts w:hint="eastAsia"/>
          <w:b/>
          <w:sz w:val="32"/>
          <w:szCs w:val="32"/>
        </w:rPr>
      </w:pPr>
      <w:r w:rsidRPr="00994B4E">
        <w:rPr>
          <w:rFonts w:hint="eastAsia"/>
          <w:b/>
          <w:sz w:val="32"/>
          <w:szCs w:val="32"/>
        </w:rPr>
        <w:t>新闻</w:t>
      </w:r>
      <w:r w:rsidR="00F60476" w:rsidRPr="00994B4E">
        <w:rPr>
          <w:rFonts w:hint="eastAsia"/>
          <w:b/>
          <w:sz w:val="32"/>
          <w:szCs w:val="32"/>
        </w:rPr>
        <w:t>详情列表</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i/>
          <w:iCs/>
          <w:color w:val="66D9EF"/>
          <w:highlight w:val="black"/>
        </w:rPr>
        <w:t>window</w:t>
      </w:r>
      <w:r>
        <w:rPr>
          <w:rFonts w:ascii="Consolas" w:hAnsi="Consolas" w:cs="Consolas"/>
          <w:color w:val="F8F8F2"/>
          <w:highlight w:val="black"/>
        </w:rPr>
        <w:t>.addEventListener(</w:t>
      </w:r>
      <w:r>
        <w:rPr>
          <w:rFonts w:ascii="Consolas" w:hAnsi="Consolas" w:cs="Consolas"/>
          <w:color w:val="E6DB74"/>
          <w:highlight w:val="black"/>
        </w:rPr>
        <w:t>'newsId'</w:t>
      </w:r>
      <w:r>
        <w:rPr>
          <w:rFonts w:ascii="Consolas" w:hAnsi="Consolas" w:cs="Consolas"/>
          <w:color w:val="F8F8F2"/>
          <w:highlight w:val="black"/>
        </w:rPr>
        <w:t xml:space="preserve">, </w:t>
      </w:r>
      <w:r>
        <w:rPr>
          <w:rFonts w:ascii="Consolas" w:hAnsi="Consolas" w:cs="Consolas"/>
          <w:i/>
          <w:iCs/>
          <w:color w:val="66D9EF"/>
          <w:highlight w:val="black"/>
        </w:rPr>
        <w:t>function</w:t>
      </w:r>
      <w:r>
        <w:rPr>
          <w:rFonts w:ascii="Consolas" w:hAnsi="Consolas" w:cs="Consolas"/>
          <w:color w:val="F8F8F2"/>
          <w:highlight w:val="black"/>
        </w:rPr>
        <w:t>(</w:t>
      </w:r>
      <w:r>
        <w:rPr>
          <w:rFonts w:ascii="Consolas" w:hAnsi="Consolas" w:cs="Consolas"/>
          <w:i/>
          <w:iCs/>
          <w:color w:val="FD971F"/>
          <w:highlight w:val="black"/>
        </w:rPr>
        <w:t>event</w:t>
      </w:r>
      <w:r>
        <w:rPr>
          <w:rFonts w:ascii="Consolas" w:hAnsi="Consolas" w:cs="Consolas"/>
          <w:color w:val="F8F8F2"/>
          <w:highlight w:val="black"/>
        </w:rPr>
        <w:t>) {</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color w:val="75715E"/>
          <w:highlight w:val="black"/>
        </w:rPr>
        <w:t>//</w:t>
      </w:r>
      <w:r>
        <w:rPr>
          <w:rFonts w:ascii="Consolas" w:hAnsi="Consolas" w:cs="Consolas"/>
          <w:color w:val="75715E"/>
          <w:highlight w:val="black"/>
        </w:rPr>
        <w:t>获得事件参数</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i/>
          <w:iCs/>
          <w:color w:val="66D9EF"/>
          <w:highlight w:val="black"/>
        </w:rPr>
        <w:t xml:space="preserve">var </w:t>
      </w:r>
      <w:r>
        <w:rPr>
          <w:rFonts w:ascii="Consolas" w:hAnsi="Consolas" w:cs="Consolas"/>
          <w:color w:val="F8F8F2"/>
          <w:highlight w:val="black"/>
        </w:rPr>
        <w:t xml:space="preserve">newsid </w:t>
      </w:r>
      <w:r>
        <w:rPr>
          <w:rFonts w:ascii="Consolas" w:hAnsi="Consolas" w:cs="Consolas"/>
          <w:color w:val="F92672"/>
          <w:highlight w:val="black"/>
        </w:rPr>
        <w:t xml:space="preserve">= </w:t>
      </w:r>
      <w:r>
        <w:rPr>
          <w:rFonts w:ascii="Consolas" w:hAnsi="Consolas" w:cs="Consolas"/>
          <w:i/>
          <w:iCs/>
          <w:color w:val="66D9EF"/>
          <w:highlight w:val="black"/>
        </w:rPr>
        <w:t>event</w:t>
      </w:r>
      <w:r>
        <w:rPr>
          <w:rFonts w:ascii="Consolas" w:hAnsi="Consolas" w:cs="Consolas"/>
          <w:color w:val="F8F8F2"/>
          <w:highlight w:val="black"/>
        </w:rPr>
        <w:t>.detail.newsid;</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color w:val="75715E"/>
          <w:highlight w:val="black"/>
        </w:rPr>
        <w:t>//</w:t>
      </w:r>
      <w:r>
        <w:rPr>
          <w:rFonts w:ascii="Consolas" w:hAnsi="Consolas" w:cs="Consolas"/>
          <w:color w:val="75715E"/>
          <w:highlight w:val="black"/>
        </w:rPr>
        <w:t>根据</w:t>
      </w:r>
      <w:r>
        <w:rPr>
          <w:rFonts w:ascii="Consolas" w:hAnsi="Consolas" w:cs="Consolas"/>
          <w:color w:val="75715E"/>
          <w:highlight w:val="black"/>
        </w:rPr>
        <w:t>id</w:t>
      </w:r>
      <w:r>
        <w:rPr>
          <w:rFonts w:ascii="Consolas" w:hAnsi="Consolas" w:cs="Consolas"/>
          <w:color w:val="75715E"/>
          <w:highlight w:val="black"/>
        </w:rPr>
        <w:t>向服务器请求新闻详情</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highlight w:val="black"/>
        </w:rPr>
        <w:tab/>
      </w:r>
      <w:r>
        <w:rPr>
          <w:rFonts w:ascii="Consolas" w:hAnsi="Consolas" w:cs="Consolas"/>
          <w:highlight w:val="black"/>
        </w:rPr>
        <w:tab/>
      </w:r>
      <w:r>
        <w:rPr>
          <w:rFonts w:ascii="Consolas" w:hAnsi="Consolas" w:cs="Consolas"/>
          <w:color w:val="F8F8F2"/>
          <w:highlight w:val="black"/>
        </w:rPr>
        <w:t>mui.ajax(</w:t>
      </w:r>
      <w:r>
        <w:rPr>
          <w:rFonts w:ascii="Consolas" w:hAnsi="Consolas" w:cs="Consolas"/>
          <w:color w:val="E6DB74"/>
          <w:highlight w:val="black"/>
        </w:rPr>
        <w:t>'http://server-name/login.php'</w:t>
      </w:r>
      <w:r>
        <w:rPr>
          <w:rFonts w:ascii="Consolas" w:hAnsi="Consolas" w:cs="Consolas"/>
          <w:color w:val="F8F8F2"/>
          <w:highlight w:val="black"/>
        </w:rPr>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data:{</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user:</w:t>
      </w:r>
      <w:r>
        <w:rPr>
          <w:rFonts w:ascii="Consolas" w:hAnsi="Consolas" w:cs="Consolas"/>
          <w:color w:val="E6DB74"/>
          <w:highlight w:val="black"/>
        </w:rPr>
        <w:t>'username'</w:t>
      </w:r>
      <w:r>
        <w:rPr>
          <w:rFonts w:ascii="Consolas" w:hAnsi="Consolas" w:cs="Consolas"/>
          <w:color w:val="F8F8F2"/>
          <w:highlight w:val="black"/>
        </w:rPr>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highlight w:val="black"/>
        </w:rPr>
        <w:tab/>
      </w:r>
      <w:r>
        <w:rPr>
          <w:rFonts w:ascii="Consolas" w:hAnsi="Consolas" w:cs="Consolas"/>
          <w:color w:val="F8F8F2"/>
          <w:highlight w:val="black"/>
        </w:rPr>
        <w:t>school:</w:t>
      </w:r>
      <w:r>
        <w:rPr>
          <w:rFonts w:ascii="Consolas" w:hAnsi="Consolas" w:cs="Consolas"/>
          <w:color w:val="E6DB74"/>
          <w:highlight w:val="black"/>
        </w:rPr>
        <w:t>'password'</w:t>
      </w:r>
      <w:r>
        <w:rPr>
          <w:rFonts w:ascii="Consolas" w:hAnsi="Consolas" w:cs="Consolas"/>
          <w:color w:val="F8F8F2"/>
          <w:highlight w:val="black"/>
        </w:rPr>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newsid:newsid</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highlight w:val="black"/>
        </w:rPr>
        <w:tab/>
      </w:r>
      <w:r>
        <w:rPr>
          <w:rFonts w:ascii="Consolas" w:hAnsi="Consolas" w:cs="Consolas"/>
          <w:color w:val="F8F8F2"/>
          <w:highlight w:val="black"/>
        </w:rPr>
        <w:t>dataType:</w:t>
      </w:r>
      <w:r>
        <w:rPr>
          <w:rFonts w:ascii="Consolas" w:hAnsi="Consolas" w:cs="Consolas"/>
          <w:color w:val="E6DB74"/>
          <w:highlight w:val="black"/>
        </w:rPr>
        <w:t>'json'</w:t>
      </w:r>
      <w:r>
        <w:rPr>
          <w:rFonts w:ascii="Consolas" w:hAnsi="Consolas" w:cs="Consolas"/>
          <w:color w:val="F8F8F2"/>
          <w:highlight w:val="black"/>
        </w:rPr>
        <w:t>,</w:t>
      </w:r>
      <w:r>
        <w:rPr>
          <w:rFonts w:ascii="Consolas" w:hAnsi="Consolas" w:cs="Consolas"/>
          <w:color w:val="75715E"/>
          <w:highlight w:val="black"/>
        </w:rPr>
        <w:t>//</w:t>
      </w:r>
      <w:r>
        <w:rPr>
          <w:rFonts w:ascii="Consolas" w:hAnsi="Consolas" w:cs="Consolas"/>
          <w:color w:val="75715E"/>
          <w:highlight w:val="black"/>
        </w:rPr>
        <w:t>服务器返回</w:t>
      </w:r>
      <w:r>
        <w:rPr>
          <w:rFonts w:ascii="Consolas" w:hAnsi="Consolas" w:cs="Consolas"/>
          <w:color w:val="75715E"/>
          <w:highlight w:val="black"/>
        </w:rPr>
        <w:t>json</w:t>
      </w:r>
      <w:r>
        <w:rPr>
          <w:rFonts w:ascii="Consolas" w:hAnsi="Consolas" w:cs="Consolas"/>
          <w:color w:val="75715E"/>
          <w:highlight w:val="black"/>
        </w:rPr>
        <w:t>格式数据</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highlight w:val="black"/>
        </w:rPr>
        <w:tab/>
      </w:r>
      <w:r>
        <w:rPr>
          <w:rFonts w:ascii="Consolas" w:hAnsi="Consolas" w:cs="Consolas"/>
          <w:color w:val="F8F8F2"/>
          <w:highlight w:val="black"/>
        </w:rPr>
        <w:t>type:</w:t>
      </w:r>
      <w:r>
        <w:rPr>
          <w:rFonts w:ascii="Consolas" w:hAnsi="Consolas" w:cs="Consolas"/>
          <w:color w:val="E6DB74"/>
          <w:highlight w:val="black"/>
        </w:rPr>
        <w:t>'get'</w:t>
      </w:r>
      <w:r>
        <w:rPr>
          <w:rFonts w:ascii="Consolas" w:hAnsi="Consolas" w:cs="Consolas"/>
          <w:color w:val="F8F8F2"/>
          <w:highlight w:val="black"/>
        </w:rPr>
        <w:t>,</w:t>
      </w:r>
      <w:r>
        <w:rPr>
          <w:rFonts w:ascii="Consolas" w:hAnsi="Consolas" w:cs="Consolas"/>
          <w:color w:val="75715E"/>
          <w:highlight w:val="black"/>
        </w:rPr>
        <w:t>//HTTP</w:t>
      </w:r>
      <w:r>
        <w:rPr>
          <w:rFonts w:ascii="Consolas" w:hAnsi="Consolas" w:cs="Consolas"/>
          <w:color w:val="75715E"/>
          <w:highlight w:val="black"/>
        </w:rPr>
        <w:t>请求类型</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highlight w:val="black"/>
        </w:rPr>
        <w:tab/>
      </w:r>
      <w:r>
        <w:rPr>
          <w:rFonts w:ascii="Consolas" w:hAnsi="Consolas" w:cs="Consolas"/>
          <w:color w:val="F8F8F2"/>
          <w:highlight w:val="black"/>
        </w:rPr>
        <w:t>timeout:</w:t>
      </w:r>
      <w:r>
        <w:rPr>
          <w:rFonts w:ascii="Consolas" w:hAnsi="Consolas" w:cs="Consolas"/>
          <w:color w:val="AE81FF"/>
          <w:highlight w:val="black"/>
        </w:rPr>
        <w:t>10000</w:t>
      </w:r>
      <w:r>
        <w:rPr>
          <w:rFonts w:ascii="Consolas" w:hAnsi="Consolas" w:cs="Consolas"/>
          <w:color w:val="F8F8F2"/>
          <w:highlight w:val="black"/>
        </w:rPr>
        <w:t>,</w:t>
      </w:r>
      <w:r>
        <w:rPr>
          <w:rFonts w:ascii="Consolas" w:hAnsi="Consolas" w:cs="Consolas"/>
          <w:color w:val="75715E"/>
          <w:highlight w:val="black"/>
        </w:rPr>
        <w:t>//</w:t>
      </w:r>
      <w:r>
        <w:rPr>
          <w:rFonts w:ascii="Consolas" w:hAnsi="Consolas" w:cs="Consolas"/>
          <w:color w:val="75715E"/>
          <w:highlight w:val="black"/>
        </w:rPr>
        <w:t>超时时间设置为</w:t>
      </w:r>
      <w:r>
        <w:rPr>
          <w:rFonts w:ascii="Consolas" w:hAnsi="Consolas" w:cs="Consolas"/>
          <w:color w:val="75715E"/>
          <w:highlight w:val="black"/>
        </w:rPr>
        <w:t>10</w:t>
      </w:r>
      <w:r>
        <w:rPr>
          <w:rFonts w:ascii="Consolas" w:hAnsi="Consolas" w:cs="Consolas"/>
          <w:color w:val="75715E"/>
          <w:highlight w:val="black"/>
        </w:rPr>
        <w:t>秒；</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color w:val="F8F8F2"/>
          <w:highlight w:val="black"/>
        </w:rPr>
        <w:t>success:</w:t>
      </w:r>
      <w:r>
        <w:rPr>
          <w:rFonts w:ascii="Consolas" w:hAnsi="Consolas" w:cs="Consolas"/>
          <w:i/>
          <w:iCs/>
          <w:color w:val="66D9EF"/>
          <w:highlight w:val="black"/>
        </w:rPr>
        <w:t>function</w:t>
      </w:r>
      <w:r>
        <w:rPr>
          <w:rFonts w:ascii="Consolas" w:hAnsi="Consolas" w:cs="Consolas"/>
          <w:color w:val="F8F8F2"/>
          <w:highlight w:val="black"/>
        </w:rPr>
        <w:t>(</w:t>
      </w:r>
      <w:r>
        <w:rPr>
          <w:rFonts w:ascii="Consolas" w:hAnsi="Consolas" w:cs="Consolas"/>
          <w:i/>
          <w:iCs/>
          <w:color w:val="FD971F"/>
          <w:highlight w:val="black"/>
        </w:rPr>
        <w:t>data</w:t>
      </w:r>
      <w:r>
        <w:rPr>
          <w:rFonts w:ascii="Consolas" w:hAnsi="Consolas" w:cs="Consolas"/>
          <w:color w:val="F8F8F2"/>
          <w:highlight w:val="black"/>
        </w:rPr>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i/>
          <w:iCs/>
          <w:color w:val="66D9EF"/>
          <w:highlight w:val="black"/>
        </w:rPr>
        <w:t>document</w:t>
      </w:r>
      <w:r>
        <w:rPr>
          <w:rFonts w:ascii="Consolas" w:hAnsi="Consolas" w:cs="Consolas"/>
          <w:color w:val="F8F8F2"/>
          <w:highlight w:val="black"/>
        </w:rPr>
        <w:t>.getElementById(</w:t>
      </w:r>
      <w:r>
        <w:rPr>
          <w:rFonts w:ascii="Consolas" w:hAnsi="Consolas" w:cs="Consolas"/>
          <w:color w:val="E6DB74"/>
          <w:highlight w:val="black"/>
        </w:rPr>
        <w:t>"title"</w:t>
      </w:r>
      <w:r>
        <w:rPr>
          <w:rFonts w:ascii="Consolas" w:hAnsi="Consolas" w:cs="Consolas"/>
          <w:color w:val="F8F8F2"/>
          <w:highlight w:val="black"/>
        </w:rPr>
        <w:t xml:space="preserve">).innerHTML </w:t>
      </w:r>
      <w:r>
        <w:rPr>
          <w:rFonts w:ascii="Consolas" w:hAnsi="Consolas" w:cs="Consolas"/>
          <w:color w:val="F92672"/>
          <w:highlight w:val="black"/>
        </w:rPr>
        <w:t xml:space="preserve">= </w:t>
      </w:r>
      <w:r>
        <w:rPr>
          <w:rFonts w:ascii="Consolas" w:hAnsi="Consolas" w:cs="Consolas"/>
          <w:color w:val="F8F8F2"/>
          <w:highlight w:val="black"/>
        </w:rPr>
        <w:t>newsInformation.title;</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i/>
          <w:iCs/>
          <w:color w:val="66D9EF"/>
          <w:highlight w:val="black"/>
        </w:rPr>
        <w:t>document</w:t>
      </w:r>
      <w:r>
        <w:rPr>
          <w:rFonts w:ascii="Consolas" w:hAnsi="Consolas" w:cs="Consolas"/>
          <w:color w:val="F8F8F2"/>
          <w:highlight w:val="black"/>
        </w:rPr>
        <w:t>.getElementById(</w:t>
      </w:r>
      <w:r>
        <w:rPr>
          <w:rFonts w:ascii="Consolas" w:hAnsi="Consolas" w:cs="Consolas"/>
          <w:color w:val="E6DB74"/>
          <w:highlight w:val="black"/>
        </w:rPr>
        <w:t>"time"</w:t>
      </w:r>
      <w:r>
        <w:rPr>
          <w:rFonts w:ascii="Consolas" w:hAnsi="Consolas" w:cs="Consolas"/>
          <w:color w:val="F8F8F2"/>
          <w:highlight w:val="black"/>
        </w:rPr>
        <w:t xml:space="preserve">).innerHTML </w:t>
      </w:r>
      <w:r>
        <w:rPr>
          <w:rFonts w:ascii="Consolas" w:hAnsi="Consolas" w:cs="Consolas"/>
          <w:color w:val="F92672"/>
          <w:highlight w:val="black"/>
        </w:rPr>
        <w:t xml:space="preserve">= </w:t>
      </w:r>
      <w:r>
        <w:rPr>
          <w:rFonts w:ascii="Consolas" w:hAnsi="Consolas" w:cs="Consolas"/>
          <w:color w:val="F8F8F2"/>
          <w:highlight w:val="black"/>
        </w:rPr>
        <w:t>newsInformation.time;</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i/>
          <w:iCs/>
          <w:color w:val="66D9EF"/>
          <w:highlight w:val="black"/>
        </w:rPr>
        <w:t>document</w:t>
      </w:r>
      <w:r>
        <w:rPr>
          <w:rFonts w:ascii="Consolas" w:hAnsi="Consolas" w:cs="Consolas"/>
          <w:color w:val="F8F8F2"/>
          <w:highlight w:val="black"/>
        </w:rPr>
        <w:t>.getElementById(</w:t>
      </w:r>
      <w:r>
        <w:rPr>
          <w:rFonts w:ascii="Consolas" w:hAnsi="Consolas" w:cs="Consolas"/>
          <w:color w:val="E6DB74"/>
          <w:highlight w:val="black"/>
        </w:rPr>
        <w:t>"texts"</w:t>
      </w:r>
      <w:r>
        <w:rPr>
          <w:rFonts w:ascii="Consolas" w:hAnsi="Consolas" w:cs="Consolas"/>
          <w:color w:val="F8F8F2"/>
          <w:highlight w:val="black"/>
        </w:rPr>
        <w:t xml:space="preserve">).innerHTML </w:t>
      </w:r>
      <w:r>
        <w:rPr>
          <w:rFonts w:ascii="Consolas" w:hAnsi="Consolas" w:cs="Consolas"/>
          <w:color w:val="F92672"/>
          <w:highlight w:val="black"/>
        </w:rPr>
        <w:t xml:space="preserve">= </w:t>
      </w:r>
      <w:r>
        <w:rPr>
          <w:rFonts w:ascii="Consolas" w:hAnsi="Consolas" w:cs="Consolas"/>
          <w:color w:val="F8F8F2"/>
          <w:highlight w:val="black"/>
        </w:rPr>
        <w:t>newsInformation.texts;</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i/>
          <w:iCs/>
          <w:color w:val="66D9EF"/>
          <w:highlight w:val="black"/>
        </w:rPr>
        <w:t>error</w:t>
      </w:r>
      <w:r>
        <w:rPr>
          <w:rFonts w:ascii="Consolas" w:hAnsi="Consolas" w:cs="Consolas"/>
          <w:color w:val="F8F8F2"/>
          <w:highlight w:val="black"/>
        </w:rPr>
        <w:t>:</w:t>
      </w:r>
      <w:r>
        <w:rPr>
          <w:rFonts w:ascii="Consolas" w:hAnsi="Consolas" w:cs="Consolas"/>
          <w:i/>
          <w:iCs/>
          <w:color w:val="66D9EF"/>
          <w:highlight w:val="black"/>
        </w:rPr>
        <w:t>function</w:t>
      </w:r>
      <w:r>
        <w:rPr>
          <w:rFonts w:ascii="Consolas" w:hAnsi="Consolas" w:cs="Consolas"/>
          <w:color w:val="F8F8F2"/>
          <w:highlight w:val="black"/>
        </w:rPr>
        <w:t>(</w:t>
      </w:r>
      <w:r>
        <w:rPr>
          <w:rFonts w:ascii="Consolas" w:hAnsi="Consolas" w:cs="Consolas"/>
          <w:i/>
          <w:iCs/>
          <w:color w:val="FD971F"/>
          <w:highlight w:val="black"/>
        </w:rPr>
        <w:t>xhr</w:t>
      </w:r>
      <w:r>
        <w:rPr>
          <w:rFonts w:ascii="Consolas" w:hAnsi="Consolas" w:cs="Consolas"/>
          <w:color w:val="F8F8F2"/>
          <w:highlight w:val="black"/>
        </w:rPr>
        <w:t>,</w:t>
      </w:r>
      <w:r>
        <w:rPr>
          <w:rFonts w:ascii="Consolas" w:hAnsi="Consolas" w:cs="Consolas"/>
          <w:i/>
          <w:iCs/>
          <w:color w:val="FD971F"/>
          <w:highlight w:val="black"/>
        </w:rPr>
        <w:t>type</w:t>
      </w:r>
      <w:r>
        <w:rPr>
          <w:rFonts w:ascii="Consolas" w:hAnsi="Consolas" w:cs="Consolas"/>
          <w:color w:val="F8F8F2"/>
          <w:highlight w:val="black"/>
        </w:rPr>
        <w:t>,</w:t>
      </w:r>
      <w:r>
        <w:rPr>
          <w:rFonts w:ascii="Consolas" w:hAnsi="Consolas" w:cs="Consolas"/>
          <w:i/>
          <w:iCs/>
          <w:color w:val="FD971F"/>
          <w:highlight w:val="black"/>
        </w:rPr>
        <w:t>errorThrown</w:t>
      </w:r>
      <w:r>
        <w:rPr>
          <w:rFonts w:ascii="Consolas" w:hAnsi="Consolas" w:cs="Consolas"/>
          <w:color w:val="F8F8F2"/>
          <w:highlight w:val="black"/>
        </w:rPr>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color w:val="75715E"/>
          <w:highlight w:val="black"/>
        </w:rPr>
        <w:t>//</w:t>
      </w:r>
      <w:r>
        <w:rPr>
          <w:rFonts w:ascii="Consolas" w:hAnsi="Consolas" w:cs="Consolas"/>
          <w:color w:val="75715E"/>
          <w:highlight w:val="black"/>
        </w:rPr>
        <w:t>异常处理；</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highlight w:val="black"/>
        </w:rPr>
        <w:tab/>
      </w:r>
      <w:r>
        <w:rPr>
          <w:rFonts w:ascii="Consolas" w:hAnsi="Consolas" w:cs="Consolas"/>
          <w:i/>
          <w:iCs/>
          <w:color w:val="66D9EF"/>
          <w:highlight w:val="black"/>
        </w:rPr>
        <w:t>console</w:t>
      </w:r>
      <w:r>
        <w:rPr>
          <w:rFonts w:ascii="Consolas" w:hAnsi="Consolas" w:cs="Consolas"/>
          <w:color w:val="F8F8F2"/>
          <w:highlight w:val="black"/>
        </w:rPr>
        <w:t>.log(type);</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w:t>
      </w:r>
    </w:p>
    <w:p w:rsidR="00DE65DD" w:rsidRDefault="00DE65DD" w:rsidP="00DE65DD">
      <w:pPr>
        <w:widowControl w:val="0"/>
        <w:autoSpaceDE w:val="0"/>
        <w:autoSpaceDN w:val="0"/>
        <w:snapToGrid/>
        <w:spacing w:after="0"/>
        <w:rPr>
          <w:rFonts w:ascii="Consolas" w:hAnsi="Consolas" w:cs="Consolas"/>
        </w:rPr>
      </w:pP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r>
      <w:r>
        <w:rPr>
          <w:rFonts w:ascii="Consolas" w:hAnsi="Consolas" w:cs="Consolas"/>
          <w:color w:val="F8F8F2"/>
          <w:highlight w:val="black"/>
        </w:rPr>
        <w:tab/>
        <w:t>});</w:t>
      </w:r>
    </w:p>
    <w:p w:rsidR="00DE65DD" w:rsidRPr="00994B4E" w:rsidRDefault="00DE65DD" w:rsidP="00DE65DD">
      <w:pPr>
        <w:spacing w:line="220" w:lineRule="atLeast"/>
        <w:jc w:val="center"/>
        <w:rPr>
          <w:b/>
          <w:sz w:val="32"/>
          <w:szCs w:val="32"/>
        </w:rPr>
      </w:pPr>
      <w:r>
        <w:rPr>
          <w:rFonts w:ascii="Consolas" w:hAnsi="Consolas" w:cs="Consolas"/>
          <w:color w:val="F8F8F2"/>
          <w:highlight w:val="darkGray"/>
        </w:rPr>
        <w:tab/>
      </w:r>
      <w:r>
        <w:rPr>
          <w:rFonts w:ascii="Consolas" w:hAnsi="Consolas" w:cs="Consolas"/>
          <w:color w:val="F8F8F2"/>
          <w:highlight w:val="darkGray"/>
        </w:rPr>
        <w:tab/>
      </w:r>
      <w:r>
        <w:rPr>
          <w:rFonts w:ascii="Consolas" w:hAnsi="Consolas" w:cs="Consolas"/>
          <w:color w:val="F8F8F2"/>
          <w:highlight w:val="darkGray"/>
        </w:rPr>
        <w:tab/>
        <w:t>});</w:t>
      </w:r>
    </w:p>
    <w:p w:rsidR="00F60476" w:rsidRDefault="00AB55B7" w:rsidP="00F60476">
      <w:pPr>
        <w:pStyle w:val="a5"/>
        <w:numPr>
          <w:ilvl w:val="0"/>
          <w:numId w:val="1"/>
        </w:numPr>
        <w:spacing w:line="220" w:lineRule="atLeast"/>
        <w:ind w:firstLineChars="0"/>
      </w:pPr>
      <w:r>
        <w:rPr>
          <w:rFonts w:hint="eastAsia"/>
        </w:rPr>
        <w:t>新闻</w:t>
      </w:r>
      <w:r w:rsidR="00F60476">
        <w:rPr>
          <w:rFonts w:hint="eastAsia"/>
        </w:rPr>
        <w:t>详情</w:t>
      </w:r>
    </w:p>
    <w:p w:rsidR="00F60476" w:rsidRDefault="00AB55B7" w:rsidP="00F60476">
      <w:pPr>
        <w:pStyle w:val="a5"/>
        <w:spacing w:line="220" w:lineRule="atLeast"/>
        <w:ind w:left="360" w:firstLineChars="0" w:firstLine="0"/>
      </w:pPr>
      <w:r>
        <w:rPr>
          <w:rFonts w:hint="eastAsia"/>
        </w:rPr>
        <w:t>数据结构示例：</w:t>
      </w:r>
      <w:r>
        <w:rPr>
          <w:rFonts w:hint="eastAsia"/>
        </w:rPr>
        <w:t>1.title</w:t>
      </w:r>
      <w:r>
        <w:rPr>
          <w:rFonts w:hint="eastAsia"/>
        </w:rPr>
        <w:t>：新闻标题</w:t>
      </w:r>
      <w:r>
        <w:rPr>
          <w:rFonts w:hint="eastAsia"/>
        </w:rPr>
        <w:t xml:space="preserve">  2.time:</w:t>
      </w:r>
      <w:r>
        <w:rPr>
          <w:rFonts w:hint="eastAsia"/>
        </w:rPr>
        <w:t>时间和来源</w:t>
      </w:r>
      <w:r>
        <w:rPr>
          <w:rFonts w:hint="eastAsia"/>
        </w:rPr>
        <w:t xml:space="preserve"> 3. </w:t>
      </w:r>
      <w:r>
        <w:rPr>
          <w:rFonts w:hint="eastAsia"/>
        </w:rPr>
        <w:t>新闻主题内容</w:t>
      </w:r>
    </w:p>
    <w:p w:rsidR="00AB55B7" w:rsidRPr="00AB55B7" w:rsidRDefault="00AB55B7" w:rsidP="00AB55B7">
      <w:pPr>
        <w:pStyle w:val="a5"/>
        <w:spacing w:line="220" w:lineRule="atLeast"/>
        <w:ind w:left="360" w:firstLine="440"/>
      </w:pPr>
      <w:r w:rsidRPr="00AB55B7">
        <w:rPr>
          <w:i/>
          <w:iCs/>
        </w:rPr>
        <w:t xml:space="preserve">var </w:t>
      </w:r>
      <w:r w:rsidRPr="00AB55B7">
        <w:t>newsInformation={</w:t>
      </w:r>
    </w:p>
    <w:p w:rsidR="00AB55B7" w:rsidRPr="00AB55B7" w:rsidRDefault="00AB55B7" w:rsidP="00AB55B7">
      <w:pPr>
        <w:pStyle w:val="a5"/>
        <w:spacing w:line="220" w:lineRule="atLeast"/>
        <w:ind w:left="360" w:firstLine="440"/>
      </w:pPr>
      <w:r w:rsidRPr="00AB55B7">
        <w:t xml:space="preserve">      </w:t>
      </w:r>
      <w:r w:rsidRPr="00AB55B7">
        <w:tab/>
      </w:r>
      <w:r w:rsidRPr="00AB55B7">
        <w:tab/>
        <w:t>title:'</w:t>
      </w:r>
      <w:r w:rsidRPr="00AB55B7">
        <w:t>教育部：拟对高校学术不端情节严重者</w:t>
      </w:r>
      <w:r w:rsidRPr="00AB55B7">
        <w:t xml:space="preserve"> </w:t>
      </w:r>
      <w:r w:rsidRPr="00AB55B7">
        <w:t>开除或解聘</w:t>
      </w:r>
      <w:r w:rsidRPr="00AB55B7">
        <w:t>',</w:t>
      </w:r>
    </w:p>
    <w:p w:rsidR="00AB55B7" w:rsidRPr="00AB55B7" w:rsidRDefault="00AB55B7" w:rsidP="00AB55B7">
      <w:pPr>
        <w:pStyle w:val="a5"/>
        <w:spacing w:line="220" w:lineRule="atLeast"/>
        <w:ind w:left="360" w:firstLine="440"/>
      </w:pPr>
      <w:r w:rsidRPr="00AB55B7">
        <w:t xml:space="preserve">      </w:t>
      </w:r>
      <w:r w:rsidRPr="00AB55B7">
        <w:tab/>
      </w:r>
      <w:r w:rsidRPr="00AB55B7">
        <w:tab/>
        <w:t>time:'2016</w:t>
      </w:r>
      <w:r w:rsidRPr="00AB55B7">
        <w:t>年</w:t>
      </w:r>
      <w:r w:rsidRPr="00AB55B7">
        <w:t>04</w:t>
      </w:r>
      <w:r w:rsidRPr="00AB55B7">
        <w:t>月</w:t>
      </w:r>
      <w:r w:rsidRPr="00AB55B7">
        <w:t>14</w:t>
      </w:r>
      <w:r w:rsidRPr="00AB55B7">
        <w:t>日</w:t>
      </w:r>
      <w:r w:rsidRPr="00AB55B7">
        <w:t xml:space="preserve"> 19:14   </w:t>
      </w:r>
      <w:r w:rsidRPr="00AB55B7">
        <w:t>来源：新华社</w:t>
      </w:r>
      <w:r w:rsidRPr="00AB55B7">
        <w:t xml:space="preserve">   </w:t>
      </w:r>
      <w:r w:rsidRPr="00AB55B7">
        <w:t>刘奕湛</w:t>
      </w:r>
      <w:r w:rsidRPr="00AB55B7">
        <w:t>',</w:t>
      </w:r>
    </w:p>
    <w:p w:rsidR="00AB55B7" w:rsidRPr="00AB55B7" w:rsidRDefault="00AB55B7" w:rsidP="00AB55B7">
      <w:pPr>
        <w:pStyle w:val="a5"/>
        <w:spacing w:line="220" w:lineRule="atLeast"/>
        <w:ind w:left="360" w:firstLine="440"/>
      </w:pPr>
      <w:r w:rsidRPr="00AB55B7">
        <w:t xml:space="preserve">      </w:t>
      </w:r>
      <w:r w:rsidRPr="00AB55B7">
        <w:tab/>
      </w:r>
      <w:r w:rsidRPr="00AB55B7">
        <w:tab/>
        <w:t>texts:'&amp;nbsp; &amp;nbsp;</w:t>
      </w:r>
      <w:r w:rsidRPr="00AB55B7">
        <w:t>新华社北京４月１３日电（记者刘奕湛）记者</w:t>
      </w:r>
      <w:r w:rsidRPr="00AB55B7">
        <w:t>13</w:t>
      </w:r>
      <w:r w:rsidRPr="00AB55B7">
        <w:t>日从教育部获悉，拟对认定为学术不端行为且情节严重的责任人给予降低专业技术职务等级、撤销专业技术职务、行政职务或开除、解聘处理。</w:t>
      </w:r>
      <w:r w:rsidRPr="00AB55B7">
        <w:t xml:space="preserve">&lt;br </w:t>
      </w:r>
      <w:r w:rsidRPr="00AB55B7">
        <w:lastRenderedPageBreak/>
        <w:t xml:space="preserve">/&gt;&amp;nbsp; &amp;nbsp;      </w:t>
      </w:r>
      <w:r w:rsidRPr="00AB55B7">
        <w:t>为有效预防和严肃查处高等学校发生的学术不端行为，维护学术诚信，促进教学科研和学术研究的健康发展，教育部根据相关法律法规研究起草了《高等学校预防与处理学术不端行为办法》，并向社会公开征求意见。</w:t>
      </w:r>
      <w:r w:rsidRPr="00AB55B7">
        <w:t xml:space="preserve">&lt;br /&gt; &amp;nbsp; &amp;nbsp;  </w:t>
      </w:r>
      <w:r w:rsidRPr="00AB55B7">
        <w:t>征求意见稿还对学术不端情节严重作出了规定：造成恶劣影响的；存在利益输送或者利益交换的；对举报人进行打击报复的；有组织实施学术不端行为的；多次实施学术不端行为的。</w:t>
      </w:r>
      <w:r w:rsidRPr="00AB55B7">
        <w:t>'</w:t>
      </w:r>
    </w:p>
    <w:p w:rsidR="00AB55B7" w:rsidRDefault="00AB55B7" w:rsidP="00AB55B7">
      <w:pPr>
        <w:pStyle w:val="a5"/>
        <w:spacing w:line="220" w:lineRule="atLeast"/>
        <w:ind w:left="360" w:firstLineChars="0" w:firstLine="0"/>
      </w:pPr>
      <w:r w:rsidRPr="00AB55B7">
        <w:t xml:space="preserve">      </w:t>
      </w:r>
      <w:r w:rsidRPr="00AB55B7">
        <w:tab/>
        <w:t>}</w:t>
      </w:r>
    </w:p>
    <w:sectPr w:rsidR="00AB55B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875" w:rsidRDefault="00641875" w:rsidP="00F60476">
      <w:pPr>
        <w:spacing w:after="0"/>
      </w:pPr>
      <w:r>
        <w:separator/>
      </w:r>
    </w:p>
  </w:endnote>
  <w:endnote w:type="continuationSeparator" w:id="0">
    <w:p w:rsidR="00641875" w:rsidRDefault="00641875" w:rsidP="00F6047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875" w:rsidRDefault="00641875" w:rsidP="00F60476">
      <w:pPr>
        <w:spacing w:after="0"/>
      </w:pPr>
      <w:r>
        <w:separator/>
      </w:r>
    </w:p>
  </w:footnote>
  <w:footnote w:type="continuationSeparator" w:id="0">
    <w:p w:rsidR="00641875" w:rsidRDefault="00641875" w:rsidP="00F6047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12DB7"/>
    <w:multiLevelType w:val="hybridMultilevel"/>
    <w:tmpl w:val="646856FA"/>
    <w:lvl w:ilvl="0" w:tplc="BEC88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323B43"/>
    <w:rsid w:val="003D37D8"/>
    <w:rsid w:val="00426133"/>
    <w:rsid w:val="004358AB"/>
    <w:rsid w:val="005C2EFE"/>
    <w:rsid w:val="00641875"/>
    <w:rsid w:val="008B7726"/>
    <w:rsid w:val="009705AC"/>
    <w:rsid w:val="00994B4E"/>
    <w:rsid w:val="00A31AE4"/>
    <w:rsid w:val="00AB55B7"/>
    <w:rsid w:val="00B27153"/>
    <w:rsid w:val="00D31D50"/>
    <w:rsid w:val="00DC71A2"/>
    <w:rsid w:val="00DE65DD"/>
    <w:rsid w:val="00F604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04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60476"/>
    <w:rPr>
      <w:rFonts w:ascii="Tahoma" w:hAnsi="Tahoma"/>
      <w:sz w:val="18"/>
      <w:szCs w:val="18"/>
    </w:rPr>
  </w:style>
  <w:style w:type="paragraph" w:styleId="a4">
    <w:name w:val="footer"/>
    <w:basedOn w:val="a"/>
    <w:link w:val="Char0"/>
    <w:uiPriority w:val="99"/>
    <w:semiHidden/>
    <w:unhideWhenUsed/>
    <w:rsid w:val="00F60476"/>
    <w:pPr>
      <w:tabs>
        <w:tab w:val="center" w:pos="4153"/>
        <w:tab w:val="right" w:pos="8306"/>
      </w:tabs>
    </w:pPr>
    <w:rPr>
      <w:sz w:val="18"/>
      <w:szCs w:val="18"/>
    </w:rPr>
  </w:style>
  <w:style w:type="character" w:customStyle="1" w:styleId="Char0">
    <w:name w:val="页脚 Char"/>
    <w:basedOn w:val="a0"/>
    <w:link w:val="a4"/>
    <w:uiPriority w:val="99"/>
    <w:semiHidden/>
    <w:rsid w:val="00F60476"/>
    <w:rPr>
      <w:rFonts w:ascii="Tahoma" w:hAnsi="Tahoma"/>
      <w:sz w:val="18"/>
      <w:szCs w:val="18"/>
    </w:rPr>
  </w:style>
  <w:style w:type="paragraph" w:styleId="a5">
    <w:name w:val="List Paragraph"/>
    <w:basedOn w:val="a"/>
    <w:uiPriority w:val="34"/>
    <w:qFormat/>
    <w:rsid w:val="00F6047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2016-05-16T09:33:00Z</dcterms:modified>
</cp:coreProperties>
</file>