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НАИМЕНОВАНИЕ БАНКА</w:t>
      </w:r>
    </w:p>
    <w:p>
      <w:pPr>
        <w:pBdr>
          <w:bottom w:val="single" w:color="2E5FA3" w:sz="6" w:space="4"/>
        </w:pBdr>
        <w:spacing w:after="40" w:before="40"/>
        <w:jc w:val="center"/>
      </w:pPr>
      <w:r>
        <w:rPr>
          <w:sz w:val="20"/>
          <w:szCs w:val="20"/>
        </w:rP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УТВЕРЖДЕНО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Приказом Правления Банка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от «____» __________ 20___ г.  №  _____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МЕТОДИКА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организации работы с риск-координаторами</w:t>
      </w:r>
    </w:p>
    <w:p>
      <w:pPr>
        <w:spacing w:after="28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26"/>
          <w:szCs w:val="26"/>
        </w:rPr>
        <w:t xml:space="preserve">в системе управления рисками банка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20___ год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1. ОБЩИЕ ПОЛОЖЕНИЯ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1.1. Назначение и область применения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1.1.1. Настоящая Методика организации работы с риск-координаторами (далее — Методика) разработана в соответствии 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Положением Центрального банка Республики Узбекистан о требованиях к управлению банковскими рисками (регистрационный номер 3427, с учётом изменений, внесённых решением Правления ЦБ РУз от 05.12.2024 №37/6, рег. №3427-1);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Базельским стандартом «Принципы эффективного банковского надзора» (Базель III, 2023), включая Принципы 14–17 в части операционного риска и управления рисками;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Документом BCBS «Принципы управления операционным риском» (BCBS 195/239);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Внутренними политиками и регламентами банка по управлению рисками.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1.1.2. Методика определяет статус, порядок назначения, функции, права, обязанности и ответственность риск-координаторов, а также порядок взаимодействия риск-координаторов со Службой управления рисками (далее — СУР) и бизнес-подразделениями банка.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1.1.3. Положения настоящей Методики являются обязательными для исполнения всеми структурными подразделениями банка.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1.2. Нормативная база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Методика разработана во исполнение требований следующих нормативных актов и международных стандартов: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Нормативный документ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нормы, применяемые в настоящей Методике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Положение ЦБ РУз рег. №3427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Пп. 3–4 (три линии защиты), п. 26–27 (оргструктура УР), пп. 110–116 (операционный риск), гл. 4 (культура УР)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Базель III / BCBS 195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Принцип 6 — операционный риск; Принцип 14 — корпоративное управление; Принцип 17 — концентрация рисков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BCBS «Стандарт по IRRBB»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Требования к процентному риску банковского портфеля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Внутренняя Декларация риск-аппетита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Целевые уровни, лимиты, KRI банка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Политика управления рисками банка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Методики идентификации каждого значимого риска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1.3. Основные понятия и определения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Риск-координатор (РК)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Сотрудник структурного подразделения (первая линия защиты), уполномоченный на координацию вопросов идентификации, мониторинга и отчётности по рискам внутри подразделения и взаимодействие с СУР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Служба управления рисками (СУР)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Самостоятельное структурное подразделение банка (вторая линия защиты), ответственное за разработку методологии, консолидацию рисков, отчётность перед органами управления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Операционный риск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Вероятность убытков вследствие недостатков внутренних процессов, действий сотрудников, сбоев систем или внешних событий (п. 1 Положения ЦБ РУз рег. №3427)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Значимые риски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Кредитный, ликвидный, рыночный, операционный, комплаенс, страновой риски и процентный риск банковского портфеля (п. 1 Положения)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Риск-аппетит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Количественная оценка совокупного и раздельного уровня рисков, которые банк готов принять для достижения стратегических целей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Лимит риска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Количественное ограничение, установленное в рамках риск-аппетита по направлениям, продуктам, контрагентам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KRI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Risk Indicator — ключевой показатель риска; опережающий индикатор, сигнализирующий о возможном росте риска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KPI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 — ключевой показатель эффективности деятельности РК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Инцидент операционного риска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Событие, повлёкшее фактические или потенциальные убытки вследствие реализации операционного риска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Три линии защиты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разграничения ответственности: 1-я — бизнес-подразделения; 2-я — СУР и комплаенс; 3-я — внутренний аудит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RCSA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and Control Self-Assessment — самооценка рисков и контролей подразделения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Стресс-тест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вероятного воздействия событий с низкой вероятностью на финансовое состояние банка (п. 1 Положения)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2. СТАТУС И НАЗНАЧЕНИЕ РИСК-КООРДИНАТОРОВ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2.1. Место риск-координатора в системе трёх линий защиты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2.1.1. В соответствии с п. 3–4 Положения ЦБ РУз рег. №3427 и методологией Базеля III, банк организует управление рисками на основе модели трёх линий защиты. Риск-координаторы функционируют в рамках первой линии защиты, представляя интересы СУР внутри бизнес-подразделений.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2.1.2. Риск-координатор является сотрудником соответствующего структурного подразделения банка, наделённым специальными полномочиями в области управления рисками, и действует в соответствии с настоящей Методикой и поручениями СУР.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2.1.3. Риск-координатор не относится к подразделению операционного управления рисками (вторая линия), однако обеспечивает системную связь между операционной деятельностью подразделения и СУР.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2.2. Порядок назначения и освобождения от должности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Кандидатура риск-координатора предлагается руководителем соответствующего структурного подразделения и согласовывается с Директором Службы управления рисками (CRO).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Назначение риск-координатора оформляется приказом Председателя Правления банка по представлению CRO. В приказе указываются: ФИО, должность, закреплённое подразделение, дата вступления в полномочия.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На должность риск-координатора назначается сотрудник, отвечающий следующим квалификационным требованиям: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высшее образование в области финансов, экономики, математики или смежных дисциплин;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стаж работы в банке не менее 1 года;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знание основ управления рисками, нормативной базы ЦБ РУз и принципов Базеля III;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успешное прохождение вводного обучения по риск-менеджменту, организованного СУР.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Для каждого структурного подразделения численностью более 20 сотрудников назначается не менее одного риск-координатора. При численности свыше 50 сотрудников — не менее двух.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Замена риск-координатора осуществляется в том же порядке. При временном отсутствии (отпуск, командировка) его функции исполняет сотрудник, назначенный руководителем подразделения с уведомлением СУР.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Прекращение полномочий риск-координатора по инициативе СУР возможно при систематическом (более 3 раз в год) неисполнении установленных настоящей Методикой обязанностей.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2.3. Двойная подотчётность риск-координатора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соответствии с принципом независимости функции управления рисками (Базель III, принцип 14) риск-координатор несёт двойную отчётность: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вопросам основной деятельности — руководителю своего подразделения;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вопросам управления рисками — Директору Службы управления рисками (функциональная подотчётность).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Конфликт указаний со стороны руководителя подразделения и СУР в части управления рисками разрешается в пользу требований СУР. Информация о таком конфликте фиксируется риск-координатором и доводится до CRO незамедлительно.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3. ФУНКЦИИ РИСК-КООРДИНАТОРА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3.1. Идентификация рисков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3.1.1. Риск-координатор организует и проводит в своём подразделении систематическую идентификацию рисков по всем видам значимых рисков, установленных в п. 1 Положения ЦБ РУз рег. №3427.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Порядок идентификации рисков: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Ежеквартально риск-координатор инициирует и проводит процедуру RCSA (самооценку рисков и контролей). Методология RCSA и шаблоны предоставляются СУР.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В ходе RCSA риск-координатор совместно с руководителями процессов подразделения составляет перечень рисков, включающий: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наименование и краткое описание риска;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категорию риска (кредитный / ликвидный / рыночный / операционный / комплаенс / страновой / IRRBB);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предполагаемую вероятность реализации риска (высокая / средняя / низкая);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оценку потенциального ущерба (высокий / средний / низкий);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действующие контрольные меры;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оценку остаточного риска после применения контролей.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Вновь выявленный риск немедленно (не позднее 1 рабочего дня) фиксируется в Реестре рисков подразделения и передаётся в СУР. При приближении к лимитам риск-аппетита уведомление направляется CRO незамедлительно (п. 114 Положения).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При внедрении нового банковского продукта или процесса риск-координатор по запросу бизнес-подразделения и СУР проводит предварительную идентификацию сопутствующих рисков в соответствии с пп. 22–23 Положения.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Каждый выявленный операционный инцидент подлежит обязательной регистрации риск-координатором в Базе данных операционных инцидентов не позднее следующего рабочего дня после его обнаружения, с указанием данных согласно п. 112 Положения.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3.2. Координация риск-отчётности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3.2.1. Риск-координатор является ответственным лицом за своевременную и достоверную подачу риск-отчётности своего подразделения в адрес СУР.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Виды и периодичность отчётности: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Вид отчёта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Периодичность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Получатель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Ответственный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Отчёт о реестре рисков подразделения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Ежемесячно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СУР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Риск-координатор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Отчёт RCSA (самооценка)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Ежеквартально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СУР / CRO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Риск-координатор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Отчёт о KRI подразделения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Ежемесячно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СУР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Риск-координатор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Отчёт об операционных инцидентах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Ежемесячно + по факту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СУР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Риск-координатор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Данные для стресс-тестирования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Ежегодно / по запросу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СУР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Риск-координатор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Отчёт о соблюдении лимитов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Ежемесячно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СУР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Риск-координатор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Сводный квартальный отчёт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Ежеквартально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Правление / НС*</w:t>
            </w:r>
          </w:p>
        </w:tc>
        <w:tc>
          <w:tcPr>
            <w:tcW w:type="dxa" w:w="1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СУР (на основе данных РК)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*НС — Наблюдательный совет (консолидированный отчёт готовит СУР, риск-координаторы предоставляют исходные данные).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3.2.2. Форматы, шаблоны и сроки предоставления всех форм отчётности утверждаются СУР и доводятся до риск-координаторов. Изменения форматов вводятся не ранее чем через 15 рабочих дней после уведомления риск-координаторов.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3.2.3. Риск-координатор несёт ответственность за достоверность данных, предоставляемых в СУР. При обнаружении ошибок в ранее переданной отчётности РК обязан в течение 1 рабочего дня направить исправленные данные с соответствующим пояснением.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3.3. Взаимодействие с бизнес-подразделениями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3.3.1. Риск-координатор является основным контактным лицом СУР в подразделении и осуществляет следующее взаимодействие: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Риск-координатор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Подразделение по рискам</w:t>
            </w:r>
          </w:p>
        </w:tc>
      </w:tr>
      <w:tr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Доведение политики/методологии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Получает от СУР, разъясняет сотрудникам подразделения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Разрабатывает методологию, обеспечивает обучение РК</w:t>
            </w:r>
          </w:p>
        </w:tc>
      </w:tr>
      <w:tr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Культура управления рисками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Продвигает культуру УР (гл. 4 Положения), информирует о лимитах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Организует обучение, контролирует качество культуры УР</w:t>
            </w:r>
          </w:p>
        </w:tc>
      </w:tr>
      <w:tr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Операционные инциденты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Первичная регистрация, сбор информации об инциденте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Анализ, обобщение, расследование значимых инцидентов</w:t>
            </w:r>
          </w:p>
        </w:tc>
      </w:tr>
      <w:tr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Лимиты и риск-аппетит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Мониторит соблюдение лимитов в подразделении, уведомляет СУР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Устанавливает лимиты, разрабатывает корректирующие меры</w:t>
            </w:r>
          </w:p>
        </w:tc>
      </w:tr>
      <w:tr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Новые продукты/процессы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Участвует в оценке рисков нового продукта на уровне подразделения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Согласовывает и утверждает риск-оценку нового продукта</w:t>
            </w:r>
          </w:p>
        </w:tc>
      </w:tr>
      <w:tr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Стресс-тестирование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Предоставляет данные подразделения для сценариев стресс-теста</w:t>
            </w:r>
          </w:p>
        </w:tc>
        <w:tc>
          <w:tcPr>
            <w:tcW w:type="dxa" w:w="30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Проводит стресс-тест, интерпретирует результаты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3.3.2. Риск-координатор вправе запрашивать у руководителя подразделения и сотрудников любую информацию, необходимую для выполнения функций по управлению рисками. Руководитель подразделения обязан обеспечить предоставление такой информации в разумные сроки.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3.3.3. Риск-координатор организует (не реже одного раза в квартал) встречи/рабочие совещания по вопросам управления рисками в подразделении с участием руководства и ключевых сотрудников. Итоги совещания оформляются протоколом и направляются в СУР.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3.4. Контроль соблюдения лимитов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3.4.1. В соответствии с требованиями п. 12–13 Положения и Декларации риск-аппетита риск-координатор осуществляет постоянный мониторинг соблюдения установленных лимитов риска по деятельности своего подразделения.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Уровни оповещения при нарушении/приближении к лимитам: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80"/>
        <w:gridCol w:w="1880"/>
      </w:tblGrid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РК</w:t>
            </w:r>
          </w:p>
        </w:tc>
        <w:tc>
          <w:tcPr>
            <w:tcW w:type="dxa" w:w="1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(предупреждение)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Показатель достиг 80% от лимита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Уведомить СУР; провести анализ причин</w:t>
            </w:r>
          </w:p>
        </w:tc>
        <w:tc>
          <w:tcPr>
            <w:tcW w:type="dxa" w:w="1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течение 1 р.д.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Оранжевый (эскалация)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Показатель достиг 90–99% от лимита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Уведомить СУР и руководителя подразделения; подготовить план мероприятий</w:t>
            </w:r>
          </w:p>
        </w:tc>
        <w:tc>
          <w:tcPr>
            <w:tcW w:type="dxa" w:w="1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течение 1 р.д.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(нарушение)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Лимит превышен (100% и более)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Немедленно уведомить СУР и CRO; в течение 5 р.д. — корректирующие меры (п. 114 Положения)</w:t>
            </w:r>
          </w:p>
        </w:tc>
        <w:tc>
          <w:tcPr>
            <w:tcW w:type="dxa" w:w="1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Немедленно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3.4.2. При превышении лимита (красный уровень) риск-координатор в течение 5 рабочих дней направляет в СУР план корректирующих мер с указанием сроков и ответственных лиц. Факт превышения документируется во внутренних документах банка в соответствии с п. 114 Положения.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3.4.3. Мониторинг ключевых показателей риска (KRI) подразделения осуществляется риск-координатором не реже одного раза в месяц. Перечень KRI, пороговые значения и методика их расчёта определяются СУР совместно с риск-координатором.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3.5. Участие в стресс-тестах и оценках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3.5.1. В соответствии с п. 14–15 Положения стресс-тестирование проводится не реже одного раза в год. Риск-координатор принимает непосредственное участие в этом процессе.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Порядок участия риск-координатора в стресс-тестировании: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По запросу СУР риск-координатор собирает и предоставляет данные о рисках и операциях подразделения, необходимые для формирования сценариев стресс-теста. Сроки предоставления данных устанавливаются СУР в рамках Плана проведения стресс-тестирования.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Риск-координатор участвует в рабочих совещаниях по согласованию сценариев стресс-теста применительно к деятельности своего подразделения, в том числе по сценариям, установленным пп. 16–19 Положения.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После получения результатов стресс-теста от СУР риск-координатор доводит их до руководства подразделения и участвует в разработке мероприятий по минимизации стресс-рисков.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При необходимости риск-координатор участвует во внеплановом стресс-тестировании, инициированном CRO или Наблюдательным советом банка.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3.5.2. Риск-координатор также участвует в иных видах оценок: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оценка рисков новых продуктов банка (пп. 22–23 Положения);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RCSA (самооценка рисков и контролей, ежеквартально);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оценка операционной устойчивости (пп. 1091–1099 Положения);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тестирование плана восстановления деятельности (не реже 1 раза в год, п. 1095 Положения).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4. ПРАВА, ОБЯЗАННОСТИ И ОТВЕТСТВЕННОСТЬ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4.1. Права риск-координатора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Риск-координатор вправе: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запрашивать у руководителей и сотрудников подразделения информацию и документы, необходимые для идентификации и оценки рисков;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инициировать внеплановые совещания по вопросам управления рисками в подразделении;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получать от СУР методологическую поддержку, консультации и обновлённые методики оценки рисков;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участвовать с правом совещательного голоса в заседаниях Комитета по управлению рисками при рассмотрении вопросов, касающихся его подразделения;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направлять информацию об операционных инцидентах и системных нарушениях непосредственно CRO, минуя руководителя подразделения, если последний создаёт препятствия для выполнения функций РК;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предлагать CRO и руководству банка изменения в политиках и процедурах по управлению рисками.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4.2. Обязанности риск-координатора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Риск-координатор обязан: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обеспечивать своевременную и достоверную передачу риск-информации из подразделения в СУР в соответствии с установленными форматами и сроками;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регистрировать все операционные инциденты в Базе данных операционных инцидентов в сроки, установленные п. 3.1.5 настоящей Методики;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немедленно уведомлять СУР о приближении к лимитам риска и их нарушении;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проводить ежеквартальную самооценку RCSA и представлять результаты в СУР;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участвовать в ежегодных и внеплановых стресс-тестированиях по запросу СУР;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проходить обязательное обучение и аттестацию в СУР не реже одного раза в год;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содействовать формированию культуры управления рисками в подразделении в соответствии с гл. 4 Положения ЦБ РУз рег. №3427;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хранить конфиденциальность сведений о рисках и инцидентах банка.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4.3. Ответственность риск-координатора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4.3.1. За ненадлежащее исполнение обязанностей, предусмотренных настоящей Методикой, риск-координатор несёт дисциплинарную ответственность в соответствии с трудовым законодательством Республики Узбекистан и внутренними документами банка.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4.3.2. К нарушениям, влекущим дисциплинарную ответственность, относятся: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систематическое (более 3 раз в год) нарушение сроков предоставления отчётности;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сокрытие или несвоевременная регистрация операционных инцидентов;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предоставление в СУР заведомо недостоверных данных;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неисполнение требований об эскалации при нарушении лимитов риска.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4.3.3. Риск-координатор не несёт персональной ответственности за результат реализации риска при условии надлежащего и своевременного исполнения установленных настоящей Методикой обязанностей по идентификации и уведомлению.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5. ОБУЧЕНИЕ И РАЗВИТИЕ РИСК-КООРДИНАТОРОВ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5.1. Вводное обучение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5.1.1. Все вновь назначенные риск-координаторы проходят обязательную программу вводного обучения, организованную СУР. Обучение должно быть завершено не позднее 30 календарных дней с даты назначения.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5.1.2. Программа вводного обучения включает: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обзор системы управления рисками банка и Положения ЦБ РУз рег. №3427;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принципы Базеля III, применимые к деятельности риск-координатора;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методологию идентификации и оценки рисков (RCSA, реестр рисков, KRI);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порядок работы с Базой данных операционных инцидентов;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процедуры эскалации и уведомления при нарушении лимитов;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порядок взаимодействия с СУР, форматы и сроки отчётности.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5.2. Периодическое обучение и аттестация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5.2.1. Риск-координаторы проходят ежегодное обучение и аттестацию, организованную СУР, с целью актуализации знаний в части изменений нормативной базы, методологии и внутренних документов банка.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5.2.2. По итогам аттестации СУР составляет заключение, которое направляется руководителю соответствующего подразделения. Неудовлетворительный результат аттестации является основанием для направления риск-координатора на дополнительное обучение.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5.3. Сообщество риск-координаторов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банке формируется Сообщество риск-координаторов (СРК) — рабочая группа под руководством СУР, проводящая ежеквартальные встречи для: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обмена опытом и лучшими практиками управления рисками на уровне подразделений;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обсуждения изменений в нормативной базе, методологии и форматах отчётности;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согласования подходов к идентификации типовых рисков;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анализа системных операционных инцидентов (без раскрытия конфиденциальной информации).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Участие в заседаниях СРК является обязательным для всех риск-координаторов. Итоги заседаний оформляются протоколом, утверждаемым CRO.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6. ВЗАИМОДЕЙСТВИЕ СУР С РИСК-КООРДИНАТОРАМИ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6.1. Обязанности СУР в отношении риск-координаторов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Служба управления рисками обязана: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разрабатывать и своевременно доводить до риск-координаторов методологию, шаблоны отчётности и инструкции;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обеспечивать доступ риск-координаторов к информационным системам управления рисками банка;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проводить вводное и ежегодное обучение риск-координаторов;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консультировать риск-координаторов по вопросам идентификации и оценки рисков;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анализировать и подтверждать получение отчётности от риск-координаторов в установленные сроки;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проводить ежегодную оценку эффективности работы риск-координаторов (KPI) и направлять результаты руководителям подразделений и в HR;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информировать риск-координаторов об изменениях в нормативной базе, лимитах и риск-аппетите.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6.2. Оценка эффективности риск-координаторов (KPI)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СУР ежегодно проводит оценку эффективности работы каждого риск-координатора по следующим ключевым показателям: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c>
          <w:tcPr>
            <w:tcW w:type="dxa" w:w="4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Целевой показатель</w:t>
            </w:r>
          </w:p>
        </w:tc>
        <w:tc>
          <w:tcPr>
            <w:tcW w:type="dxa" w:w="22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</w:tr>
      <w:tr>
        <w:tc>
          <w:tcPr>
            <w:tcW w:type="dxa" w:w="4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Своевременность предоставления отчётности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отчётов в срок</w:t>
            </w:r>
          </w:p>
        </w:tc>
        <w:tc>
          <w:tcPr>
            <w:tcW w:type="dxa" w:w="22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4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Полнота регистрации инцидентов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незарегистрированных инцидентов</w:t>
            </w:r>
          </w:p>
        </w:tc>
        <w:tc>
          <w:tcPr>
            <w:tcW w:type="dxa" w:w="22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4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Качество RCSA (оценка СУР)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Оценка 4/5 и выше</w:t>
            </w:r>
          </w:p>
        </w:tc>
        <w:tc>
          <w:tcPr>
            <w:tcW w:type="dxa" w:w="22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4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Соблюдение лимитов риска (оповещение)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своевременных уведомлений</w:t>
            </w:r>
          </w:p>
        </w:tc>
        <w:tc>
          <w:tcPr>
            <w:tcW w:type="dxa" w:w="22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4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Участие в стресс-тесте и обучении</w:t>
            </w:r>
          </w:p>
        </w:tc>
        <w:tc>
          <w:tcPr>
            <w:tcW w:type="dxa" w:w="28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участия</w:t>
            </w:r>
          </w:p>
        </w:tc>
        <w:tc>
          <w:tcPr>
            <w:tcW w:type="dxa" w:w="228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Результаты KPI учитываются при принятии решений о поощрении, обучении или замене риск-координатора.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7. КОНФИДЕНЦИАЛЬНОСТЬ И ЗАЩИТА ИНФОРМАЦИИ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7.1. Информация, получаемая и формируемая риск-координатором в ходе исполнения своих функций (реестры рисков, отчёты об инцидентах, данные стресс-тестирования, параметры лимитов и риск-аппетита), является конфиденциальной и составляет банковскую тайну в части, предусмотренной законодательством Республики Узбекистан.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7.2. Риск-координатор обязан соблюдать режим конфиденциальности в отношении указанной информации, не допускать её утечки третьим лицам, за исключением случаев, прямо предусмотренных законодательством или внутренними документами банка.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7.3. Передача риск-информации за пределы банка (в том числе регулятору) осуществляется исключительно через СУР в установленном порядке.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E4D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РАЗДЕЛ 8. ЗАКЛЮЧИТЕЛЬНЫЕ ПОЛОЖЕНИЯ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8.1. Настоящая Методика вступает в силу с момента её утверждения приказом Правления банка.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8.2. Контроль за исполнением настоящей Методики возлагается на Директора Службы управления рисками (CRO).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8.3. Пересмотр Методики осуществляется не реже одного раза в год, а также в случае: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внесения изменений в нормативные акты ЦБ РУз, регулирующие вопросы управления рисками;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существенных изменений в организационной структуре банка;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обнаружения нарушений и недостатков по результатам внутреннего/внешнего аудита;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изменения стандартов Базельского комитета по банковскому надзору.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8.4. Структурные подразделения банка обязаны назначить риск-координаторов и завершить процедуру вводного обучения не позднее 60 календарных дней с даты вступления настоящей Методики в силу.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8.5. Все споры и разногласия, связанные с применением настоящей Методики, разрешаются на уровне CRO; при необходимости — выносятся на рассмотрение Комитета по управлению рисками.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Директор Службы управления рисками (CRO):  ___________________________  /  _________________________  /</w:t>
      </w:r>
    </w:p>
    <w:p>
      <w:pPr>
        <w:spacing w:after="40" w:before="4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Дата утверждения:  «____» __________________ 20___ г.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Методика работы с риск-координаторами</w:t>
    </w:r>
    <w:r>
      <w:rPr>
        <w:rFonts w:ascii="Arial" w:cs="Arial" w:eastAsia="Arial" w:hAnsi="Arial"/>
        <w:color w:val="888888"/>
        <w:sz w:val="16"/>
        <w:szCs w:val="16"/>
      </w:rPr>
      <w:t xml:space="preserve">	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ВНУТРЕННИЙ ДОКУМЕНТ БАНКА  |  ДСП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  <w:lvl w:ilvl="1" w15:tentative="1">
      <w:start w:val="1"/>
      <w:numFmt w:val="bullet"/>
      <w:lvlText w:val="•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4D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2026-06-02T18:05:49.554Z</dcterms:created>
  <dcterms:modified xsi:type="dcterms:W3CDTF">2026-06-02T18:05:49.554Z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