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903EE" w14:textId="41A60A7D" w:rsidR="006B5E1A" w:rsidRDefault="006B5E1A" w:rsidP="00B26E1D">
      <w:pPr>
        <w:pStyle w:val="Heading1"/>
        <w:numPr>
          <w:ilvl w:val="0"/>
          <w:numId w:val="0"/>
        </w:numPr>
        <w:jc w:val="both"/>
        <w:rPr>
          <w:b/>
          <w:bCs/>
          <w:sz w:val="36"/>
          <w:szCs w:val="36"/>
          <w:lang w:val="en-IN"/>
        </w:rPr>
      </w:pPr>
      <w:r w:rsidRPr="00AE3A59">
        <w:rPr>
          <w:b/>
          <w:bCs/>
          <w:sz w:val="36"/>
          <w:szCs w:val="36"/>
          <w:lang w:val="en-IN"/>
        </w:rPr>
        <w:t>Investigat</w:t>
      </w:r>
      <w:r w:rsidR="000B6AB2">
        <w:rPr>
          <w:b/>
          <w:bCs/>
          <w:sz w:val="36"/>
          <w:szCs w:val="36"/>
          <w:lang w:val="en-IN"/>
        </w:rPr>
        <w:t>e</w:t>
      </w:r>
      <w:r w:rsidRPr="00AE3A59">
        <w:rPr>
          <w:b/>
          <w:bCs/>
          <w:sz w:val="36"/>
          <w:szCs w:val="36"/>
          <w:lang w:val="en-IN"/>
        </w:rPr>
        <w:t xml:space="preserve"> Image Reconstruction </w:t>
      </w:r>
      <w:r w:rsidR="000B6AB2">
        <w:rPr>
          <w:b/>
          <w:bCs/>
          <w:sz w:val="36"/>
          <w:szCs w:val="36"/>
          <w:lang w:val="en-IN"/>
        </w:rPr>
        <w:t xml:space="preserve">by </w:t>
      </w:r>
      <w:r w:rsidRPr="00AE3A59">
        <w:rPr>
          <w:b/>
          <w:bCs/>
          <w:sz w:val="36"/>
          <w:szCs w:val="36"/>
          <w:lang w:val="en-IN"/>
        </w:rPr>
        <w:t>using Classifiers</w:t>
      </w:r>
    </w:p>
    <w:p w14:paraId="4EB32446" w14:textId="77777777" w:rsidR="00AE3A59" w:rsidRPr="00AE3A59" w:rsidRDefault="00AE3A59" w:rsidP="00B26E1D">
      <w:pPr>
        <w:jc w:val="both"/>
        <w:rPr>
          <w:lang w:val="en-IN"/>
        </w:rPr>
      </w:pPr>
    </w:p>
    <w:p w14:paraId="73E2FAAD" w14:textId="77777777" w:rsidR="00B23495" w:rsidRDefault="00B23495" w:rsidP="00B26E1D">
      <w:pPr>
        <w:jc w:val="both"/>
        <w:rPr>
          <w:i/>
          <w:sz w:val="16"/>
          <w:szCs w:val="16"/>
          <w:lang w:val="en-IN"/>
        </w:rPr>
      </w:pPr>
    </w:p>
    <w:p w14:paraId="452516E7" w14:textId="757FDFCD" w:rsidR="007145C1" w:rsidRDefault="003853D4" w:rsidP="00B26E1D">
      <w:pPr>
        <w:jc w:val="both"/>
        <w:rPr>
          <w:i/>
          <w:sz w:val="16"/>
          <w:szCs w:val="16"/>
          <w:lang w:val="en-IN"/>
        </w:rPr>
      </w:pPr>
      <w:r w:rsidRPr="007145C1">
        <w:rPr>
          <w:i/>
          <w:sz w:val="16"/>
          <w:szCs w:val="16"/>
          <w:lang w:val="en-IN"/>
        </w:rPr>
        <w:t xml:space="preserve">   </w:t>
      </w:r>
      <w:r w:rsidR="00CA473C" w:rsidRPr="007145C1">
        <w:rPr>
          <w:i/>
          <w:sz w:val="16"/>
          <w:szCs w:val="16"/>
          <w:lang w:val="en-IN"/>
        </w:rPr>
        <w:t xml:space="preserve">  </w:t>
      </w:r>
      <w:r w:rsidR="000B6AB2">
        <w:rPr>
          <w:i/>
          <w:sz w:val="16"/>
          <w:szCs w:val="16"/>
          <w:lang w:val="en-IN"/>
        </w:rPr>
        <w:t xml:space="preserve">      </w:t>
      </w:r>
      <w:r w:rsidRPr="007145C1">
        <w:rPr>
          <w:i/>
          <w:sz w:val="16"/>
          <w:szCs w:val="16"/>
          <w:lang w:val="en-IN"/>
        </w:rPr>
        <w:t xml:space="preserve">Anoushka Piplai                  </w:t>
      </w:r>
      <w:r w:rsidR="00CA473C" w:rsidRPr="007145C1">
        <w:rPr>
          <w:i/>
          <w:sz w:val="16"/>
          <w:szCs w:val="16"/>
          <w:lang w:val="en-IN"/>
        </w:rPr>
        <w:t xml:space="preserve"> </w:t>
      </w:r>
      <w:r w:rsidR="000B6AB2">
        <w:rPr>
          <w:i/>
          <w:sz w:val="16"/>
          <w:szCs w:val="16"/>
          <w:lang w:val="en-IN"/>
        </w:rPr>
        <w:t xml:space="preserve">              </w:t>
      </w:r>
      <w:r w:rsidRPr="007145C1">
        <w:rPr>
          <w:i/>
          <w:sz w:val="16"/>
          <w:szCs w:val="16"/>
          <w:lang w:val="en-IN"/>
        </w:rPr>
        <w:t xml:space="preserve">Avradip Mazumdar                    </w:t>
      </w:r>
      <w:r w:rsidR="000B6AB2">
        <w:rPr>
          <w:i/>
          <w:sz w:val="16"/>
          <w:szCs w:val="16"/>
          <w:lang w:val="en-IN"/>
        </w:rPr>
        <w:t xml:space="preserve">                    </w:t>
      </w:r>
      <w:r w:rsidRPr="007145C1">
        <w:rPr>
          <w:i/>
          <w:sz w:val="16"/>
          <w:szCs w:val="16"/>
          <w:lang w:val="en-IN"/>
        </w:rPr>
        <w:t xml:space="preserve">Raka Sarkar            </w:t>
      </w:r>
      <w:r w:rsidR="007145C1" w:rsidRPr="007145C1">
        <w:rPr>
          <w:i/>
          <w:sz w:val="16"/>
          <w:szCs w:val="16"/>
          <w:lang w:val="en-IN"/>
        </w:rPr>
        <w:t xml:space="preserve">     </w:t>
      </w:r>
      <w:r w:rsidR="007145C1">
        <w:rPr>
          <w:i/>
          <w:sz w:val="16"/>
          <w:szCs w:val="16"/>
          <w:lang w:val="en-IN"/>
        </w:rPr>
        <w:tab/>
        <w:t xml:space="preserve">      </w:t>
      </w:r>
      <w:r w:rsidR="000B6AB2">
        <w:rPr>
          <w:i/>
          <w:sz w:val="16"/>
          <w:szCs w:val="16"/>
          <w:lang w:val="en-IN"/>
        </w:rPr>
        <w:t xml:space="preserve">                          </w:t>
      </w:r>
      <w:r w:rsidR="007145C1">
        <w:rPr>
          <w:i/>
          <w:sz w:val="16"/>
          <w:szCs w:val="16"/>
          <w:lang w:val="en-IN"/>
        </w:rPr>
        <w:t>Somava Ganguly</w:t>
      </w:r>
      <w:r w:rsidRPr="007145C1">
        <w:rPr>
          <w:i/>
          <w:sz w:val="16"/>
          <w:szCs w:val="16"/>
          <w:lang w:val="en-IN"/>
        </w:rPr>
        <w:t xml:space="preserve">   </w:t>
      </w:r>
    </w:p>
    <w:p w14:paraId="73CCCC73" w14:textId="3F7DB87B" w:rsidR="009303D9" w:rsidRPr="007145C1" w:rsidRDefault="007145C1" w:rsidP="00B26E1D">
      <w:pPr>
        <w:jc w:val="both"/>
        <w:rPr>
          <w:i/>
          <w:sz w:val="16"/>
          <w:szCs w:val="16"/>
          <w:lang w:val="en-IN"/>
        </w:rPr>
      </w:pPr>
      <w:r w:rsidRPr="007145C1">
        <w:rPr>
          <w:color w:val="000000" w:themeColor="text1"/>
          <w:sz w:val="16"/>
          <w:szCs w:val="16"/>
          <w:lang w:val="en-IN"/>
        </w:rPr>
        <w:t>anoushka.piplai@stud.fra-uas.de</w:t>
      </w:r>
      <w:r w:rsidR="00CA473C" w:rsidRPr="007145C1">
        <w:rPr>
          <w:sz w:val="16"/>
          <w:szCs w:val="16"/>
          <w:lang w:val="en-IN"/>
        </w:rPr>
        <w:t xml:space="preserve">      </w:t>
      </w:r>
      <w:r w:rsidRPr="007145C1">
        <w:rPr>
          <w:sz w:val="16"/>
          <w:szCs w:val="16"/>
          <w:lang w:val="en-IN"/>
        </w:rPr>
        <w:t xml:space="preserve">avradip.mazumdar@stud.fra-uas.de  </w:t>
      </w:r>
      <w:r>
        <w:rPr>
          <w:sz w:val="16"/>
          <w:szCs w:val="16"/>
          <w:lang w:val="en-IN"/>
        </w:rPr>
        <w:t xml:space="preserve"> </w:t>
      </w:r>
      <w:r w:rsidRPr="007145C1">
        <w:rPr>
          <w:sz w:val="16"/>
          <w:szCs w:val="16"/>
          <w:lang w:val="en-IN"/>
        </w:rPr>
        <w:t xml:space="preserve">  </w:t>
      </w:r>
      <w:r>
        <w:rPr>
          <w:sz w:val="16"/>
          <w:szCs w:val="16"/>
          <w:lang w:val="en-IN"/>
        </w:rPr>
        <w:t xml:space="preserve">          </w:t>
      </w:r>
      <w:r w:rsidRPr="007145C1">
        <w:rPr>
          <w:sz w:val="16"/>
          <w:szCs w:val="16"/>
          <w:lang w:val="en-IN"/>
        </w:rPr>
        <w:t xml:space="preserve">raka.sarkar@stud.fra-uas.de   </w:t>
      </w:r>
      <w:r>
        <w:rPr>
          <w:sz w:val="16"/>
          <w:szCs w:val="16"/>
          <w:lang w:val="en-IN"/>
        </w:rPr>
        <w:t xml:space="preserve">                    </w:t>
      </w:r>
      <w:r w:rsidRPr="007145C1">
        <w:rPr>
          <w:sz w:val="16"/>
          <w:szCs w:val="16"/>
          <w:lang w:val="en-IN"/>
        </w:rPr>
        <w:t>somava</w:t>
      </w:r>
      <w:r>
        <w:rPr>
          <w:sz w:val="16"/>
          <w:szCs w:val="16"/>
          <w:lang w:val="en-IN"/>
        </w:rPr>
        <w:t>.</w:t>
      </w:r>
      <w:r w:rsidRPr="007145C1">
        <w:rPr>
          <w:sz w:val="16"/>
          <w:szCs w:val="16"/>
          <w:lang w:val="en-IN"/>
        </w:rPr>
        <w:t>ganguly@stud.fra-uas.de</w:t>
      </w:r>
    </w:p>
    <w:p w14:paraId="453DFF96" w14:textId="77777777" w:rsidR="00D7522C" w:rsidRPr="007145C1" w:rsidRDefault="00D7522C" w:rsidP="00B26E1D">
      <w:pPr>
        <w:pStyle w:val="Author"/>
        <w:spacing w:before="100" w:beforeAutospacing="1" w:after="100" w:afterAutospacing="1" w:line="120" w:lineRule="auto"/>
        <w:jc w:val="both"/>
        <w:rPr>
          <w:sz w:val="16"/>
          <w:szCs w:val="16"/>
          <w:lang w:val="en-IN"/>
        </w:rPr>
        <w:sectPr w:rsidR="00D7522C" w:rsidRPr="007145C1"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569E7B5C" w:rsidR="00BD670B" w:rsidRPr="007145C1" w:rsidRDefault="00BD670B" w:rsidP="00B26E1D">
      <w:pPr>
        <w:pStyle w:val="Author"/>
        <w:spacing w:before="100" w:beforeAutospacing="1"/>
        <w:jc w:val="both"/>
        <w:rPr>
          <w:sz w:val="18"/>
          <w:szCs w:val="18"/>
          <w:lang w:val="en-IN"/>
        </w:rPr>
      </w:pPr>
    </w:p>
    <w:p w14:paraId="03585C22" w14:textId="29533C0B" w:rsidR="009F1D79" w:rsidRPr="009C49EB" w:rsidRDefault="00BD670B" w:rsidP="00B26E1D">
      <w:pPr>
        <w:pStyle w:val="Author"/>
        <w:spacing w:before="100" w:beforeAutospacing="1"/>
        <w:jc w:val="both"/>
        <w:rPr>
          <w:sz w:val="18"/>
          <w:szCs w:val="18"/>
          <w:lang w:val="en-IN"/>
        </w:rPr>
        <w:sectPr w:rsidR="009F1D79" w:rsidRPr="009C49EB" w:rsidSect="00AC597F">
          <w:type w:val="continuous"/>
          <w:pgSz w:w="11906" w:h="16838" w:code="9"/>
          <w:pgMar w:top="450" w:right="893" w:bottom="1440" w:left="893" w:header="720" w:footer="720" w:gutter="0"/>
          <w:cols w:num="3" w:space="720"/>
          <w:docGrid w:linePitch="360"/>
        </w:sectPr>
      </w:pPr>
      <w:r w:rsidRPr="007145C1">
        <w:rPr>
          <w:sz w:val="18"/>
          <w:szCs w:val="18"/>
          <w:lang w:val="en-IN"/>
        </w:rPr>
        <w:br w:type="column"/>
      </w:r>
    </w:p>
    <w:p w14:paraId="6FD348E9" w14:textId="7ADD9649" w:rsidR="009303D9" w:rsidRPr="007145C1" w:rsidRDefault="009303D9" w:rsidP="00B26E1D">
      <w:pPr>
        <w:jc w:val="both"/>
        <w:rPr>
          <w:lang w:val="en-IN"/>
        </w:rPr>
        <w:sectPr w:rsidR="009303D9" w:rsidRPr="007145C1" w:rsidSect="00AC597F">
          <w:type w:val="continuous"/>
          <w:pgSz w:w="11906" w:h="16838" w:code="9"/>
          <w:pgMar w:top="450" w:right="893" w:bottom="1440" w:left="893" w:header="720" w:footer="720" w:gutter="0"/>
          <w:cols w:num="3" w:space="720"/>
          <w:docGrid w:linePitch="360"/>
        </w:sectPr>
      </w:pPr>
    </w:p>
    <w:p w14:paraId="7355E977" w14:textId="77B5C827" w:rsidR="006B5E1A" w:rsidRPr="00AE3A59" w:rsidRDefault="005B284C" w:rsidP="00B26E1D">
      <w:pPr>
        <w:pStyle w:val="NormalWeb"/>
        <w:spacing w:before="240" w:beforeAutospacing="0" w:after="240" w:afterAutospacing="0"/>
        <w:jc w:val="both"/>
        <w:rPr>
          <w:b/>
          <w:bCs/>
          <w:i/>
          <w:iCs/>
          <w:color w:val="000000"/>
          <w:sz w:val="20"/>
          <w:szCs w:val="20"/>
        </w:rPr>
      </w:pPr>
      <w:r>
        <w:rPr>
          <w:i/>
          <w:iCs/>
          <w:color w:val="000000"/>
          <w:sz w:val="20"/>
          <w:szCs w:val="20"/>
        </w:rPr>
        <w:t xml:space="preserve">Abstract- </w:t>
      </w:r>
      <w:r w:rsidR="006B5E1A" w:rsidRPr="00AE3A59">
        <w:rPr>
          <w:i/>
          <w:iCs/>
          <w:color w:val="000000"/>
          <w:sz w:val="20"/>
          <w:szCs w:val="20"/>
        </w:rPr>
        <w:t xml:space="preserve">Input reconstruction plays a vital role in machine learning and pattern recognition, allowing for accurate recovery of encoded data. This study explores the use of Hierarchical Temporal Memory (HTM) and K-Nearest Neighbors (KNN) classifiers for reconstructing </w:t>
      </w:r>
      <w:r w:rsidR="009C49EB">
        <w:rPr>
          <w:i/>
          <w:iCs/>
          <w:color w:val="000000"/>
          <w:sz w:val="20"/>
          <w:szCs w:val="20"/>
        </w:rPr>
        <w:t xml:space="preserve">input images by </w:t>
      </w:r>
      <w:r w:rsidR="006B5E1A" w:rsidRPr="00AE3A59">
        <w:rPr>
          <w:i/>
          <w:iCs/>
          <w:color w:val="000000"/>
          <w:sz w:val="20"/>
          <w:szCs w:val="20"/>
        </w:rPr>
        <w:t>Sparse Distributed Representations (SDRs)</w:t>
      </w:r>
      <w:r w:rsidR="009C49EB">
        <w:rPr>
          <w:i/>
          <w:iCs/>
          <w:color w:val="000000"/>
          <w:sz w:val="20"/>
          <w:szCs w:val="20"/>
        </w:rPr>
        <w:t xml:space="preserve"> generated by the HTM Spatial Pooler</w:t>
      </w:r>
      <w:r w:rsidR="006B5E1A" w:rsidRPr="00AE3A59">
        <w:rPr>
          <w:i/>
          <w:iCs/>
          <w:color w:val="000000"/>
          <w:sz w:val="20"/>
          <w:szCs w:val="20"/>
        </w:rPr>
        <w:t>. The research leverages NeoCortexAPI for encoding input images, training</w:t>
      </w:r>
      <w:r w:rsidR="009C49EB">
        <w:rPr>
          <w:i/>
          <w:iCs/>
          <w:color w:val="000000"/>
          <w:sz w:val="20"/>
          <w:szCs w:val="20"/>
        </w:rPr>
        <w:t xml:space="preserve"> classifier on stable SDRs generated by Spatial Pooler, </w:t>
      </w:r>
      <w:r w:rsidR="006B5E1A" w:rsidRPr="00AE3A59">
        <w:rPr>
          <w:i/>
          <w:iCs/>
          <w:color w:val="000000"/>
          <w:sz w:val="20"/>
          <w:szCs w:val="20"/>
        </w:rPr>
        <w:t xml:space="preserve">and reconstructing </w:t>
      </w:r>
      <w:r w:rsidR="009C49EB" w:rsidRPr="00AE3A59">
        <w:rPr>
          <w:i/>
          <w:iCs/>
          <w:color w:val="000000"/>
          <w:sz w:val="20"/>
          <w:szCs w:val="20"/>
        </w:rPr>
        <w:t>predicted</w:t>
      </w:r>
      <w:r w:rsidR="009C49EB">
        <w:rPr>
          <w:i/>
          <w:iCs/>
          <w:color w:val="000000"/>
          <w:sz w:val="20"/>
          <w:szCs w:val="20"/>
        </w:rPr>
        <w:t xml:space="preserve"> </w:t>
      </w:r>
      <w:r w:rsidR="006B5E1A" w:rsidRPr="00AE3A59">
        <w:rPr>
          <w:i/>
          <w:iCs/>
          <w:color w:val="000000"/>
          <w:sz w:val="20"/>
          <w:szCs w:val="20"/>
        </w:rPr>
        <w:t xml:space="preserve">inputs from SDRs. The dataset is divided into 80% for training and 20% for testing, where both classifiers learn from the SDRs and attempt to reconstruct original inputs. The reconstructed images are compared to their original binarized versions using Jaccard </w:t>
      </w:r>
      <w:r w:rsidR="009C49EB">
        <w:rPr>
          <w:i/>
          <w:iCs/>
          <w:color w:val="000000"/>
          <w:sz w:val="20"/>
          <w:szCs w:val="20"/>
        </w:rPr>
        <w:t xml:space="preserve">Index and Hamming Distance </w:t>
      </w:r>
      <w:r w:rsidR="006B5E1A" w:rsidRPr="00AE3A59">
        <w:rPr>
          <w:i/>
          <w:iCs/>
          <w:color w:val="000000"/>
          <w:sz w:val="20"/>
          <w:szCs w:val="20"/>
        </w:rPr>
        <w:t>similarit</w:t>
      </w:r>
      <w:r w:rsidR="009C49EB">
        <w:rPr>
          <w:i/>
          <w:iCs/>
          <w:color w:val="000000"/>
          <w:sz w:val="20"/>
          <w:szCs w:val="20"/>
        </w:rPr>
        <w:t>ies</w:t>
      </w:r>
      <w:r w:rsidR="006B5E1A" w:rsidRPr="00AE3A59">
        <w:rPr>
          <w:i/>
          <w:iCs/>
          <w:color w:val="000000"/>
          <w:sz w:val="20"/>
          <w:szCs w:val="20"/>
        </w:rPr>
        <w:t xml:space="preserve"> to measure reconstruction accuracy. Additionally, a comparative analysis is conducted to evaluate the similarities between HTM and KNN reconstructed </w:t>
      </w:r>
      <w:r w:rsidR="009C49EB">
        <w:rPr>
          <w:i/>
          <w:iCs/>
          <w:color w:val="000000"/>
          <w:sz w:val="20"/>
          <w:szCs w:val="20"/>
        </w:rPr>
        <w:t>images</w:t>
      </w:r>
      <w:r w:rsidR="006B5E1A" w:rsidRPr="00AE3A59">
        <w:rPr>
          <w:i/>
          <w:iCs/>
          <w:color w:val="000000"/>
          <w:sz w:val="20"/>
          <w:szCs w:val="20"/>
        </w:rPr>
        <w:t>. The experimental results demonstrate that both classifiers successfully reconstruct input patterns, with HTM showing higher accuracy in pattern recovery.</w:t>
      </w:r>
      <w:r w:rsidR="00604842" w:rsidRPr="00AE3A59">
        <w:rPr>
          <w:i/>
          <w:iCs/>
          <w:color w:val="000000"/>
          <w:sz w:val="20"/>
          <w:szCs w:val="20"/>
        </w:rPr>
        <w:br/>
      </w:r>
      <w:r w:rsidR="006B5E1A" w:rsidRPr="00AE3A59">
        <w:rPr>
          <w:i/>
          <w:iCs/>
          <w:sz w:val="20"/>
          <w:szCs w:val="20"/>
        </w:rPr>
        <w:br/>
      </w:r>
      <w:r w:rsidR="006B5E1A" w:rsidRPr="00AE3A59">
        <w:rPr>
          <w:b/>
          <w:bCs/>
          <w:i/>
          <w:iCs/>
          <w:color w:val="000000"/>
          <w:sz w:val="20"/>
          <w:szCs w:val="20"/>
        </w:rPr>
        <w:t>Keywords:</w:t>
      </w:r>
      <w:r w:rsidR="006B5E1A" w:rsidRPr="00AE3A59">
        <w:rPr>
          <w:i/>
          <w:iCs/>
          <w:sz w:val="20"/>
          <w:szCs w:val="20"/>
        </w:rPr>
        <w:t xml:space="preserve"> </w:t>
      </w:r>
      <w:r w:rsidR="006B5E1A" w:rsidRPr="00AE3A59">
        <w:rPr>
          <w:i/>
          <w:iCs/>
          <w:color w:val="000000"/>
          <w:sz w:val="20"/>
          <w:szCs w:val="20"/>
        </w:rPr>
        <w:t>Hierarchical Temporal Memory (HTM), K-Nearest Neighbors (KNN), Input Reconstruction, Sparse Distributed Representations (SDRs), Spatial Pooler, Jaccard</w:t>
      </w:r>
      <w:r w:rsidR="009C49EB">
        <w:rPr>
          <w:i/>
          <w:iCs/>
          <w:color w:val="000000"/>
          <w:sz w:val="20"/>
          <w:szCs w:val="20"/>
        </w:rPr>
        <w:t xml:space="preserve"> Index</w:t>
      </w:r>
      <w:r w:rsidR="006B5E1A" w:rsidRPr="00AE3A59">
        <w:rPr>
          <w:i/>
          <w:iCs/>
          <w:color w:val="000000"/>
          <w:sz w:val="20"/>
          <w:szCs w:val="20"/>
        </w:rPr>
        <w:t xml:space="preserve"> Similarity, </w:t>
      </w:r>
      <w:r w:rsidR="009C49EB">
        <w:rPr>
          <w:i/>
          <w:iCs/>
          <w:color w:val="000000"/>
          <w:sz w:val="20"/>
          <w:szCs w:val="20"/>
        </w:rPr>
        <w:t>Hamming Distance S</w:t>
      </w:r>
      <w:r w:rsidR="009C49EB" w:rsidRPr="00AE3A59">
        <w:rPr>
          <w:i/>
          <w:iCs/>
          <w:color w:val="000000"/>
          <w:sz w:val="20"/>
          <w:szCs w:val="20"/>
        </w:rPr>
        <w:t>imilarit</w:t>
      </w:r>
      <w:r w:rsidR="009C49EB">
        <w:rPr>
          <w:i/>
          <w:iCs/>
          <w:color w:val="000000"/>
          <w:sz w:val="20"/>
          <w:szCs w:val="20"/>
        </w:rPr>
        <w:t xml:space="preserve">y, </w:t>
      </w:r>
      <w:r w:rsidR="006B5E1A" w:rsidRPr="00AE3A59">
        <w:rPr>
          <w:i/>
          <w:iCs/>
          <w:color w:val="000000"/>
          <w:sz w:val="20"/>
          <w:szCs w:val="20"/>
        </w:rPr>
        <w:t>Machine Learning, Pattern Recognition</w:t>
      </w:r>
    </w:p>
    <w:p w14:paraId="6CA420B6" w14:textId="08FD2D89" w:rsidR="009303D9" w:rsidRPr="003821F7" w:rsidRDefault="009303D9" w:rsidP="003821F7">
      <w:pPr>
        <w:pStyle w:val="Heading1"/>
      </w:pPr>
      <w:r w:rsidRPr="003821F7">
        <w:t>Intro</w:t>
      </w:r>
      <w:r w:rsidR="0057527C" w:rsidRPr="003821F7">
        <w:t>duction</w:t>
      </w:r>
    </w:p>
    <w:p w14:paraId="194CF4B2" w14:textId="2325330C" w:rsidR="008C7046" w:rsidRPr="008C7046" w:rsidRDefault="008C7046" w:rsidP="00B26E1D">
      <w:pPr>
        <w:jc w:val="both"/>
        <w:rPr>
          <w:lang w:val="en-IN"/>
        </w:rPr>
      </w:pPr>
      <w:r w:rsidRPr="008C7046">
        <w:rPr>
          <w:lang w:val="en-IN"/>
        </w:rPr>
        <w:t>Sparse Distributed Representations (SDRs) play a pivotal role in Hierarchical Temporal Memory (HTM) systems, particularly in pattern recognition and anomaly detection tasks. SDRs, characterized by their high-dimensional and sparse nature, provide a biologically inspired method of encoding information, enabling robust learning and generalization in artificial intelligence (AI) models [</w:t>
      </w:r>
      <w:hyperlink w:anchor="one" w:history="1">
        <w:r w:rsidRPr="00FC5A1B">
          <w:rPr>
            <w:rStyle w:val="Hyperlink"/>
            <w:color w:val="auto"/>
            <w:u w:val="none"/>
            <w:lang w:val="en-IN"/>
          </w:rPr>
          <w:t>1</w:t>
        </w:r>
      </w:hyperlink>
      <w:r w:rsidRPr="008C7046">
        <w:rPr>
          <w:lang w:val="en-IN"/>
        </w:rPr>
        <w:t>]. These properties make SDRs particularly suitable for applications in image recognition, where preserving spatial and temporal dependencies is crucial.</w:t>
      </w:r>
    </w:p>
    <w:p w14:paraId="38540ACF" w14:textId="77777777" w:rsidR="008C7046" w:rsidRPr="008C7046" w:rsidRDefault="008C7046" w:rsidP="00B26E1D">
      <w:pPr>
        <w:jc w:val="both"/>
        <w:rPr>
          <w:lang w:val="en-IN"/>
        </w:rPr>
      </w:pPr>
    </w:p>
    <w:p w14:paraId="4803D5A3" w14:textId="77777777" w:rsidR="00641805" w:rsidRDefault="008C7046" w:rsidP="00B26E1D">
      <w:pPr>
        <w:jc w:val="both"/>
        <w:rPr>
          <w:lang w:val="en-IN"/>
        </w:rPr>
      </w:pPr>
      <w:r w:rsidRPr="008C7046">
        <w:rPr>
          <w:lang w:val="en-IN"/>
        </w:rPr>
        <w:t xml:space="preserve">This research explores the process of training and utilizing both HTM and k-Nearest Neighbors (KNN) classifiers on binarized image data, focusing on predicting and </w:t>
      </w:r>
    </w:p>
    <w:p w14:paraId="4B558806" w14:textId="77777777" w:rsidR="00641805" w:rsidRDefault="00641805" w:rsidP="00B26E1D">
      <w:pPr>
        <w:jc w:val="both"/>
        <w:rPr>
          <w:lang w:val="en-IN"/>
        </w:rPr>
      </w:pPr>
    </w:p>
    <w:p w14:paraId="3D8674B4" w14:textId="77777777" w:rsidR="00641805" w:rsidRDefault="00641805" w:rsidP="00B26E1D">
      <w:pPr>
        <w:jc w:val="both"/>
        <w:rPr>
          <w:lang w:val="en-IN"/>
        </w:rPr>
      </w:pPr>
    </w:p>
    <w:p w14:paraId="00288334" w14:textId="77777777" w:rsidR="00641805" w:rsidRDefault="00641805" w:rsidP="00B26E1D">
      <w:pPr>
        <w:jc w:val="both"/>
        <w:rPr>
          <w:lang w:val="en-IN"/>
        </w:rPr>
      </w:pPr>
    </w:p>
    <w:p w14:paraId="0B2F7F3E" w14:textId="3178E566" w:rsidR="008C7046" w:rsidRPr="008C7046" w:rsidRDefault="008C7046" w:rsidP="00B26E1D">
      <w:pPr>
        <w:jc w:val="both"/>
        <w:rPr>
          <w:lang w:val="en-IN"/>
        </w:rPr>
      </w:pPr>
      <w:r w:rsidRPr="008C7046">
        <w:rPr>
          <w:lang w:val="en-IN"/>
        </w:rPr>
        <w:t>reconstructing images through SDRs, as illustrated in Figure 1. The ability to reconstruct original images from predicted representations is integral for evaluating the effectiveness of these classifiers. Image reconstruction serves as a critical metric for assessing the retention of essential image features and the fidelity of the classification process [</w:t>
      </w:r>
      <w:hyperlink w:anchor="seven" w:history="1">
        <w:r w:rsidR="00AA0FAD" w:rsidRPr="00FC5A1B">
          <w:rPr>
            <w:rStyle w:val="Hyperlink"/>
            <w:color w:val="auto"/>
            <w:u w:val="none"/>
            <w:lang w:val="en-IN"/>
          </w:rPr>
          <w:t>7</w:t>
        </w:r>
      </w:hyperlink>
      <w:r w:rsidRPr="008C7046">
        <w:rPr>
          <w:lang w:val="en-IN"/>
        </w:rPr>
        <w:t>].</w:t>
      </w:r>
    </w:p>
    <w:p w14:paraId="38313169" w14:textId="77777777" w:rsidR="008C7046" w:rsidRPr="008C7046" w:rsidRDefault="008C7046" w:rsidP="00B26E1D">
      <w:pPr>
        <w:jc w:val="both"/>
        <w:rPr>
          <w:lang w:val="en-IN"/>
        </w:rPr>
      </w:pPr>
    </w:p>
    <w:p w14:paraId="52415259" w14:textId="77777777" w:rsidR="008C7046" w:rsidRPr="008C7046" w:rsidRDefault="008C7046" w:rsidP="00B26E1D">
      <w:pPr>
        <w:jc w:val="both"/>
        <w:rPr>
          <w:lang w:val="en-IN"/>
        </w:rPr>
      </w:pPr>
      <w:r w:rsidRPr="008C7046">
        <w:rPr>
          <w:lang w:val="en-IN"/>
        </w:rPr>
        <w:t>Our approach begins by encoding input images into SDRs using the Spatial Pooler (SP), a core component of HTM responsible for converting raw input data into sparse, stable representations. Each SDR is a large binary vector, where active elements are represented by 1s, and inactive elements by 0s. Both HTM and KNN classifiers are trained on these SDRs to learn patterns and make predictions. Performance evaluation is conducted by reconstructing images from predicted SDRs and comparing them to their original binarized counterparts. This process involves two key components:</w:t>
      </w:r>
    </w:p>
    <w:p w14:paraId="2F010BEE" w14:textId="77777777" w:rsidR="008C7046" w:rsidRPr="008C7046" w:rsidRDefault="008C7046" w:rsidP="00B26E1D">
      <w:pPr>
        <w:jc w:val="both"/>
        <w:rPr>
          <w:lang w:val="en-IN"/>
        </w:rPr>
      </w:pPr>
    </w:p>
    <w:p w14:paraId="56337D01" w14:textId="77777777" w:rsidR="008C7046" w:rsidRPr="00FF6F8D" w:rsidRDefault="008C7046" w:rsidP="00B26E1D">
      <w:pPr>
        <w:pStyle w:val="ListParagraph"/>
        <w:numPr>
          <w:ilvl w:val="0"/>
          <w:numId w:val="37"/>
        </w:numPr>
        <w:jc w:val="both"/>
        <w:rPr>
          <w:lang w:val="en-IN"/>
        </w:rPr>
      </w:pPr>
      <w:r w:rsidRPr="00FF6F8D">
        <w:rPr>
          <w:lang w:val="en-IN"/>
        </w:rPr>
        <w:t>ImageReconstructor, which translates predicted SDRs back into image form.</w:t>
      </w:r>
    </w:p>
    <w:p w14:paraId="104F7D83" w14:textId="77777777" w:rsidR="008C7046" w:rsidRPr="008C7046" w:rsidRDefault="008C7046" w:rsidP="00B26E1D">
      <w:pPr>
        <w:jc w:val="both"/>
        <w:rPr>
          <w:lang w:val="en-IN"/>
        </w:rPr>
      </w:pPr>
    </w:p>
    <w:p w14:paraId="548EBE84" w14:textId="67897C8E" w:rsidR="008C7046" w:rsidRPr="00FF6F8D" w:rsidRDefault="008C7046" w:rsidP="00B26E1D">
      <w:pPr>
        <w:pStyle w:val="ListParagraph"/>
        <w:numPr>
          <w:ilvl w:val="0"/>
          <w:numId w:val="37"/>
        </w:numPr>
        <w:jc w:val="both"/>
        <w:rPr>
          <w:lang w:val="en-IN"/>
        </w:rPr>
      </w:pPr>
      <w:r w:rsidRPr="00FF6F8D">
        <w:rPr>
          <w:lang w:val="en-IN"/>
        </w:rPr>
        <w:t xml:space="preserve">Similarity Metrics, which assess reconstruction accuracy using measures such as Jaccard </w:t>
      </w:r>
      <w:r w:rsidR="003636DC" w:rsidRPr="00FF6F8D">
        <w:rPr>
          <w:lang w:val="en-IN"/>
        </w:rPr>
        <w:t>Index</w:t>
      </w:r>
      <w:r w:rsidR="003636DC">
        <w:rPr>
          <w:lang w:val="en-IN"/>
        </w:rPr>
        <w:t xml:space="preserve"> </w:t>
      </w:r>
      <w:r w:rsidRPr="00FF6F8D">
        <w:rPr>
          <w:lang w:val="en-IN"/>
        </w:rPr>
        <w:t>Similarity and Hamming Distance Comparison. [</w:t>
      </w:r>
      <w:hyperlink w:anchor="ten" w:history="1">
        <w:r w:rsidR="00AA0FAD" w:rsidRPr="00FC5A1B">
          <w:rPr>
            <w:rStyle w:val="Hyperlink"/>
            <w:color w:val="auto"/>
            <w:u w:val="none"/>
            <w:lang w:val="en-IN"/>
          </w:rPr>
          <w:t>10</w:t>
        </w:r>
      </w:hyperlink>
      <w:r w:rsidRPr="00FF6F8D">
        <w:rPr>
          <w:lang w:val="en-IN"/>
        </w:rPr>
        <w:t>].</w:t>
      </w:r>
    </w:p>
    <w:p w14:paraId="032FA313" w14:textId="77777777" w:rsidR="008C7046" w:rsidRPr="008C7046" w:rsidRDefault="008C7046" w:rsidP="00B26E1D">
      <w:pPr>
        <w:jc w:val="both"/>
        <w:rPr>
          <w:lang w:val="en-IN"/>
        </w:rPr>
      </w:pPr>
    </w:p>
    <w:p w14:paraId="558FD091" w14:textId="7DA34076" w:rsidR="008C7046" w:rsidRPr="008C7046" w:rsidRDefault="008C7046" w:rsidP="00B26E1D">
      <w:pPr>
        <w:jc w:val="both"/>
        <w:rPr>
          <w:lang w:val="en-IN"/>
        </w:rPr>
      </w:pPr>
      <w:r w:rsidRPr="008C7046">
        <w:rPr>
          <w:lang w:val="en-IN"/>
        </w:rPr>
        <w:t>Additionally, this study explores the visualization of reconstruction accuracy through similarity plots and performance graphs. These visualizations provide quantitative insights into the fidelity of reconstructed images, highlighting the comparative performance of HTM and KNN classifiers. Previous research has demonstrated that HTM, inspired by neocortical learning principles, exhibits superior performance in handling spatially correlated data, whereas KNN, a non-parametric method, is effective in instance-based learning [</w:t>
      </w:r>
      <w:hyperlink w:anchor="three" w:history="1">
        <w:r w:rsidR="00AA0FAD" w:rsidRPr="00FC5A1B">
          <w:rPr>
            <w:rStyle w:val="Hyperlink"/>
            <w:color w:val="000000" w:themeColor="text1"/>
            <w:u w:val="none"/>
            <w:lang w:val="en-IN"/>
          </w:rPr>
          <w:t>3</w:t>
        </w:r>
      </w:hyperlink>
      <w:r w:rsidRPr="008C7046">
        <w:rPr>
          <w:lang w:val="en-IN"/>
        </w:rPr>
        <w:t>]. By analyzing the reconstruction quality of both classifiers, this research contributes to a deeper understanding of SDR-based learning systems in image recognition tasks.</w:t>
      </w:r>
    </w:p>
    <w:p w14:paraId="09411B28" w14:textId="77777777" w:rsidR="008C7046" w:rsidRPr="008C7046" w:rsidRDefault="008C7046" w:rsidP="00B26E1D">
      <w:pPr>
        <w:jc w:val="both"/>
        <w:rPr>
          <w:lang w:val="en-IN"/>
        </w:rPr>
      </w:pPr>
    </w:p>
    <w:p w14:paraId="32B20F95" w14:textId="6E63AA53" w:rsidR="006B5E1A" w:rsidRDefault="008C7046" w:rsidP="00B26E1D">
      <w:pPr>
        <w:jc w:val="both"/>
        <w:rPr>
          <w:lang w:val="en-IN"/>
        </w:rPr>
      </w:pPr>
      <w:r w:rsidRPr="008C7046">
        <w:rPr>
          <w:lang w:val="en-IN"/>
        </w:rPr>
        <w:t xml:space="preserve">Advancements in biologically inspired computing and sparse encoding techniques have led to improved methodologies for processing visual data in AI systems. The findings of this study aim to provide insights into the potential advantages of SDR-based classification models, particularly in applications where robustness and interpretability are essential, such as </w:t>
      </w:r>
      <w:r w:rsidRPr="008C7046">
        <w:rPr>
          <w:lang w:val="en-IN"/>
        </w:rPr>
        <w:lastRenderedPageBreak/>
        <w:t>medical imaging, automated surveillance, and autonomous systems [</w:t>
      </w:r>
      <w:hyperlink w:anchor="five" w:history="1">
        <w:r w:rsidRPr="00FC5A1B">
          <w:rPr>
            <w:rStyle w:val="Hyperlink"/>
            <w:color w:val="000000" w:themeColor="text1"/>
            <w:u w:val="none"/>
            <w:lang w:val="en-IN"/>
          </w:rPr>
          <w:t>5</w:t>
        </w:r>
      </w:hyperlink>
      <w:r w:rsidRPr="008C7046">
        <w:rPr>
          <w:lang w:val="en-IN"/>
        </w:rPr>
        <w:t>].</w:t>
      </w:r>
    </w:p>
    <w:p w14:paraId="617B0166" w14:textId="77777777" w:rsidR="00FF6F8D" w:rsidRDefault="00FF6F8D" w:rsidP="00B26E1D">
      <w:pPr>
        <w:jc w:val="both"/>
        <w:rPr>
          <w:lang w:val="en-IN"/>
        </w:rPr>
      </w:pPr>
    </w:p>
    <w:p w14:paraId="3DC0B7F4" w14:textId="77777777" w:rsidR="00FF6F8D" w:rsidRDefault="00FF6F8D" w:rsidP="00B26E1D">
      <w:pPr>
        <w:jc w:val="both"/>
        <w:rPr>
          <w:lang w:val="en-IN"/>
        </w:rPr>
      </w:pPr>
    </w:p>
    <w:p w14:paraId="1D61DB0F" w14:textId="77777777" w:rsidR="00FF6F8D" w:rsidRPr="008C7046" w:rsidRDefault="00FF6F8D" w:rsidP="00B26E1D">
      <w:pPr>
        <w:jc w:val="both"/>
      </w:pPr>
    </w:p>
    <w:p w14:paraId="4E43C20D" w14:textId="174151D2" w:rsidR="006B5E1A" w:rsidRDefault="004D086E" w:rsidP="00B26E1D">
      <w:pPr>
        <w:jc w:val="both"/>
        <w:rPr>
          <w:lang w:val="en-IN"/>
        </w:rPr>
      </w:pPr>
      <w:r>
        <w:rPr>
          <w:noProof/>
          <w:lang w:val="en-IN"/>
        </w:rPr>
        <w:drawing>
          <wp:inline distT="0" distB="0" distL="0" distR="0" wp14:anchorId="3E7DFE86" wp14:editId="17E73277">
            <wp:extent cx="3275636" cy="1809750"/>
            <wp:effectExtent l="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95"/>
                    <a:stretch/>
                  </pic:blipFill>
                  <pic:spPr bwMode="auto">
                    <a:xfrm>
                      <a:off x="0" y="0"/>
                      <a:ext cx="3275636" cy="1809750"/>
                    </a:xfrm>
                    <a:prstGeom prst="rect">
                      <a:avLst/>
                    </a:prstGeom>
                    <a:noFill/>
                    <a:ln>
                      <a:noFill/>
                    </a:ln>
                    <a:extLst>
                      <a:ext uri="{53640926-AAD7-44D8-BBD7-CCE9431645EC}">
                        <a14:shadowObscured xmlns:a14="http://schemas.microsoft.com/office/drawing/2010/main"/>
                      </a:ext>
                    </a:extLst>
                  </pic:spPr>
                </pic:pic>
              </a:graphicData>
            </a:graphic>
          </wp:inline>
        </w:drawing>
      </w:r>
    </w:p>
    <w:p w14:paraId="70BD2138" w14:textId="5A8DF92C" w:rsidR="00E53A3A" w:rsidRPr="00652993" w:rsidRDefault="00E53A3A" w:rsidP="00C66A25">
      <w:pPr>
        <w:pStyle w:val="Heading1"/>
        <w:numPr>
          <w:ilvl w:val="0"/>
          <w:numId w:val="0"/>
        </w:numPr>
        <w:rPr>
          <w:sz w:val="16"/>
          <w:szCs w:val="16"/>
          <w:lang w:val="en-IN"/>
        </w:rPr>
      </w:pPr>
      <w:r w:rsidRPr="00652993">
        <w:rPr>
          <w:sz w:val="16"/>
          <w:szCs w:val="16"/>
          <w:lang w:val="en-IN"/>
        </w:rPr>
        <w:t>Figure</w:t>
      </w:r>
      <w:r w:rsidR="00611E9C" w:rsidRPr="00652993">
        <w:rPr>
          <w:sz w:val="16"/>
          <w:szCs w:val="16"/>
          <w:lang w:val="en-IN"/>
        </w:rPr>
        <w:t xml:space="preserve"> 1</w:t>
      </w:r>
      <w:r w:rsidR="00CF3BC2" w:rsidRPr="00652993">
        <w:rPr>
          <w:sz w:val="16"/>
          <w:szCs w:val="16"/>
          <w:lang w:val="en-IN"/>
        </w:rPr>
        <w:t xml:space="preserve">: </w:t>
      </w:r>
      <w:r w:rsidR="00F308CD" w:rsidRPr="00652993">
        <w:rPr>
          <w:sz w:val="16"/>
          <w:szCs w:val="16"/>
          <w:lang w:val="en-IN"/>
        </w:rPr>
        <w:t>Project Overview</w:t>
      </w:r>
    </w:p>
    <w:p w14:paraId="61592952" w14:textId="6D8D7A40" w:rsidR="00DB09DA" w:rsidRPr="005B284C" w:rsidRDefault="00DB09DA" w:rsidP="005B284C">
      <w:pPr>
        <w:pStyle w:val="Heading1"/>
      </w:pPr>
      <w:r w:rsidRPr="005B284C">
        <w:t>Method</w:t>
      </w:r>
      <w:r w:rsidR="009E2D7D" w:rsidRPr="005B284C">
        <w:t>s</w:t>
      </w:r>
    </w:p>
    <w:p w14:paraId="6E04FDAB" w14:textId="782E803E" w:rsidR="006B5E1A" w:rsidRPr="00C16040" w:rsidRDefault="006B5E1A" w:rsidP="00B26E1D">
      <w:pPr>
        <w:jc w:val="both"/>
        <w:rPr>
          <w:bCs/>
        </w:rPr>
      </w:pPr>
      <w:r w:rsidRPr="00C16040">
        <w:rPr>
          <w:bCs/>
        </w:rPr>
        <w:t xml:space="preserve">This section describes the methods used to train and evaluate two classifiers, Hierarchical Temporal Memory (HTM) and k-Nearest Neighbors (KNN), for image recognition and reconstruction using Sparse Distributed Representations (SDRs). The image </w:t>
      </w:r>
      <w:r w:rsidR="00ED7E89" w:rsidRPr="00C16040">
        <w:rPr>
          <w:bCs/>
        </w:rPr>
        <w:t xml:space="preserve">is first binarized then </w:t>
      </w:r>
      <w:r w:rsidRPr="00C16040">
        <w:rPr>
          <w:bCs/>
        </w:rPr>
        <w:t>processed into SDRs</w:t>
      </w:r>
      <w:r w:rsidR="00ED7E89" w:rsidRPr="00C16040">
        <w:rPr>
          <w:bCs/>
        </w:rPr>
        <w:t xml:space="preserve"> by Spatial Pooler</w:t>
      </w:r>
      <w:r w:rsidRPr="00C16040">
        <w:rPr>
          <w:bCs/>
        </w:rPr>
        <w:t>, and both classifiers are trained using these representations. Subsequently, the system performs predictions and image reconstructions, comparing the results to the original images.</w:t>
      </w:r>
    </w:p>
    <w:p w14:paraId="51687240" w14:textId="77777777" w:rsidR="006B5E1A" w:rsidRDefault="006B5E1A" w:rsidP="00B26E1D">
      <w:pPr>
        <w:jc w:val="both"/>
        <w:rPr>
          <w:bCs/>
          <w:sz w:val="18"/>
          <w:szCs w:val="18"/>
        </w:rPr>
      </w:pPr>
    </w:p>
    <w:p w14:paraId="51185541" w14:textId="00613EE3" w:rsidR="006A1FB9" w:rsidRPr="006B3E78" w:rsidRDefault="00282DFB" w:rsidP="00B26E1D">
      <w:pPr>
        <w:pStyle w:val="Heading1"/>
        <w:numPr>
          <w:ilvl w:val="0"/>
          <w:numId w:val="0"/>
        </w:numPr>
        <w:jc w:val="both"/>
        <w:rPr>
          <w:i/>
          <w:iCs/>
          <w:lang w:val="en-IN"/>
        </w:rPr>
      </w:pPr>
      <w:r>
        <w:rPr>
          <w:lang w:val="en-IN"/>
        </w:rPr>
        <w:t>A.</w:t>
      </w:r>
      <w:r w:rsidR="008A7AA1">
        <w:rPr>
          <w:lang w:val="en-IN"/>
        </w:rPr>
        <w:t xml:space="preserve">  </w:t>
      </w:r>
      <w:r w:rsidRPr="00282DFB">
        <w:rPr>
          <w:lang w:val="en-IN"/>
        </w:rPr>
        <w:t>Image Binarizer</w:t>
      </w:r>
    </w:p>
    <w:p w14:paraId="1C37230E" w14:textId="77777777" w:rsidR="006F2D75" w:rsidRDefault="006F2D75" w:rsidP="00B26E1D">
      <w:pPr>
        <w:jc w:val="both"/>
        <w:rPr>
          <w:rFonts w:eastAsia="Times New Roman"/>
          <w:lang w:val="en-IN"/>
        </w:rPr>
      </w:pPr>
      <w:r w:rsidRPr="006F2D75">
        <w:rPr>
          <w:rFonts w:eastAsia="Times New Roman"/>
          <w:b/>
          <w:bCs/>
          <w:lang w:val="en-IN"/>
        </w:rPr>
        <w:t>Function:</w:t>
      </w:r>
      <w:r w:rsidRPr="006F2D75">
        <w:rPr>
          <w:rFonts w:eastAsia="Times New Roman"/>
          <w:b/>
          <w:bCs/>
          <w:lang w:val="en-IN"/>
        </w:rPr>
        <w:br/>
      </w:r>
      <w:r w:rsidRPr="006F2D75">
        <w:rPr>
          <w:rFonts w:eastAsia="Times New Roman"/>
          <w:lang w:val="en-IN"/>
        </w:rPr>
        <w:t>Converts raw image data into a binarized format before generating Sparse Distributed Representations (SDRs) using the Spatial Pooler (SP).</w:t>
      </w:r>
    </w:p>
    <w:p w14:paraId="0A48904E" w14:textId="40E7FFC0" w:rsidR="006F2D75" w:rsidRPr="006F2D75" w:rsidRDefault="006F2D75" w:rsidP="00B26E1D">
      <w:pPr>
        <w:jc w:val="both"/>
        <w:rPr>
          <w:rFonts w:eastAsia="Times New Roman"/>
          <w:lang w:val="en-IN"/>
        </w:rPr>
      </w:pPr>
      <w:r w:rsidRPr="006F2D75">
        <w:rPr>
          <w:rFonts w:eastAsia="Times New Roman"/>
          <w:b/>
          <w:bCs/>
          <w:lang w:val="en-IN"/>
        </w:rPr>
        <w:t>Details:</w:t>
      </w:r>
      <w:r w:rsidRPr="006F2D75">
        <w:rPr>
          <w:rFonts w:eastAsia="Times New Roman"/>
          <w:b/>
          <w:bCs/>
          <w:lang w:val="en-IN"/>
        </w:rPr>
        <w:br/>
      </w:r>
      <w:r w:rsidRPr="006F2D75">
        <w:rPr>
          <w:rFonts w:eastAsia="Times New Roman"/>
          <w:lang w:val="en-IN"/>
        </w:rPr>
        <w:t>The Image Binarizer preprocesses input images by converting them into binary (black-and-white) representations, where pixel values are either 0 or 1 based on a predefined threshold [</w:t>
      </w:r>
      <w:hyperlink w:anchor="six" w:history="1">
        <w:r w:rsidRPr="00FC5A1B">
          <w:rPr>
            <w:rStyle w:val="Hyperlink"/>
            <w:rFonts w:eastAsia="Times New Roman"/>
            <w:color w:val="000000" w:themeColor="text1"/>
            <w:u w:val="none"/>
            <w:lang w:val="en-IN"/>
          </w:rPr>
          <w:t>6</w:t>
        </w:r>
      </w:hyperlink>
      <w:r w:rsidRPr="006F2D75">
        <w:rPr>
          <w:rFonts w:eastAsia="Times New Roman"/>
          <w:lang w:val="en-IN"/>
        </w:rPr>
        <w:t>]. This step is crucial for ensuring that the images are suitable for SDR generation and further processing by HTM (Hierarchical Temporal Memory) and KNN (K-Nearest Neighbors) classifiers. By simplifying the image structure while preserving key features, the binarization process enhances the ability of classifiers to recognize patterns effectively. The binarized images serve as input to the Spatial Pooler, which then produces the corresponding SDR representations for classification and reconstruction tasks [</w:t>
      </w:r>
      <w:hyperlink w:anchor="three" w:history="1">
        <w:r w:rsidR="00AA0FAD" w:rsidRPr="00FC5A1B">
          <w:rPr>
            <w:rStyle w:val="Hyperlink"/>
            <w:rFonts w:eastAsia="Times New Roman"/>
            <w:color w:val="000000" w:themeColor="text1"/>
            <w:u w:val="none"/>
            <w:lang w:val="en-IN"/>
          </w:rPr>
          <w:t>3</w:t>
        </w:r>
      </w:hyperlink>
      <w:r w:rsidRPr="006F2D75">
        <w:rPr>
          <w:rFonts w:eastAsia="Times New Roman"/>
          <w:lang w:val="en-IN"/>
        </w:rPr>
        <w:t>].</w:t>
      </w:r>
    </w:p>
    <w:p w14:paraId="7031E0A5" w14:textId="77777777" w:rsidR="00632547" w:rsidRDefault="00632547" w:rsidP="00B26E1D">
      <w:pPr>
        <w:jc w:val="both"/>
        <w:rPr>
          <w:lang w:val="en-IN"/>
        </w:rPr>
      </w:pPr>
    </w:p>
    <w:p w14:paraId="4EE2E063" w14:textId="5E47FC1E" w:rsidR="006B5E1A" w:rsidRPr="00BA05FC" w:rsidRDefault="008A7AA1" w:rsidP="00B26E1D">
      <w:pPr>
        <w:pStyle w:val="Heading1"/>
        <w:numPr>
          <w:ilvl w:val="0"/>
          <w:numId w:val="0"/>
        </w:numPr>
        <w:jc w:val="both"/>
        <w:rPr>
          <w:lang w:val="en-IN"/>
        </w:rPr>
      </w:pPr>
      <w:r w:rsidRPr="00BA05FC">
        <w:rPr>
          <w:lang w:val="en-IN"/>
        </w:rPr>
        <w:t>B.</w:t>
      </w:r>
      <w:r w:rsidR="006B5E1A" w:rsidRPr="00BA05FC">
        <w:rPr>
          <w:lang w:val="en-IN"/>
        </w:rPr>
        <w:t xml:space="preserve"> Spatial Pooler (SP)</w:t>
      </w:r>
    </w:p>
    <w:p w14:paraId="22178818" w14:textId="3C9787A4" w:rsidR="006B5E1A" w:rsidRDefault="006B5E1A" w:rsidP="00B26E1D">
      <w:pPr>
        <w:jc w:val="both"/>
        <w:rPr>
          <w:lang w:val="en-IN"/>
        </w:rPr>
      </w:pPr>
      <w:r w:rsidRPr="00887591">
        <w:rPr>
          <w:rFonts w:eastAsia="Times New Roman"/>
          <w:b/>
          <w:bCs/>
          <w:lang w:val="en-IN"/>
        </w:rPr>
        <w:t>Function</w:t>
      </w:r>
      <w:r w:rsidRPr="00BB6E58">
        <w:rPr>
          <w:lang w:val="en-IN"/>
        </w:rPr>
        <w:t xml:space="preserve">: Encodes the raw input data (image) using the </w:t>
      </w:r>
      <w:r w:rsidRPr="00BB6E58">
        <w:rPr>
          <w:rFonts w:eastAsia="Times New Roman"/>
          <w:lang w:val="en-IN"/>
        </w:rPr>
        <w:t>Spatial Pooler (SP)</w:t>
      </w:r>
      <w:r w:rsidRPr="00BB6E58">
        <w:rPr>
          <w:lang w:val="en-IN"/>
        </w:rPr>
        <w:t xml:space="preserve"> to produce a Sparse Distributed Representation (SDR).</w:t>
      </w:r>
    </w:p>
    <w:p w14:paraId="7BCCBC95" w14:textId="28AA3E53" w:rsidR="006B5E1A" w:rsidRDefault="006B5E1A" w:rsidP="00B26E1D">
      <w:pPr>
        <w:jc w:val="both"/>
        <w:rPr>
          <w:lang w:val="en-IN"/>
        </w:rPr>
      </w:pPr>
      <w:r w:rsidRPr="00887591">
        <w:rPr>
          <w:rFonts w:eastAsia="Times New Roman"/>
          <w:b/>
          <w:bCs/>
          <w:lang w:val="en-IN"/>
        </w:rPr>
        <w:t>Details</w:t>
      </w:r>
      <w:r w:rsidRPr="00BB6E58">
        <w:rPr>
          <w:lang w:val="en-IN"/>
        </w:rPr>
        <w:t xml:space="preserve">: This method activates specific columns based on the input image’s pattern, turning on certain neurons (cells) in the pool. These active columns form the SDR, which is used for pattern recognition tasks. The </w:t>
      </w:r>
      <w:r w:rsidRPr="00BB6E58">
        <w:rPr>
          <w:rFonts w:eastAsia="Times New Roman"/>
          <w:lang w:val="en-IN"/>
        </w:rPr>
        <w:t>SP</w:t>
      </w:r>
      <w:r w:rsidRPr="00BB6E58">
        <w:rPr>
          <w:lang w:val="en-IN"/>
        </w:rPr>
        <w:t xml:space="preserve"> serves as a </w:t>
      </w:r>
      <w:r w:rsidRPr="00BB6E58">
        <w:rPr>
          <w:rFonts w:eastAsia="Times New Roman"/>
          <w:lang w:val="en-IN"/>
        </w:rPr>
        <w:t>feature extractor</w:t>
      </w:r>
      <w:r w:rsidRPr="00BB6E58">
        <w:rPr>
          <w:lang w:val="en-IN"/>
        </w:rPr>
        <w:t xml:space="preserve">, </w:t>
      </w:r>
      <w:r w:rsidRPr="00BB6E58">
        <w:rPr>
          <w:lang w:val="en-IN"/>
        </w:rPr>
        <w:t>transforming the input image into a compact and efficient binary representation</w:t>
      </w:r>
      <w:r w:rsidR="006F2D75">
        <w:rPr>
          <w:lang w:val="en-IN"/>
        </w:rPr>
        <w:t xml:space="preserve"> </w:t>
      </w:r>
      <w:r w:rsidR="003F0645">
        <w:rPr>
          <w:lang w:val="en-IN"/>
        </w:rPr>
        <w:t>[</w:t>
      </w:r>
      <w:hyperlink w:anchor="three" w:history="1">
        <w:r w:rsidR="00AA0FAD" w:rsidRPr="00FC5A1B">
          <w:rPr>
            <w:rStyle w:val="Hyperlink"/>
            <w:color w:val="000000" w:themeColor="text1"/>
            <w:u w:val="none"/>
            <w:lang w:val="en-IN"/>
          </w:rPr>
          <w:t>3</w:t>
        </w:r>
      </w:hyperlink>
      <w:r w:rsidR="003F0645">
        <w:rPr>
          <w:lang w:val="en-IN"/>
        </w:rPr>
        <w:t>].</w:t>
      </w:r>
      <w:r w:rsidR="006F2D75">
        <w:rPr>
          <w:lang w:val="en-IN"/>
        </w:rPr>
        <w:t xml:space="preserve"> </w:t>
      </w:r>
      <w:r w:rsidRPr="00BB6E58">
        <w:rPr>
          <w:lang w:val="en-IN"/>
        </w:rPr>
        <w:t xml:space="preserve">The </w:t>
      </w:r>
      <w:r w:rsidRPr="00BB6E58">
        <w:rPr>
          <w:rFonts w:eastAsia="Times New Roman"/>
          <w:lang w:val="en-IN"/>
        </w:rPr>
        <w:t>active array</w:t>
      </w:r>
      <w:r w:rsidRPr="00BB6E58">
        <w:rPr>
          <w:lang w:val="en-IN"/>
        </w:rPr>
        <w:t xml:space="preserve"> is then used to predict the class or label of the image in the subsequent steps</w:t>
      </w:r>
      <w:r w:rsidR="00860FF2">
        <w:rPr>
          <w:lang w:val="en-IN"/>
        </w:rPr>
        <w:t xml:space="preserve"> as shown in Figure 2.</w:t>
      </w:r>
      <w:r w:rsidR="003F0645">
        <w:rPr>
          <w:lang w:val="en-IN"/>
        </w:rPr>
        <w:t xml:space="preserve"> </w:t>
      </w:r>
    </w:p>
    <w:p w14:paraId="32857035" w14:textId="77777777" w:rsidR="000C59EB" w:rsidRDefault="000C59EB" w:rsidP="00B26E1D">
      <w:pPr>
        <w:jc w:val="both"/>
        <w:rPr>
          <w:lang w:val="en-IN"/>
        </w:rPr>
      </w:pPr>
    </w:p>
    <w:p w14:paraId="0B487ABC" w14:textId="071EE2F5" w:rsidR="00B95D70" w:rsidRDefault="00A95E83" w:rsidP="00B26E1D">
      <w:pPr>
        <w:jc w:val="both"/>
        <w:rPr>
          <w:lang w:val="en-IN"/>
        </w:rPr>
      </w:pPr>
      <w:r>
        <w:rPr>
          <w:lang w:val="en-IN"/>
        </w:rPr>
        <w:t xml:space="preserve">    </w:t>
      </w:r>
      <w:r w:rsidR="00652993">
        <w:rPr>
          <w:lang w:val="en-IN"/>
        </w:rPr>
        <w:t xml:space="preserve">                </w:t>
      </w:r>
      <w:r>
        <w:rPr>
          <w:lang w:val="en-IN"/>
        </w:rPr>
        <w:t xml:space="preserve">        </w:t>
      </w:r>
      <w:r w:rsidR="00EF759C" w:rsidRPr="00EF759C">
        <w:rPr>
          <w:noProof/>
          <w:lang w:val="en-IN"/>
        </w:rPr>
        <w:drawing>
          <wp:inline distT="0" distB="0" distL="0" distR="0" wp14:anchorId="7D5BAE82" wp14:editId="01558F90">
            <wp:extent cx="1380067" cy="2622782"/>
            <wp:effectExtent l="0" t="0" r="0" b="6350"/>
            <wp:docPr id="210563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30661" name=""/>
                    <pic:cNvPicPr/>
                  </pic:nvPicPr>
                  <pic:blipFill>
                    <a:blip r:embed="rId11"/>
                    <a:stretch>
                      <a:fillRect/>
                    </a:stretch>
                  </pic:blipFill>
                  <pic:spPr>
                    <a:xfrm>
                      <a:off x="0" y="0"/>
                      <a:ext cx="1393312" cy="2647954"/>
                    </a:xfrm>
                    <a:prstGeom prst="rect">
                      <a:avLst/>
                    </a:prstGeom>
                  </pic:spPr>
                </pic:pic>
              </a:graphicData>
            </a:graphic>
          </wp:inline>
        </w:drawing>
      </w:r>
    </w:p>
    <w:p w14:paraId="58E054DD" w14:textId="139CF0B8" w:rsidR="00C9065A" w:rsidRPr="00652993" w:rsidRDefault="00C9065A" w:rsidP="00C66A25">
      <w:pPr>
        <w:pStyle w:val="Heading1"/>
        <w:numPr>
          <w:ilvl w:val="0"/>
          <w:numId w:val="0"/>
        </w:numPr>
        <w:rPr>
          <w:sz w:val="16"/>
          <w:szCs w:val="16"/>
          <w:lang w:val="en-IN"/>
        </w:rPr>
      </w:pPr>
      <w:r w:rsidRPr="00652993">
        <w:rPr>
          <w:sz w:val="16"/>
          <w:szCs w:val="16"/>
          <w:lang w:val="en-IN"/>
        </w:rPr>
        <w:t xml:space="preserve">Figure 2: </w:t>
      </w:r>
      <w:r w:rsidR="00861950" w:rsidRPr="00652993">
        <w:rPr>
          <w:sz w:val="16"/>
          <w:szCs w:val="16"/>
          <w:lang w:val="en-IN"/>
        </w:rPr>
        <w:t>Spatial Pooler Learning Phase</w:t>
      </w:r>
    </w:p>
    <w:p w14:paraId="277E6B75" w14:textId="6F3A1C5D" w:rsidR="006B5E1A" w:rsidRPr="00BB6E58" w:rsidRDefault="006B5E1A" w:rsidP="00B26E1D">
      <w:pPr>
        <w:pStyle w:val="Heading1"/>
        <w:numPr>
          <w:ilvl w:val="0"/>
          <w:numId w:val="0"/>
        </w:numPr>
        <w:jc w:val="both"/>
        <w:rPr>
          <w:lang w:val="en-IN"/>
        </w:rPr>
      </w:pPr>
      <w:r w:rsidRPr="00BB6E58">
        <w:rPr>
          <w:lang w:val="en-IN"/>
        </w:rPr>
        <w:t>C. SDR (Sparse Distributed Representation)</w:t>
      </w:r>
    </w:p>
    <w:p w14:paraId="224451EA" w14:textId="1467C1CB" w:rsidR="006B5E1A" w:rsidRDefault="006B5E1A" w:rsidP="00B26E1D">
      <w:pPr>
        <w:jc w:val="both"/>
        <w:rPr>
          <w:lang w:val="en-IN"/>
        </w:rPr>
      </w:pPr>
      <w:r w:rsidRPr="006A1FB9">
        <w:rPr>
          <w:rFonts w:eastAsia="Times New Roman"/>
          <w:b/>
          <w:bCs/>
          <w:lang w:val="en-IN"/>
        </w:rPr>
        <w:t>Function</w:t>
      </w:r>
      <w:r w:rsidRPr="00BB6E58">
        <w:rPr>
          <w:lang w:val="en-IN"/>
        </w:rPr>
        <w:t xml:space="preserve">: Trains both the </w:t>
      </w:r>
      <w:r w:rsidRPr="00BB6E58">
        <w:rPr>
          <w:rFonts w:eastAsia="Times New Roman"/>
          <w:lang w:val="en-IN"/>
        </w:rPr>
        <w:t>HTM</w:t>
      </w:r>
      <w:r w:rsidRPr="00BB6E58">
        <w:rPr>
          <w:lang w:val="en-IN"/>
        </w:rPr>
        <w:t xml:space="preserve"> and </w:t>
      </w:r>
      <w:r w:rsidRPr="00BB6E58">
        <w:rPr>
          <w:rFonts w:eastAsia="Times New Roman"/>
          <w:lang w:val="en-IN"/>
        </w:rPr>
        <w:t>KNN classifiers</w:t>
      </w:r>
      <w:r w:rsidRPr="00BB6E58">
        <w:rPr>
          <w:lang w:val="en-IN"/>
        </w:rPr>
        <w:t xml:space="preserve"> using the Sparse Distributed Representations (SDRs) of training images.</w:t>
      </w:r>
    </w:p>
    <w:p w14:paraId="58F9941B" w14:textId="43511842" w:rsidR="006B5E1A" w:rsidRDefault="006B5E1A" w:rsidP="00B26E1D">
      <w:pPr>
        <w:jc w:val="both"/>
        <w:rPr>
          <w:lang w:val="en-IN"/>
        </w:rPr>
      </w:pPr>
      <w:r w:rsidRPr="006A1FB9">
        <w:rPr>
          <w:rFonts w:eastAsia="Times New Roman"/>
          <w:b/>
          <w:bCs/>
          <w:lang w:val="en-IN"/>
        </w:rPr>
        <w:t>Details</w:t>
      </w:r>
      <w:r w:rsidRPr="00BB6E58">
        <w:rPr>
          <w:lang w:val="en-IN"/>
        </w:rPr>
        <w:t xml:space="preserve">: This method takes a dictionary of images and their corresponding </w:t>
      </w:r>
      <w:r w:rsidRPr="00BB6E58">
        <w:rPr>
          <w:rFonts w:eastAsia="Times New Roman"/>
          <w:lang w:val="en-IN"/>
        </w:rPr>
        <w:t>SDRs</w:t>
      </w:r>
      <w:r w:rsidRPr="00BB6E58">
        <w:rPr>
          <w:lang w:val="en-IN"/>
        </w:rPr>
        <w:t xml:space="preserve"> as input, where each image is represented by an array of </w:t>
      </w:r>
      <w:r w:rsidRPr="00BB6E58">
        <w:rPr>
          <w:rFonts w:eastAsia="Times New Roman"/>
          <w:lang w:val="en-IN"/>
        </w:rPr>
        <w:t>Cell</w:t>
      </w:r>
      <w:r w:rsidRPr="00BB6E58">
        <w:rPr>
          <w:lang w:val="en-IN"/>
        </w:rPr>
        <w:t xml:space="preserve"> objects (SDR). It then </w:t>
      </w:r>
      <w:r w:rsidRPr="00BB6E58">
        <w:rPr>
          <w:rFonts w:eastAsia="Times New Roman"/>
          <w:lang w:val="en-IN"/>
        </w:rPr>
        <w:t>trains</w:t>
      </w:r>
      <w:r w:rsidRPr="00BB6E58">
        <w:rPr>
          <w:lang w:val="en-IN"/>
        </w:rPr>
        <w:t xml:space="preserve"> both </w:t>
      </w:r>
      <w:r w:rsidRPr="00BB6E58">
        <w:rPr>
          <w:rFonts w:eastAsia="Times New Roman"/>
          <w:lang w:val="en-IN"/>
        </w:rPr>
        <w:t>HTM</w:t>
      </w:r>
      <w:r w:rsidRPr="00BB6E58">
        <w:rPr>
          <w:lang w:val="en-IN"/>
        </w:rPr>
        <w:t xml:space="preserve"> (Hierarchical Temporal Memory) and </w:t>
      </w:r>
      <w:r w:rsidRPr="00BB6E58">
        <w:rPr>
          <w:rFonts w:eastAsia="Times New Roman"/>
          <w:lang w:val="en-IN"/>
        </w:rPr>
        <w:t>KNN</w:t>
      </w:r>
      <w:r w:rsidRPr="00BB6E58">
        <w:rPr>
          <w:lang w:val="en-IN"/>
        </w:rPr>
        <w:t xml:space="preserve"> (K-Nearest Neighbors) classifiers using the provided SDRs. Each image's SDR is fed to the classifiers, which learn the patterns and features of the images for future predictions. The method logs the training process and tracks the images used for training</w:t>
      </w:r>
      <w:r w:rsidR="003F0645">
        <w:rPr>
          <w:lang w:val="en-IN"/>
        </w:rPr>
        <w:t xml:space="preserve"> [</w:t>
      </w:r>
      <w:hyperlink w:anchor="two" w:history="1">
        <w:r w:rsidR="00AA0FAD" w:rsidRPr="00FC5A1B">
          <w:rPr>
            <w:rStyle w:val="Hyperlink"/>
            <w:color w:val="000000" w:themeColor="text1"/>
            <w:u w:val="none"/>
            <w:lang w:val="en-IN"/>
          </w:rPr>
          <w:t>2</w:t>
        </w:r>
      </w:hyperlink>
      <w:r w:rsidR="003F0645">
        <w:rPr>
          <w:lang w:val="en-IN"/>
        </w:rPr>
        <w:t xml:space="preserve">]. </w:t>
      </w:r>
      <w:r w:rsidR="00C16040">
        <w:rPr>
          <w:lang w:val="en-IN"/>
        </w:rPr>
        <w:t>Few</w:t>
      </w:r>
      <w:r w:rsidR="00CB0FDE">
        <w:rPr>
          <w:lang w:val="en-IN"/>
        </w:rPr>
        <w:t xml:space="preserve"> values of the different </w:t>
      </w:r>
      <w:r w:rsidR="00023426">
        <w:rPr>
          <w:lang w:val="en-IN"/>
        </w:rPr>
        <w:t>HTM parameters are as shown in</w:t>
      </w:r>
      <w:r w:rsidR="0057608A">
        <w:rPr>
          <w:lang w:val="en-IN"/>
        </w:rPr>
        <w:t xml:space="preserve"> Table 1</w:t>
      </w:r>
      <w:r w:rsidR="00023426">
        <w:rPr>
          <w:lang w:val="en-IN"/>
        </w:rPr>
        <w:t>.</w:t>
      </w:r>
    </w:p>
    <w:p w14:paraId="3231C74B" w14:textId="46F4EEB7" w:rsidR="005C3673" w:rsidRPr="000B6AB2" w:rsidRDefault="000B6AB2" w:rsidP="000B6AB2">
      <w:pPr>
        <w:pStyle w:val="Heading1"/>
        <w:numPr>
          <w:ilvl w:val="0"/>
          <w:numId w:val="0"/>
        </w:numPr>
        <w:rPr>
          <w:sz w:val="16"/>
          <w:szCs w:val="16"/>
          <w:lang w:val="en-IN"/>
        </w:rPr>
      </w:pPr>
      <w:r w:rsidRPr="00652993">
        <w:rPr>
          <w:sz w:val="16"/>
          <w:szCs w:val="16"/>
          <w:lang w:val="en-IN"/>
        </w:rPr>
        <w:t>Table 1: Values of HTM Parameters</w:t>
      </w:r>
    </w:p>
    <w:tbl>
      <w:tblPr>
        <w:tblStyle w:val="TableGrid"/>
        <w:tblW w:w="5010" w:type="dxa"/>
        <w:tblLook w:val="04A0" w:firstRow="1" w:lastRow="0" w:firstColumn="1" w:lastColumn="0" w:noHBand="0" w:noVBand="1"/>
      </w:tblPr>
      <w:tblGrid>
        <w:gridCol w:w="2176"/>
        <w:gridCol w:w="2834"/>
      </w:tblGrid>
      <w:tr w:rsidR="00761B2D" w:rsidRPr="003375D8" w14:paraId="09809879" w14:textId="77777777" w:rsidTr="003375D8">
        <w:trPr>
          <w:trHeight w:val="250"/>
        </w:trPr>
        <w:tc>
          <w:tcPr>
            <w:tcW w:w="2085" w:type="dxa"/>
          </w:tcPr>
          <w:p w14:paraId="62FFA7A1" w14:textId="0E0953A8" w:rsidR="00761B2D" w:rsidRPr="003375D8" w:rsidRDefault="000C3E18" w:rsidP="00B26E1D">
            <w:pPr>
              <w:jc w:val="both"/>
              <w:rPr>
                <w:b/>
                <w:bCs/>
                <w:sz w:val="18"/>
                <w:szCs w:val="18"/>
                <w:lang w:val="en-IN"/>
              </w:rPr>
            </w:pPr>
            <w:r w:rsidRPr="003375D8">
              <w:rPr>
                <w:b/>
                <w:bCs/>
                <w:sz w:val="18"/>
                <w:szCs w:val="18"/>
                <w:lang w:val="en-IN"/>
              </w:rPr>
              <w:t>Parameters</w:t>
            </w:r>
          </w:p>
        </w:tc>
        <w:tc>
          <w:tcPr>
            <w:tcW w:w="2925" w:type="dxa"/>
          </w:tcPr>
          <w:p w14:paraId="04CEB84A" w14:textId="3052D73B" w:rsidR="00761B2D" w:rsidRPr="003375D8" w:rsidRDefault="000C3E18" w:rsidP="00B26E1D">
            <w:pPr>
              <w:jc w:val="both"/>
              <w:rPr>
                <w:b/>
                <w:bCs/>
                <w:sz w:val="18"/>
                <w:szCs w:val="18"/>
                <w:lang w:val="en-IN"/>
              </w:rPr>
            </w:pPr>
            <w:r w:rsidRPr="003375D8">
              <w:rPr>
                <w:b/>
                <w:bCs/>
                <w:sz w:val="18"/>
                <w:szCs w:val="18"/>
                <w:lang w:val="en-IN"/>
              </w:rPr>
              <w:t>Values</w:t>
            </w:r>
          </w:p>
        </w:tc>
      </w:tr>
      <w:tr w:rsidR="00761B2D" w:rsidRPr="003375D8" w14:paraId="7302ECA1" w14:textId="77777777" w:rsidTr="003375D8">
        <w:trPr>
          <w:trHeight w:val="250"/>
        </w:trPr>
        <w:tc>
          <w:tcPr>
            <w:tcW w:w="2085" w:type="dxa"/>
          </w:tcPr>
          <w:p w14:paraId="2566062B" w14:textId="4355CA4A" w:rsidR="00761B2D" w:rsidRPr="003375D8" w:rsidRDefault="000C3E18" w:rsidP="00B26E1D">
            <w:pPr>
              <w:jc w:val="both"/>
              <w:rPr>
                <w:sz w:val="18"/>
                <w:szCs w:val="18"/>
                <w:lang w:val="en-IN"/>
              </w:rPr>
            </w:pPr>
            <w:r w:rsidRPr="003375D8">
              <w:rPr>
                <w:sz w:val="18"/>
                <w:szCs w:val="18"/>
                <w:lang w:val="en-IN"/>
              </w:rPr>
              <w:t>Cells</w:t>
            </w:r>
            <w:r w:rsidR="00D257CA" w:rsidRPr="003375D8">
              <w:rPr>
                <w:sz w:val="18"/>
                <w:szCs w:val="18"/>
                <w:lang w:val="en-IN"/>
              </w:rPr>
              <w:t>PerColumn</w:t>
            </w:r>
          </w:p>
        </w:tc>
        <w:tc>
          <w:tcPr>
            <w:tcW w:w="2925" w:type="dxa"/>
          </w:tcPr>
          <w:p w14:paraId="5607598A" w14:textId="5610110D" w:rsidR="00761B2D" w:rsidRPr="003375D8" w:rsidRDefault="009C40E0" w:rsidP="00B26E1D">
            <w:pPr>
              <w:jc w:val="both"/>
              <w:rPr>
                <w:sz w:val="18"/>
                <w:szCs w:val="18"/>
                <w:lang w:val="en-IN"/>
              </w:rPr>
            </w:pPr>
            <w:r w:rsidRPr="003375D8">
              <w:rPr>
                <w:sz w:val="18"/>
                <w:szCs w:val="18"/>
                <w:lang w:val="en-IN"/>
              </w:rPr>
              <w:t>10</w:t>
            </w:r>
          </w:p>
        </w:tc>
      </w:tr>
      <w:tr w:rsidR="00761B2D" w:rsidRPr="003375D8" w14:paraId="50696EB6" w14:textId="77777777" w:rsidTr="003375D8">
        <w:trPr>
          <w:trHeight w:val="250"/>
        </w:trPr>
        <w:tc>
          <w:tcPr>
            <w:tcW w:w="2085" w:type="dxa"/>
          </w:tcPr>
          <w:p w14:paraId="523CD319" w14:textId="7734BC68" w:rsidR="00761B2D" w:rsidRPr="003375D8" w:rsidRDefault="009C40E0" w:rsidP="00B26E1D">
            <w:pPr>
              <w:jc w:val="both"/>
              <w:rPr>
                <w:sz w:val="18"/>
                <w:szCs w:val="18"/>
                <w:lang w:val="en-IN"/>
              </w:rPr>
            </w:pPr>
            <w:r w:rsidRPr="003375D8">
              <w:rPr>
                <w:sz w:val="18"/>
                <w:szCs w:val="18"/>
                <w:lang w:val="en-IN"/>
              </w:rPr>
              <w:t>InputDimensions</w:t>
            </w:r>
          </w:p>
        </w:tc>
        <w:tc>
          <w:tcPr>
            <w:tcW w:w="2925" w:type="dxa"/>
          </w:tcPr>
          <w:p w14:paraId="027B549B" w14:textId="35348680" w:rsidR="00761B2D" w:rsidRPr="003375D8" w:rsidRDefault="009C40E0" w:rsidP="00B26E1D">
            <w:pPr>
              <w:jc w:val="both"/>
              <w:rPr>
                <w:sz w:val="18"/>
                <w:szCs w:val="18"/>
                <w:lang w:val="en-IN"/>
              </w:rPr>
            </w:pPr>
            <w:r w:rsidRPr="003375D8">
              <w:rPr>
                <w:sz w:val="18"/>
                <w:szCs w:val="18"/>
                <w:lang w:val="en-IN"/>
              </w:rPr>
              <w:t>new</w:t>
            </w:r>
            <w:r w:rsidR="003375D8" w:rsidRPr="003375D8">
              <w:rPr>
                <w:sz w:val="18"/>
                <w:szCs w:val="18"/>
                <w:lang w:val="en-IN"/>
              </w:rPr>
              <w:t xml:space="preserve"> </w:t>
            </w:r>
            <w:proofErr w:type="gramStart"/>
            <w:r w:rsidRPr="003375D8">
              <w:rPr>
                <w:sz w:val="18"/>
                <w:szCs w:val="18"/>
                <w:lang w:val="en-IN"/>
              </w:rPr>
              <w:t>int[]{</w:t>
            </w:r>
            <w:proofErr w:type="gramEnd"/>
            <w:r w:rsidR="00C16040">
              <w:rPr>
                <w:sz w:val="18"/>
                <w:szCs w:val="18"/>
                <w:lang w:val="en-IN"/>
              </w:rPr>
              <w:t>64</w:t>
            </w:r>
            <w:r w:rsidR="001C6D4A" w:rsidRPr="003375D8">
              <w:rPr>
                <w:sz w:val="18"/>
                <w:szCs w:val="18"/>
                <w:lang w:val="en-IN"/>
              </w:rPr>
              <w:t xml:space="preserve">, </w:t>
            </w:r>
            <w:r w:rsidR="00C16040">
              <w:rPr>
                <w:sz w:val="18"/>
                <w:szCs w:val="18"/>
                <w:lang w:val="en-IN"/>
              </w:rPr>
              <w:t>64</w:t>
            </w:r>
            <w:r w:rsidR="001C6D4A" w:rsidRPr="003375D8">
              <w:rPr>
                <w:sz w:val="18"/>
                <w:szCs w:val="18"/>
                <w:lang w:val="en-IN"/>
              </w:rPr>
              <w:t>}</w:t>
            </w:r>
          </w:p>
        </w:tc>
      </w:tr>
      <w:tr w:rsidR="00761B2D" w:rsidRPr="003375D8" w14:paraId="7A061C95" w14:textId="77777777" w:rsidTr="003375D8">
        <w:trPr>
          <w:trHeight w:val="250"/>
        </w:trPr>
        <w:tc>
          <w:tcPr>
            <w:tcW w:w="2085" w:type="dxa"/>
          </w:tcPr>
          <w:p w14:paraId="77C922FE" w14:textId="1C758835" w:rsidR="00761B2D" w:rsidRPr="003375D8" w:rsidRDefault="00703EF2" w:rsidP="00B26E1D">
            <w:pPr>
              <w:jc w:val="both"/>
              <w:rPr>
                <w:sz w:val="18"/>
                <w:szCs w:val="18"/>
                <w:lang w:val="en-IN"/>
              </w:rPr>
            </w:pPr>
            <w:r>
              <w:rPr>
                <w:sz w:val="18"/>
                <w:szCs w:val="18"/>
                <w:lang w:val="en-IN"/>
              </w:rPr>
              <w:t>NumInputs</w:t>
            </w:r>
          </w:p>
        </w:tc>
        <w:tc>
          <w:tcPr>
            <w:tcW w:w="2925" w:type="dxa"/>
          </w:tcPr>
          <w:p w14:paraId="7A506A2C" w14:textId="00452E0A" w:rsidR="00761B2D" w:rsidRPr="003375D8" w:rsidRDefault="00C16040" w:rsidP="00B26E1D">
            <w:pPr>
              <w:jc w:val="both"/>
              <w:rPr>
                <w:sz w:val="18"/>
                <w:szCs w:val="18"/>
                <w:lang w:val="en-IN"/>
              </w:rPr>
            </w:pPr>
            <w:r>
              <w:rPr>
                <w:sz w:val="18"/>
                <w:szCs w:val="18"/>
                <w:lang w:val="en-IN"/>
              </w:rPr>
              <w:t>64</w:t>
            </w:r>
            <w:r w:rsidR="00703EF2">
              <w:rPr>
                <w:sz w:val="18"/>
                <w:szCs w:val="18"/>
                <w:lang w:val="en-IN"/>
              </w:rPr>
              <w:t>*</w:t>
            </w:r>
            <w:r>
              <w:rPr>
                <w:sz w:val="18"/>
                <w:szCs w:val="18"/>
                <w:lang w:val="en-IN"/>
              </w:rPr>
              <w:t>64</w:t>
            </w:r>
          </w:p>
        </w:tc>
      </w:tr>
      <w:tr w:rsidR="00761B2D" w:rsidRPr="003375D8" w14:paraId="2A248ECA" w14:textId="77777777" w:rsidTr="003375D8">
        <w:trPr>
          <w:trHeight w:val="237"/>
        </w:trPr>
        <w:tc>
          <w:tcPr>
            <w:tcW w:w="2085" w:type="dxa"/>
          </w:tcPr>
          <w:p w14:paraId="5783710B" w14:textId="5E7374F5" w:rsidR="00761B2D" w:rsidRPr="003375D8" w:rsidRDefault="00703EF2" w:rsidP="00B26E1D">
            <w:pPr>
              <w:jc w:val="both"/>
              <w:rPr>
                <w:sz w:val="18"/>
                <w:szCs w:val="18"/>
                <w:lang w:val="en-IN"/>
              </w:rPr>
            </w:pPr>
            <w:r>
              <w:rPr>
                <w:sz w:val="18"/>
                <w:szCs w:val="18"/>
                <w:lang w:val="en-IN"/>
              </w:rPr>
              <w:t>ColumnDimensions</w:t>
            </w:r>
          </w:p>
        </w:tc>
        <w:tc>
          <w:tcPr>
            <w:tcW w:w="2925" w:type="dxa"/>
          </w:tcPr>
          <w:p w14:paraId="6894A902" w14:textId="64BBB1DB" w:rsidR="00761B2D" w:rsidRPr="003375D8" w:rsidRDefault="00C16040" w:rsidP="00B26E1D">
            <w:pPr>
              <w:jc w:val="both"/>
              <w:rPr>
                <w:sz w:val="18"/>
                <w:szCs w:val="18"/>
                <w:lang w:val="en-IN"/>
              </w:rPr>
            </w:pPr>
            <w:r w:rsidRPr="00C16040">
              <w:rPr>
                <w:sz w:val="18"/>
                <w:szCs w:val="18"/>
                <w:lang w:val="en-IN"/>
              </w:rPr>
              <w:t xml:space="preserve">new </w:t>
            </w:r>
            <w:proofErr w:type="gramStart"/>
            <w:r w:rsidRPr="00C16040">
              <w:rPr>
                <w:sz w:val="18"/>
                <w:szCs w:val="18"/>
                <w:lang w:val="en-IN"/>
              </w:rPr>
              <w:t>int[</w:t>
            </w:r>
            <w:proofErr w:type="gramEnd"/>
            <w:r w:rsidRPr="00C16040">
              <w:rPr>
                <w:sz w:val="18"/>
                <w:szCs w:val="18"/>
                <w:lang w:val="en-IN"/>
              </w:rPr>
              <w:t xml:space="preserve">] </w:t>
            </w:r>
            <w:proofErr w:type="gramStart"/>
            <w:r w:rsidRPr="00C16040">
              <w:rPr>
                <w:sz w:val="18"/>
                <w:szCs w:val="18"/>
                <w:lang w:val="en-IN"/>
              </w:rPr>
              <w:t>{ 64</w:t>
            </w:r>
            <w:proofErr w:type="gramEnd"/>
            <w:r w:rsidRPr="00C16040">
              <w:rPr>
                <w:sz w:val="18"/>
                <w:szCs w:val="18"/>
                <w:lang w:val="en-IN"/>
              </w:rPr>
              <w:t xml:space="preserve">, </w:t>
            </w:r>
            <w:proofErr w:type="gramStart"/>
            <w:r w:rsidRPr="00C16040">
              <w:rPr>
                <w:sz w:val="18"/>
                <w:szCs w:val="18"/>
                <w:lang w:val="en-IN"/>
              </w:rPr>
              <w:t>64 }</w:t>
            </w:r>
            <w:proofErr w:type="gramEnd"/>
          </w:p>
        </w:tc>
      </w:tr>
      <w:tr w:rsidR="00761B2D" w:rsidRPr="003375D8" w14:paraId="1841B627" w14:textId="77777777" w:rsidTr="003375D8">
        <w:trPr>
          <w:trHeight w:val="250"/>
        </w:trPr>
        <w:tc>
          <w:tcPr>
            <w:tcW w:w="2085" w:type="dxa"/>
          </w:tcPr>
          <w:p w14:paraId="5786A5C9" w14:textId="685A643D" w:rsidR="00761B2D" w:rsidRPr="003375D8" w:rsidRDefault="00703EF2" w:rsidP="00B26E1D">
            <w:pPr>
              <w:jc w:val="both"/>
              <w:rPr>
                <w:sz w:val="18"/>
                <w:szCs w:val="18"/>
                <w:lang w:val="en-IN"/>
              </w:rPr>
            </w:pPr>
            <w:r>
              <w:rPr>
                <w:sz w:val="18"/>
                <w:szCs w:val="18"/>
                <w:lang w:val="en-IN"/>
              </w:rPr>
              <w:t>MaxBoost</w:t>
            </w:r>
          </w:p>
        </w:tc>
        <w:tc>
          <w:tcPr>
            <w:tcW w:w="2925" w:type="dxa"/>
          </w:tcPr>
          <w:p w14:paraId="6392F805" w14:textId="16E829ED" w:rsidR="00761B2D" w:rsidRPr="003375D8" w:rsidRDefault="00C16040" w:rsidP="00B26E1D">
            <w:pPr>
              <w:jc w:val="both"/>
              <w:rPr>
                <w:sz w:val="18"/>
                <w:szCs w:val="18"/>
                <w:lang w:val="en-IN"/>
              </w:rPr>
            </w:pPr>
            <w:r>
              <w:rPr>
                <w:sz w:val="18"/>
                <w:szCs w:val="18"/>
                <w:lang w:val="en-IN"/>
              </w:rPr>
              <w:t>5.0</w:t>
            </w:r>
          </w:p>
        </w:tc>
      </w:tr>
      <w:tr w:rsidR="00703EF2" w:rsidRPr="003375D8" w14:paraId="63B0BA18" w14:textId="77777777" w:rsidTr="003375D8">
        <w:trPr>
          <w:trHeight w:val="250"/>
        </w:trPr>
        <w:tc>
          <w:tcPr>
            <w:tcW w:w="2085" w:type="dxa"/>
          </w:tcPr>
          <w:p w14:paraId="5B8BD091" w14:textId="59A0483B" w:rsidR="00703EF2" w:rsidRDefault="00703EF2" w:rsidP="00B26E1D">
            <w:pPr>
              <w:jc w:val="both"/>
              <w:rPr>
                <w:sz w:val="18"/>
                <w:szCs w:val="18"/>
                <w:lang w:val="en-IN"/>
              </w:rPr>
            </w:pPr>
            <w:r>
              <w:rPr>
                <w:sz w:val="18"/>
                <w:szCs w:val="18"/>
                <w:lang w:val="en-IN"/>
              </w:rPr>
              <w:t>DutyCyclePeriod</w:t>
            </w:r>
          </w:p>
        </w:tc>
        <w:tc>
          <w:tcPr>
            <w:tcW w:w="2925" w:type="dxa"/>
          </w:tcPr>
          <w:p w14:paraId="1DCD2FD5" w14:textId="2E438870" w:rsidR="00703EF2" w:rsidRDefault="00703EF2" w:rsidP="00B26E1D">
            <w:pPr>
              <w:jc w:val="both"/>
              <w:rPr>
                <w:sz w:val="18"/>
                <w:szCs w:val="18"/>
                <w:lang w:val="en-IN"/>
              </w:rPr>
            </w:pPr>
            <w:r>
              <w:rPr>
                <w:sz w:val="18"/>
                <w:szCs w:val="18"/>
                <w:lang w:val="en-IN"/>
              </w:rPr>
              <w:t>100</w:t>
            </w:r>
          </w:p>
        </w:tc>
      </w:tr>
      <w:tr w:rsidR="00703EF2" w:rsidRPr="003375D8" w14:paraId="6668DD6C" w14:textId="77777777" w:rsidTr="003375D8">
        <w:trPr>
          <w:trHeight w:val="250"/>
        </w:trPr>
        <w:tc>
          <w:tcPr>
            <w:tcW w:w="2085" w:type="dxa"/>
          </w:tcPr>
          <w:p w14:paraId="6A2EB9B9" w14:textId="45A17BD0" w:rsidR="00703EF2" w:rsidRDefault="00703EF2" w:rsidP="00B26E1D">
            <w:pPr>
              <w:jc w:val="both"/>
              <w:rPr>
                <w:sz w:val="18"/>
                <w:szCs w:val="18"/>
                <w:lang w:val="en-IN"/>
              </w:rPr>
            </w:pPr>
            <w:r>
              <w:rPr>
                <w:sz w:val="18"/>
                <w:szCs w:val="18"/>
                <w:lang w:val="en-IN"/>
              </w:rPr>
              <w:t>MinPct</w:t>
            </w:r>
            <w:r w:rsidR="009312D8">
              <w:rPr>
                <w:sz w:val="18"/>
                <w:szCs w:val="18"/>
                <w:lang w:val="en-IN"/>
              </w:rPr>
              <w:t>OverlapDutyCycles</w:t>
            </w:r>
          </w:p>
        </w:tc>
        <w:tc>
          <w:tcPr>
            <w:tcW w:w="2925" w:type="dxa"/>
          </w:tcPr>
          <w:p w14:paraId="1D97DF93" w14:textId="4B7AD032" w:rsidR="00703EF2" w:rsidRDefault="00C16040" w:rsidP="00B26E1D">
            <w:pPr>
              <w:jc w:val="both"/>
              <w:rPr>
                <w:sz w:val="18"/>
                <w:szCs w:val="18"/>
                <w:lang w:val="en-IN"/>
              </w:rPr>
            </w:pPr>
            <w:r>
              <w:rPr>
                <w:sz w:val="18"/>
                <w:szCs w:val="18"/>
                <w:lang w:val="en-IN"/>
              </w:rPr>
              <w:t>1.0</w:t>
            </w:r>
          </w:p>
        </w:tc>
      </w:tr>
      <w:tr w:rsidR="009312D8" w:rsidRPr="003375D8" w14:paraId="4BA979EC" w14:textId="77777777" w:rsidTr="003375D8">
        <w:trPr>
          <w:trHeight w:val="250"/>
        </w:trPr>
        <w:tc>
          <w:tcPr>
            <w:tcW w:w="2085" w:type="dxa"/>
          </w:tcPr>
          <w:p w14:paraId="231AF4DD" w14:textId="6477F033" w:rsidR="009312D8" w:rsidRDefault="009312D8" w:rsidP="00B26E1D">
            <w:pPr>
              <w:jc w:val="both"/>
              <w:rPr>
                <w:sz w:val="18"/>
                <w:szCs w:val="18"/>
                <w:lang w:val="en-IN"/>
              </w:rPr>
            </w:pPr>
            <w:r>
              <w:rPr>
                <w:sz w:val="18"/>
                <w:szCs w:val="18"/>
                <w:lang w:val="en-IN"/>
              </w:rPr>
              <w:t>GlobalInhibition</w:t>
            </w:r>
          </w:p>
        </w:tc>
        <w:tc>
          <w:tcPr>
            <w:tcW w:w="2925" w:type="dxa"/>
          </w:tcPr>
          <w:p w14:paraId="5C307FF3" w14:textId="72C73C62" w:rsidR="009312D8" w:rsidRDefault="009312D8" w:rsidP="00B26E1D">
            <w:pPr>
              <w:jc w:val="both"/>
              <w:rPr>
                <w:sz w:val="18"/>
                <w:szCs w:val="18"/>
                <w:lang w:val="en-IN"/>
              </w:rPr>
            </w:pPr>
            <w:r>
              <w:rPr>
                <w:sz w:val="18"/>
                <w:szCs w:val="18"/>
                <w:lang w:val="en-IN"/>
              </w:rPr>
              <w:t>False</w:t>
            </w:r>
          </w:p>
        </w:tc>
      </w:tr>
    </w:tbl>
    <w:p w14:paraId="4715EA27" w14:textId="06863C17" w:rsidR="008A3EF7" w:rsidRDefault="008A3EF7" w:rsidP="00B26E1D">
      <w:pPr>
        <w:pStyle w:val="Heading1"/>
        <w:numPr>
          <w:ilvl w:val="0"/>
          <w:numId w:val="0"/>
        </w:numPr>
        <w:jc w:val="both"/>
      </w:pPr>
      <w:r w:rsidRPr="000A5778">
        <w:t xml:space="preserve">D. </w:t>
      </w:r>
      <w:r w:rsidR="00411609" w:rsidRPr="000A5778">
        <w:t xml:space="preserve"> </w:t>
      </w:r>
      <w:r w:rsidRPr="000A5778">
        <w:t xml:space="preserve"> Classifier Training</w:t>
      </w:r>
    </w:p>
    <w:p w14:paraId="2EC4C7CA" w14:textId="77777777" w:rsidR="008A3EF7" w:rsidRPr="008A3EF7" w:rsidRDefault="008A3EF7" w:rsidP="00B26E1D">
      <w:pPr>
        <w:jc w:val="both"/>
        <w:rPr>
          <w:rFonts w:eastAsia="Times New Roman"/>
          <w:lang w:val="en-IN"/>
        </w:rPr>
      </w:pPr>
      <w:r w:rsidRPr="008A3EF7">
        <w:rPr>
          <w:rFonts w:eastAsia="Times New Roman"/>
          <w:b/>
          <w:bCs/>
          <w:lang w:val="en-IN"/>
        </w:rPr>
        <w:t xml:space="preserve">Function: </w:t>
      </w:r>
      <w:r w:rsidRPr="008A3EF7">
        <w:rPr>
          <w:rFonts w:eastAsia="Times New Roman"/>
          <w:lang w:val="en-IN"/>
        </w:rPr>
        <w:t>Trains both the HTM and KNN classifiers using binarized images represented as Sparse Distributed Representations (SDRs).</w:t>
      </w:r>
    </w:p>
    <w:p w14:paraId="4E316041" w14:textId="2A4BEBA2" w:rsidR="008A3EF7" w:rsidRPr="008A3EF7" w:rsidRDefault="008A3EF7" w:rsidP="00B26E1D">
      <w:pPr>
        <w:jc w:val="both"/>
        <w:rPr>
          <w:rFonts w:eastAsia="Times New Roman"/>
          <w:lang w:val="en-IN"/>
        </w:rPr>
      </w:pPr>
      <w:r w:rsidRPr="008A3EF7">
        <w:rPr>
          <w:rFonts w:eastAsia="Times New Roman"/>
          <w:b/>
          <w:bCs/>
          <w:lang w:val="en-IN"/>
        </w:rPr>
        <w:t xml:space="preserve">Details: </w:t>
      </w:r>
      <w:r w:rsidRPr="008A3EF7">
        <w:rPr>
          <w:rFonts w:eastAsia="Times New Roman"/>
          <w:lang w:val="en-IN"/>
        </w:rPr>
        <w:t xml:space="preserve">The system processes training images by converting them into binary format and transforming them into SDRs. The HTM classifier learns by adjusting synaptic </w:t>
      </w:r>
      <w:r w:rsidR="00CB0FDE" w:rsidRPr="008A3EF7">
        <w:rPr>
          <w:rFonts w:eastAsia="Times New Roman"/>
          <w:lang w:val="en-IN"/>
        </w:rPr>
        <w:t>permanence</w:t>
      </w:r>
      <w:r w:rsidRPr="008A3EF7">
        <w:rPr>
          <w:rFonts w:eastAsia="Times New Roman"/>
          <w:lang w:val="en-IN"/>
        </w:rPr>
        <w:t xml:space="preserve"> to recognize spatial patterns, while the KNN classifier stores SDR representations and associates them with labels for </w:t>
      </w:r>
      <w:r w:rsidRPr="008A3EF7">
        <w:rPr>
          <w:rFonts w:eastAsia="Times New Roman"/>
          <w:lang w:val="en-IN"/>
        </w:rPr>
        <w:lastRenderedPageBreak/>
        <w:t>nearest-neighbor classification. The system logs the trained image names and records training time for performance evaluation</w:t>
      </w:r>
      <w:r w:rsidR="003F0645">
        <w:rPr>
          <w:rFonts w:eastAsia="Times New Roman"/>
          <w:lang w:val="en-IN"/>
        </w:rPr>
        <w:t xml:space="preserve"> [</w:t>
      </w:r>
      <w:hyperlink w:anchor="three" w:history="1">
        <w:r w:rsidR="00AA0FAD" w:rsidRPr="00FC5A1B">
          <w:rPr>
            <w:rStyle w:val="Hyperlink"/>
            <w:rFonts w:eastAsia="Times New Roman"/>
            <w:color w:val="000000" w:themeColor="text1"/>
            <w:u w:val="none"/>
            <w:lang w:val="en-IN"/>
          </w:rPr>
          <w:t>3</w:t>
        </w:r>
      </w:hyperlink>
      <w:r w:rsidR="003F0645">
        <w:rPr>
          <w:rFonts w:eastAsia="Times New Roman"/>
          <w:lang w:val="en-IN"/>
        </w:rPr>
        <w:t>].</w:t>
      </w:r>
    </w:p>
    <w:p w14:paraId="7D113397" w14:textId="77777777" w:rsidR="00605A7F" w:rsidRPr="008A3EF7" w:rsidRDefault="00605A7F" w:rsidP="00B26E1D">
      <w:pPr>
        <w:jc w:val="both"/>
        <w:rPr>
          <w:rFonts w:eastAsia="Times New Roman"/>
          <w:lang w:val="en-IN"/>
        </w:rPr>
      </w:pPr>
    </w:p>
    <w:p w14:paraId="15F0FFFC" w14:textId="24FA10EA" w:rsidR="006B5E1A" w:rsidRPr="000A5778" w:rsidRDefault="008A3EF7" w:rsidP="00B26E1D">
      <w:pPr>
        <w:pStyle w:val="Heading1"/>
        <w:numPr>
          <w:ilvl w:val="0"/>
          <w:numId w:val="0"/>
        </w:numPr>
        <w:jc w:val="both"/>
      </w:pPr>
      <w:r w:rsidRPr="000A5778">
        <w:t>E</w:t>
      </w:r>
      <w:r w:rsidR="006B5E1A" w:rsidRPr="000A5778">
        <w:t xml:space="preserve">. </w:t>
      </w:r>
      <w:r w:rsidRPr="000A5778">
        <w:t xml:space="preserve">Prediction </w:t>
      </w:r>
      <w:r w:rsidR="009A7577" w:rsidRPr="000A5778">
        <w:t xml:space="preserve">&amp; </w:t>
      </w:r>
      <w:r w:rsidR="006B5E1A" w:rsidRPr="000A5778">
        <w:t>Reconstruction</w:t>
      </w:r>
    </w:p>
    <w:p w14:paraId="6217E362" w14:textId="77777777" w:rsidR="006B5E1A" w:rsidRDefault="006B5E1A" w:rsidP="00B26E1D">
      <w:pPr>
        <w:jc w:val="both"/>
        <w:rPr>
          <w:lang w:val="en-IN"/>
        </w:rPr>
      </w:pPr>
      <w:r w:rsidRPr="00265FB0">
        <w:rPr>
          <w:b/>
          <w:bCs/>
          <w:lang w:val="en-IN"/>
        </w:rPr>
        <w:t>Function</w:t>
      </w:r>
      <w:r w:rsidRPr="00BB6E58">
        <w:rPr>
          <w:lang w:val="en-IN"/>
        </w:rPr>
        <w:t>: Performs image prediction and reconstruction using both HTM and KNN classifiers, comparing the reconstructed images to the original images.</w:t>
      </w:r>
    </w:p>
    <w:p w14:paraId="125917DC" w14:textId="5F8E7922" w:rsidR="006B5E1A" w:rsidRDefault="006B5E1A" w:rsidP="00B26E1D">
      <w:pPr>
        <w:jc w:val="both"/>
        <w:rPr>
          <w:lang w:val="en-IN"/>
        </w:rPr>
      </w:pPr>
      <w:r w:rsidRPr="00561A78">
        <w:rPr>
          <w:rFonts w:eastAsia="Times New Roman"/>
          <w:b/>
          <w:bCs/>
          <w:lang w:val="en-IN"/>
        </w:rPr>
        <w:t>Details</w:t>
      </w:r>
      <w:r w:rsidRPr="00BB6E58">
        <w:rPr>
          <w:lang w:val="en-IN"/>
        </w:rPr>
        <w:t xml:space="preserve">: This method takes encoded input (SDR) from the </w:t>
      </w:r>
      <w:r w:rsidRPr="00BB6E58">
        <w:rPr>
          <w:rFonts w:eastAsia="Times New Roman"/>
          <w:lang w:val="en-IN"/>
        </w:rPr>
        <w:t>Spatial Pooler (SP)</w:t>
      </w:r>
      <w:r w:rsidRPr="00BB6E58">
        <w:rPr>
          <w:lang w:val="en-IN"/>
        </w:rPr>
        <w:t xml:space="preserve"> and performs </w:t>
      </w:r>
      <w:r w:rsidRPr="00BB6E58">
        <w:rPr>
          <w:rFonts w:eastAsia="Times New Roman"/>
          <w:lang w:val="en-IN"/>
        </w:rPr>
        <w:t>prediction</w:t>
      </w:r>
      <w:r w:rsidRPr="00BB6E58">
        <w:rPr>
          <w:lang w:val="en-IN"/>
        </w:rPr>
        <w:t xml:space="preserve"> using both HTM and KNN classifiers. After obtaining the predicted images, it uses an </w:t>
      </w:r>
      <w:r w:rsidRPr="00BB6E58">
        <w:rPr>
          <w:rFonts w:eastAsia="Times New Roman"/>
          <w:lang w:val="en-IN"/>
        </w:rPr>
        <w:t>Image</w:t>
      </w:r>
      <w:r w:rsidR="00B85687">
        <w:rPr>
          <w:rFonts w:eastAsia="Times New Roman"/>
          <w:lang w:val="en-IN"/>
        </w:rPr>
        <w:t xml:space="preserve"> </w:t>
      </w:r>
      <w:r w:rsidRPr="00BB6E58">
        <w:rPr>
          <w:rFonts w:eastAsia="Times New Roman"/>
          <w:lang w:val="en-IN"/>
        </w:rPr>
        <w:t>Reconstructor</w:t>
      </w:r>
      <w:r w:rsidRPr="00BB6E58">
        <w:rPr>
          <w:lang w:val="en-IN"/>
        </w:rPr>
        <w:t xml:space="preserve"> to reconstruct the predicted images and compares them with the original image for similarity. The </w:t>
      </w:r>
      <w:r w:rsidRPr="00BB6E58">
        <w:rPr>
          <w:rFonts w:eastAsia="Times New Roman"/>
          <w:lang w:val="en-IN"/>
        </w:rPr>
        <w:t>reconstruction</w:t>
      </w:r>
      <w:r w:rsidRPr="00BB6E58">
        <w:rPr>
          <w:lang w:val="en-IN"/>
        </w:rPr>
        <w:t xml:space="preserve"> is evaluated using a </w:t>
      </w:r>
      <w:r w:rsidRPr="00BB6E58">
        <w:rPr>
          <w:rFonts w:eastAsia="Times New Roman"/>
          <w:lang w:val="en-IN"/>
        </w:rPr>
        <w:t>similarity metric</w:t>
      </w:r>
      <w:r w:rsidRPr="00BB6E58">
        <w:rPr>
          <w:lang w:val="en-IN"/>
        </w:rPr>
        <w:t xml:space="preserve">, and the method generates </w:t>
      </w:r>
      <w:r w:rsidRPr="00BB6E58">
        <w:rPr>
          <w:rFonts w:eastAsia="Times New Roman"/>
          <w:lang w:val="en-IN"/>
        </w:rPr>
        <w:t>similarity graphs</w:t>
      </w:r>
      <w:r w:rsidRPr="00BB6E58">
        <w:rPr>
          <w:lang w:val="en-IN"/>
        </w:rPr>
        <w:t xml:space="preserve"> and </w:t>
      </w:r>
      <w:r w:rsidRPr="00BB6E58">
        <w:rPr>
          <w:rFonts w:eastAsia="Times New Roman"/>
          <w:lang w:val="en-IN"/>
        </w:rPr>
        <w:t>plots</w:t>
      </w:r>
      <w:r w:rsidRPr="00BB6E58">
        <w:rPr>
          <w:lang w:val="en-IN"/>
        </w:rPr>
        <w:t xml:space="preserve"> to visually represent how well the classifiers have reconstructed the image</w:t>
      </w:r>
      <w:r w:rsidR="003F0645">
        <w:rPr>
          <w:lang w:val="en-IN"/>
        </w:rPr>
        <w:t xml:space="preserve"> [</w:t>
      </w:r>
      <w:hyperlink w:anchor="eight" w:history="1">
        <w:r w:rsidR="003F0645" w:rsidRPr="00FC5A1B">
          <w:rPr>
            <w:rStyle w:val="Hyperlink"/>
            <w:color w:val="000000" w:themeColor="text1"/>
            <w:u w:val="none"/>
            <w:lang w:val="en-IN"/>
          </w:rPr>
          <w:t>8</w:t>
        </w:r>
      </w:hyperlink>
      <w:r w:rsidR="003F0645">
        <w:rPr>
          <w:lang w:val="en-IN"/>
        </w:rPr>
        <w:t xml:space="preserve">]. </w:t>
      </w:r>
      <w:r w:rsidR="005F7DEC">
        <w:rPr>
          <w:lang w:val="en-IN"/>
        </w:rPr>
        <w:t xml:space="preserve">This whole process is pictorially described in Figure </w:t>
      </w:r>
      <w:r w:rsidR="00EB4EBA">
        <w:rPr>
          <w:lang w:val="en-IN"/>
        </w:rPr>
        <w:t>3</w:t>
      </w:r>
      <w:r w:rsidR="005F7DEC">
        <w:rPr>
          <w:lang w:val="en-IN"/>
        </w:rPr>
        <w:t>.</w:t>
      </w:r>
    </w:p>
    <w:p w14:paraId="541FF7A5" w14:textId="77777777" w:rsidR="008B41B0" w:rsidRDefault="008B41B0" w:rsidP="00B26E1D">
      <w:pPr>
        <w:jc w:val="both"/>
        <w:rPr>
          <w:lang w:val="en-IN"/>
        </w:rPr>
      </w:pPr>
    </w:p>
    <w:p w14:paraId="423CB2F3" w14:textId="6B3DC423" w:rsidR="00C455E8" w:rsidRDefault="008B41B0" w:rsidP="00B26E1D">
      <w:pPr>
        <w:jc w:val="both"/>
        <w:rPr>
          <w:lang w:val="en-IN"/>
        </w:rPr>
      </w:pPr>
      <w:r>
        <w:rPr>
          <w:lang w:val="en-IN"/>
        </w:rPr>
        <w:t xml:space="preserve">            </w:t>
      </w:r>
      <w:r w:rsidR="00EE0B91">
        <w:rPr>
          <w:lang w:val="en-IN"/>
        </w:rPr>
        <w:t xml:space="preserve">        </w:t>
      </w:r>
      <w:r w:rsidR="00F10143" w:rsidRPr="00F10143">
        <w:rPr>
          <w:noProof/>
          <w:lang w:val="en-IN"/>
        </w:rPr>
        <w:drawing>
          <wp:inline distT="0" distB="0" distL="0" distR="0" wp14:anchorId="085EB14F" wp14:editId="33C4EA0F">
            <wp:extent cx="1699407" cy="3170195"/>
            <wp:effectExtent l="0" t="0" r="0" b="0"/>
            <wp:docPr id="105115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54033" name=""/>
                    <pic:cNvPicPr/>
                  </pic:nvPicPr>
                  <pic:blipFill>
                    <a:blip r:embed="rId12"/>
                    <a:stretch>
                      <a:fillRect/>
                    </a:stretch>
                  </pic:blipFill>
                  <pic:spPr>
                    <a:xfrm>
                      <a:off x="0" y="0"/>
                      <a:ext cx="1699407" cy="3170195"/>
                    </a:xfrm>
                    <a:prstGeom prst="rect">
                      <a:avLst/>
                    </a:prstGeom>
                  </pic:spPr>
                </pic:pic>
              </a:graphicData>
            </a:graphic>
          </wp:inline>
        </w:drawing>
      </w:r>
    </w:p>
    <w:p w14:paraId="3AD615B5" w14:textId="273C142D" w:rsidR="00C455E8" w:rsidRPr="00652993" w:rsidRDefault="00C455E8" w:rsidP="00B26E1D">
      <w:pPr>
        <w:pStyle w:val="Heading1"/>
        <w:numPr>
          <w:ilvl w:val="0"/>
          <w:numId w:val="0"/>
        </w:numPr>
        <w:rPr>
          <w:sz w:val="16"/>
          <w:szCs w:val="16"/>
          <w:lang w:val="en-IN"/>
        </w:rPr>
      </w:pPr>
      <w:r w:rsidRPr="00652993">
        <w:rPr>
          <w:sz w:val="16"/>
          <w:szCs w:val="16"/>
          <w:lang w:val="en-IN"/>
        </w:rPr>
        <w:t xml:space="preserve">Figure </w:t>
      </w:r>
      <w:r w:rsidR="00EB4EBA" w:rsidRPr="00652993">
        <w:rPr>
          <w:sz w:val="16"/>
          <w:szCs w:val="16"/>
          <w:lang w:val="en-IN"/>
        </w:rPr>
        <w:t>3</w:t>
      </w:r>
      <w:r w:rsidRPr="00652993">
        <w:rPr>
          <w:sz w:val="16"/>
          <w:szCs w:val="16"/>
          <w:lang w:val="en-IN"/>
        </w:rPr>
        <w:t xml:space="preserve">: </w:t>
      </w:r>
      <w:r w:rsidR="00942EC6" w:rsidRPr="00652993">
        <w:rPr>
          <w:sz w:val="16"/>
          <w:szCs w:val="16"/>
          <w:lang w:val="en-IN"/>
        </w:rPr>
        <w:t>Prediction and Reconstruction Workflow</w:t>
      </w:r>
    </w:p>
    <w:p w14:paraId="365E79AF" w14:textId="1F0C599D" w:rsidR="006B5E1A" w:rsidRPr="003F0645" w:rsidRDefault="003F0645" w:rsidP="00B26E1D">
      <w:pPr>
        <w:pStyle w:val="Heading1"/>
        <w:numPr>
          <w:ilvl w:val="0"/>
          <w:numId w:val="0"/>
        </w:numPr>
        <w:jc w:val="both"/>
      </w:pPr>
      <w:r>
        <w:t>F</w:t>
      </w:r>
      <w:r w:rsidR="006B5E1A" w:rsidRPr="003F0645">
        <w:t>. Similarity Calculation of SDRs</w:t>
      </w:r>
    </w:p>
    <w:p w14:paraId="7FB665F8" w14:textId="3A779259" w:rsidR="00265FB0" w:rsidRDefault="00D85A76" w:rsidP="00B26E1D">
      <w:pPr>
        <w:jc w:val="both"/>
        <w:rPr>
          <w:rFonts w:eastAsia="Times New Roman"/>
          <w:lang w:val="en-IN"/>
        </w:rPr>
      </w:pPr>
      <w:r w:rsidRPr="00D85A76">
        <w:rPr>
          <w:rFonts w:eastAsia="Times New Roman"/>
          <w:b/>
          <w:bCs/>
          <w:lang w:val="en-IN"/>
        </w:rPr>
        <w:t>Function:</w:t>
      </w:r>
      <w:r w:rsidRPr="00D85A76">
        <w:rPr>
          <w:rFonts w:eastAsia="Times New Roman"/>
          <w:lang w:val="en-IN"/>
        </w:rPr>
        <w:t xml:space="preserve"> The system calculates the similarity between reconstructed images and their original versions using </w:t>
      </w:r>
      <w:r w:rsidRPr="00C16040">
        <w:rPr>
          <w:rFonts w:eastAsia="Times New Roman"/>
          <w:lang w:val="en-IN"/>
        </w:rPr>
        <w:t xml:space="preserve">Jaccard </w:t>
      </w:r>
      <w:r w:rsidR="002670E3" w:rsidRPr="00C16040">
        <w:rPr>
          <w:rFonts w:eastAsia="Times New Roman"/>
          <w:lang w:val="en-IN"/>
        </w:rPr>
        <w:t xml:space="preserve">Index </w:t>
      </w:r>
      <w:r w:rsidRPr="00C16040">
        <w:rPr>
          <w:rFonts w:eastAsia="Times New Roman"/>
          <w:lang w:val="en-IN"/>
        </w:rPr>
        <w:t>Similarity</w:t>
      </w:r>
      <w:r w:rsidRPr="00D85A76">
        <w:rPr>
          <w:rFonts w:eastAsia="Times New Roman"/>
          <w:lang w:val="en-IN"/>
        </w:rPr>
        <w:t xml:space="preserve"> and </w:t>
      </w:r>
      <w:r w:rsidRPr="00C16040">
        <w:rPr>
          <w:rFonts w:eastAsia="Times New Roman"/>
          <w:lang w:val="en-IN"/>
        </w:rPr>
        <w:t>Hamming Distance Similarity</w:t>
      </w:r>
      <w:r w:rsidRPr="00D85A76">
        <w:rPr>
          <w:rFonts w:eastAsia="Times New Roman"/>
          <w:lang w:val="en-IN"/>
        </w:rPr>
        <w:t xml:space="preserve"> to assess reconstruction accuracy.</w:t>
      </w:r>
    </w:p>
    <w:p w14:paraId="103169A5" w14:textId="7A52742D" w:rsidR="00D85A76" w:rsidRPr="00D85A76" w:rsidRDefault="00D85A76" w:rsidP="00B26E1D">
      <w:pPr>
        <w:jc w:val="both"/>
        <w:rPr>
          <w:rFonts w:eastAsia="Times New Roman"/>
          <w:lang w:val="en-IN"/>
        </w:rPr>
      </w:pPr>
      <w:r w:rsidRPr="00D85A76">
        <w:rPr>
          <w:rFonts w:eastAsia="Times New Roman"/>
          <w:b/>
          <w:bCs/>
          <w:lang w:val="en-IN"/>
        </w:rPr>
        <w:t>Details:</w:t>
      </w:r>
      <w:r w:rsidRPr="00D85A76">
        <w:rPr>
          <w:rFonts w:eastAsia="Times New Roman"/>
          <w:lang w:val="en-IN"/>
        </w:rPr>
        <w:t xml:space="preserve"> The effectiveness of the classifiers is measured by comparing the reconstructed images with their original binarized versions. </w:t>
      </w:r>
      <w:r w:rsidRPr="00C16040">
        <w:rPr>
          <w:rFonts w:eastAsia="Times New Roman"/>
          <w:lang w:val="en-IN"/>
        </w:rPr>
        <w:t>Jaccard</w:t>
      </w:r>
      <w:r w:rsidR="002670E3" w:rsidRPr="00C16040">
        <w:rPr>
          <w:rFonts w:eastAsia="Times New Roman"/>
          <w:lang w:val="en-IN"/>
        </w:rPr>
        <w:t xml:space="preserve"> Index</w:t>
      </w:r>
      <w:r w:rsidRPr="00C16040">
        <w:rPr>
          <w:rFonts w:eastAsia="Times New Roman"/>
          <w:lang w:val="en-IN"/>
        </w:rPr>
        <w:t xml:space="preserve"> Similarity</w:t>
      </w:r>
      <w:r w:rsidRPr="00D85A76">
        <w:rPr>
          <w:rFonts w:eastAsia="Times New Roman"/>
          <w:lang w:val="en-IN"/>
        </w:rPr>
        <w:t xml:space="preserve"> evaluates how much overlap exists between the two images by calculating the ratio of common active pixels to the total unique pixels in both images. A higher Jaccard</w:t>
      </w:r>
      <w:r w:rsidR="002670E3">
        <w:rPr>
          <w:rFonts w:eastAsia="Times New Roman"/>
          <w:lang w:val="en-IN"/>
        </w:rPr>
        <w:t xml:space="preserve"> Index</w:t>
      </w:r>
      <w:r w:rsidRPr="00D85A76">
        <w:rPr>
          <w:rFonts w:eastAsia="Times New Roman"/>
          <w:lang w:val="en-IN"/>
        </w:rPr>
        <w:t xml:space="preserve"> Similarity score indicates better reconstruction accuracy</w:t>
      </w:r>
      <w:r w:rsidR="005F7DEC">
        <w:rPr>
          <w:rFonts w:eastAsia="Times New Roman"/>
          <w:lang w:val="en-IN"/>
        </w:rPr>
        <w:t xml:space="preserve"> as shown in Figure </w:t>
      </w:r>
      <w:r w:rsidR="00EB4EBA">
        <w:rPr>
          <w:rFonts w:eastAsia="Times New Roman"/>
          <w:lang w:val="en-IN"/>
        </w:rPr>
        <w:t>4</w:t>
      </w:r>
      <w:r w:rsidRPr="00D85A76">
        <w:rPr>
          <w:rFonts w:eastAsia="Times New Roman"/>
          <w:lang w:val="en-IN"/>
        </w:rPr>
        <w:t xml:space="preserve">. </w:t>
      </w:r>
      <w:r w:rsidRPr="00C16040">
        <w:rPr>
          <w:rFonts w:eastAsia="Times New Roman"/>
          <w:lang w:val="en-IN"/>
        </w:rPr>
        <w:t>Hamming Distance Similarity</w:t>
      </w:r>
      <w:r w:rsidRPr="00D85A76">
        <w:rPr>
          <w:rFonts w:eastAsia="Times New Roman"/>
          <w:lang w:val="en-IN"/>
        </w:rPr>
        <w:t>, on the other hand, measures bitwise differences between the original and reconstructed images</w:t>
      </w:r>
      <w:r w:rsidR="005F7DEC">
        <w:rPr>
          <w:rFonts w:eastAsia="Times New Roman"/>
          <w:lang w:val="en-IN"/>
        </w:rPr>
        <w:t xml:space="preserve"> as shown in Figure </w:t>
      </w:r>
      <w:r w:rsidR="00EB4EBA">
        <w:rPr>
          <w:rFonts w:eastAsia="Times New Roman"/>
          <w:lang w:val="en-IN"/>
        </w:rPr>
        <w:t>5</w:t>
      </w:r>
      <w:r w:rsidRPr="00D85A76">
        <w:rPr>
          <w:rFonts w:eastAsia="Times New Roman"/>
          <w:lang w:val="en-IN"/>
        </w:rPr>
        <w:t xml:space="preserve">. This metric provides insight into structural deviations and the level of distortion introduced during the reconstruction process. Both similarity </w:t>
      </w:r>
      <w:r w:rsidRPr="00D85A76">
        <w:rPr>
          <w:rFonts w:eastAsia="Times New Roman"/>
          <w:lang w:val="en-IN"/>
        </w:rPr>
        <w:t>measures are recorded and stored for further performance evaluation and analysis</w:t>
      </w:r>
      <w:r w:rsidR="006609EA">
        <w:rPr>
          <w:rFonts w:eastAsia="Times New Roman"/>
          <w:lang w:val="en-IN"/>
        </w:rPr>
        <w:t xml:space="preserve"> [</w:t>
      </w:r>
      <w:hyperlink w:anchor="four" w:history="1">
        <w:r w:rsidR="00AA0FAD" w:rsidRPr="00FC5A1B">
          <w:rPr>
            <w:rStyle w:val="Hyperlink"/>
            <w:rFonts w:eastAsia="Times New Roman"/>
            <w:color w:val="000000" w:themeColor="text1"/>
            <w:u w:val="none"/>
            <w:lang w:val="en-IN"/>
          </w:rPr>
          <w:t>4</w:t>
        </w:r>
      </w:hyperlink>
      <w:r w:rsidR="006609EA">
        <w:rPr>
          <w:rFonts w:eastAsia="Times New Roman"/>
          <w:lang w:val="en-IN"/>
        </w:rPr>
        <w:t>].</w:t>
      </w:r>
    </w:p>
    <w:p w14:paraId="066045B2" w14:textId="77777777" w:rsidR="006B5E1A" w:rsidRDefault="006B5E1A" w:rsidP="00B26E1D">
      <w:pPr>
        <w:ind w:left="360"/>
        <w:jc w:val="both"/>
        <w:rPr>
          <w:lang w:val="en-IN"/>
        </w:rPr>
      </w:pPr>
    </w:p>
    <w:p w14:paraId="0DE153D9" w14:textId="6A36B43A" w:rsidR="00942EC6" w:rsidRDefault="00C35C92" w:rsidP="00B26E1D">
      <w:pPr>
        <w:ind w:left="360"/>
        <w:jc w:val="both"/>
        <w:rPr>
          <w:lang w:val="en-IN"/>
        </w:rPr>
      </w:pPr>
      <w:r>
        <w:rPr>
          <w:lang w:val="en-IN"/>
        </w:rPr>
        <w:t xml:space="preserve">         </w:t>
      </w:r>
      <w:r w:rsidR="00942EC6">
        <w:rPr>
          <w:lang w:val="en-IN"/>
        </w:rPr>
        <w:t xml:space="preserve">   </w:t>
      </w:r>
      <w:r>
        <w:rPr>
          <w:lang w:val="en-IN"/>
        </w:rPr>
        <w:t xml:space="preserve">  </w:t>
      </w:r>
      <w:r w:rsidRPr="00C35C92">
        <w:rPr>
          <w:noProof/>
          <w:lang w:val="en-IN"/>
        </w:rPr>
        <w:drawing>
          <wp:inline distT="0" distB="0" distL="0" distR="0" wp14:anchorId="0352DA08" wp14:editId="6953531F">
            <wp:extent cx="1722120" cy="1714500"/>
            <wp:effectExtent l="0" t="0" r="0" b="0"/>
            <wp:docPr id="1073731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3675" t="2847" r="4031" b="5595"/>
                    <a:stretch/>
                  </pic:blipFill>
                  <pic:spPr bwMode="auto">
                    <a:xfrm>
                      <a:off x="0" y="0"/>
                      <a:ext cx="1726538" cy="1718898"/>
                    </a:xfrm>
                    <a:prstGeom prst="rect">
                      <a:avLst/>
                    </a:prstGeom>
                    <a:noFill/>
                    <a:ln>
                      <a:noFill/>
                    </a:ln>
                    <a:extLst>
                      <a:ext uri="{53640926-AAD7-44D8-BBD7-CCE9431645EC}">
                        <a14:shadowObscured xmlns:a14="http://schemas.microsoft.com/office/drawing/2010/main"/>
                      </a:ext>
                    </a:extLst>
                  </pic:spPr>
                </pic:pic>
              </a:graphicData>
            </a:graphic>
          </wp:inline>
        </w:drawing>
      </w:r>
    </w:p>
    <w:p w14:paraId="38A01D97" w14:textId="13BDEB10" w:rsidR="00605A7F" w:rsidRPr="00652993" w:rsidRDefault="00605A7F" w:rsidP="00C66A25">
      <w:pPr>
        <w:pStyle w:val="Heading1"/>
        <w:numPr>
          <w:ilvl w:val="0"/>
          <w:numId w:val="0"/>
        </w:numPr>
        <w:rPr>
          <w:sz w:val="16"/>
          <w:szCs w:val="16"/>
          <w:lang w:val="en-IN"/>
        </w:rPr>
      </w:pPr>
      <w:r w:rsidRPr="00652993">
        <w:rPr>
          <w:sz w:val="16"/>
          <w:szCs w:val="16"/>
          <w:lang w:val="en-IN"/>
        </w:rPr>
        <w:t xml:space="preserve">Figure </w:t>
      </w:r>
      <w:r w:rsidR="00EB4EBA" w:rsidRPr="00652993">
        <w:rPr>
          <w:sz w:val="16"/>
          <w:szCs w:val="16"/>
          <w:lang w:val="en-IN"/>
        </w:rPr>
        <w:t>4</w:t>
      </w:r>
      <w:r w:rsidR="00942EC6" w:rsidRPr="00652993">
        <w:rPr>
          <w:sz w:val="16"/>
          <w:szCs w:val="16"/>
          <w:lang w:val="en-IN"/>
        </w:rPr>
        <w:t xml:space="preserve">: </w:t>
      </w:r>
      <w:r w:rsidRPr="00652993">
        <w:rPr>
          <w:sz w:val="16"/>
          <w:szCs w:val="16"/>
          <w:lang w:val="en-IN"/>
        </w:rPr>
        <w:t>Visual Representation of Jaccard Similarity Index</w:t>
      </w:r>
      <w:r w:rsidR="00DA7956" w:rsidRPr="00652993">
        <w:rPr>
          <w:sz w:val="16"/>
          <w:szCs w:val="16"/>
          <w:lang w:val="en-IN"/>
        </w:rPr>
        <w:t xml:space="preserve"> (reference: </w:t>
      </w:r>
      <w:hyperlink r:id="rId14" w:history="1">
        <w:r w:rsidR="00DA7956" w:rsidRPr="00652993">
          <w:rPr>
            <w:rStyle w:val="Hyperlink"/>
            <w:sz w:val="16"/>
            <w:szCs w:val="16"/>
            <w:lang w:val="en-IN"/>
          </w:rPr>
          <w:t>https://www.maartengrootendorst.com/blog/distances</w:t>
        </w:r>
      </w:hyperlink>
      <w:r w:rsidR="00DA7956" w:rsidRPr="00652993">
        <w:rPr>
          <w:sz w:val="16"/>
          <w:szCs w:val="16"/>
          <w:lang w:val="en-IN"/>
        </w:rPr>
        <w:t>/)</w:t>
      </w:r>
    </w:p>
    <w:p w14:paraId="0188F78A" w14:textId="2D57A147" w:rsidR="00BD76A0" w:rsidRDefault="00BD76A0" w:rsidP="00B26E1D">
      <w:pPr>
        <w:ind w:left="360"/>
        <w:jc w:val="both"/>
        <w:rPr>
          <w:lang w:val="en-IN"/>
        </w:rPr>
      </w:pPr>
      <w:r>
        <w:rPr>
          <w:lang w:val="en-IN"/>
        </w:rPr>
        <w:t xml:space="preserve"> </w:t>
      </w:r>
    </w:p>
    <w:p w14:paraId="0386FDBC" w14:textId="77777777" w:rsidR="0004566E" w:rsidRDefault="0004566E" w:rsidP="00B26E1D">
      <w:pPr>
        <w:ind w:left="360"/>
        <w:jc w:val="both"/>
        <w:rPr>
          <w:lang w:val="en-IN"/>
        </w:rPr>
      </w:pPr>
    </w:p>
    <w:p w14:paraId="3D0EA5C0" w14:textId="77777777" w:rsidR="00BD76A0" w:rsidRDefault="00BD76A0" w:rsidP="00B26E1D">
      <w:pPr>
        <w:ind w:left="360"/>
        <w:jc w:val="both"/>
        <w:rPr>
          <w:lang w:val="en-IN"/>
        </w:rPr>
      </w:pPr>
    </w:p>
    <w:p w14:paraId="03409806" w14:textId="274AE6A3" w:rsidR="00BD76A0" w:rsidRDefault="00BD76A0" w:rsidP="00B26E1D">
      <w:pPr>
        <w:jc w:val="both"/>
        <w:rPr>
          <w:lang w:val="en-IN"/>
        </w:rPr>
      </w:pPr>
      <w:r>
        <w:rPr>
          <w:lang w:val="en-IN"/>
        </w:rPr>
        <w:t xml:space="preserve"> </w:t>
      </w:r>
      <w:r w:rsidR="0004566E">
        <w:rPr>
          <w:lang w:val="en-IN"/>
        </w:rPr>
        <w:t xml:space="preserve">               </w:t>
      </w:r>
      <w:r>
        <w:rPr>
          <w:lang w:val="en-IN"/>
        </w:rPr>
        <w:t xml:space="preserve">     </w:t>
      </w:r>
      <w:r w:rsidRPr="00BD76A0">
        <w:rPr>
          <w:noProof/>
          <w:lang w:val="en-IN"/>
        </w:rPr>
        <w:drawing>
          <wp:inline distT="0" distB="0" distL="0" distR="0" wp14:anchorId="5D14D51D" wp14:editId="6CC0C2A0">
            <wp:extent cx="2053292" cy="1392464"/>
            <wp:effectExtent l="0" t="0" r="4445" b="0"/>
            <wp:docPr id="723720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1403" cy="1431872"/>
                    </a:xfrm>
                    <a:prstGeom prst="rect">
                      <a:avLst/>
                    </a:prstGeom>
                    <a:noFill/>
                    <a:ln>
                      <a:noFill/>
                    </a:ln>
                  </pic:spPr>
                </pic:pic>
              </a:graphicData>
            </a:graphic>
          </wp:inline>
        </w:drawing>
      </w:r>
    </w:p>
    <w:p w14:paraId="2D0E5FCC" w14:textId="71D02E52" w:rsidR="00605A7F" w:rsidRPr="00652993" w:rsidRDefault="00605A7F" w:rsidP="00B26E1D">
      <w:pPr>
        <w:pStyle w:val="Heading1"/>
        <w:numPr>
          <w:ilvl w:val="0"/>
          <w:numId w:val="0"/>
        </w:numPr>
        <w:rPr>
          <w:sz w:val="16"/>
          <w:szCs w:val="16"/>
          <w:lang w:val="en-IN"/>
        </w:rPr>
      </w:pPr>
      <w:r w:rsidRPr="00652993">
        <w:rPr>
          <w:sz w:val="16"/>
          <w:szCs w:val="16"/>
          <w:lang w:val="en-IN"/>
        </w:rPr>
        <w:t xml:space="preserve">Figure </w:t>
      </w:r>
      <w:r w:rsidR="00EB4EBA" w:rsidRPr="00652993">
        <w:rPr>
          <w:sz w:val="16"/>
          <w:szCs w:val="16"/>
          <w:lang w:val="en-IN"/>
        </w:rPr>
        <w:t>5</w:t>
      </w:r>
      <w:r w:rsidR="004F39D2" w:rsidRPr="00652993">
        <w:rPr>
          <w:sz w:val="16"/>
          <w:szCs w:val="16"/>
          <w:lang w:val="en-IN"/>
        </w:rPr>
        <w:t>: Visual Representation of Hamming Distance</w:t>
      </w:r>
      <w:r w:rsidR="00DA7956" w:rsidRPr="00652993">
        <w:rPr>
          <w:sz w:val="16"/>
          <w:szCs w:val="16"/>
          <w:lang w:val="en-IN"/>
        </w:rPr>
        <w:t xml:space="preserve"> (reference: </w:t>
      </w:r>
      <w:hyperlink r:id="rId16" w:history="1">
        <w:r w:rsidR="00DA7956" w:rsidRPr="00652993">
          <w:rPr>
            <w:rStyle w:val="Hyperlink"/>
            <w:sz w:val="16"/>
            <w:szCs w:val="16"/>
            <w:lang w:val="en-IN"/>
          </w:rPr>
          <w:t>https://qubit.guide/14.1-the-hamming-code</w:t>
        </w:r>
      </w:hyperlink>
      <w:r w:rsidR="00DA7956" w:rsidRPr="00652993">
        <w:rPr>
          <w:sz w:val="16"/>
          <w:szCs w:val="16"/>
          <w:lang w:val="en-IN"/>
        </w:rPr>
        <w:t>)</w:t>
      </w:r>
    </w:p>
    <w:p w14:paraId="3C044078" w14:textId="23FAD7C1" w:rsidR="0004566E" w:rsidRDefault="0004566E" w:rsidP="00B26E1D">
      <w:pPr>
        <w:pStyle w:val="Heading2"/>
        <w:numPr>
          <w:ilvl w:val="0"/>
          <w:numId w:val="0"/>
        </w:numPr>
        <w:jc w:val="both"/>
        <w:rPr>
          <w:rFonts w:eastAsia="Times New Roman"/>
          <w:b/>
          <w:bCs/>
          <w:i w:val="0"/>
          <w:iCs w:val="0"/>
          <w:lang w:val="en-IN"/>
        </w:rPr>
      </w:pPr>
    </w:p>
    <w:p w14:paraId="4F446A30" w14:textId="3836C03B" w:rsidR="00CD34EE" w:rsidRPr="00CD34EE" w:rsidRDefault="006609EA" w:rsidP="00B26E1D">
      <w:pPr>
        <w:pStyle w:val="Heading1"/>
        <w:numPr>
          <w:ilvl w:val="0"/>
          <w:numId w:val="0"/>
        </w:numPr>
        <w:jc w:val="both"/>
        <w:rPr>
          <w:i/>
          <w:iCs/>
          <w:lang w:val="en-IN"/>
        </w:rPr>
      </w:pPr>
      <w:r>
        <w:rPr>
          <w:lang w:val="en-IN"/>
        </w:rPr>
        <w:t>G</w:t>
      </w:r>
      <w:r w:rsidR="00CD34EE" w:rsidRPr="00CD34EE">
        <w:rPr>
          <w:lang w:val="en-IN"/>
        </w:rPr>
        <w:t>.Visualization of Results</w:t>
      </w:r>
    </w:p>
    <w:p w14:paraId="0EAA99F1" w14:textId="394A2F34" w:rsidR="00CD34EE" w:rsidRDefault="00CD34EE" w:rsidP="00B26E1D">
      <w:pPr>
        <w:jc w:val="both"/>
        <w:rPr>
          <w:rFonts w:eastAsia="Times New Roman"/>
          <w:lang w:val="en-IN"/>
        </w:rPr>
      </w:pPr>
      <w:r w:rsidRPr="00CD34EE">
        <w:rPr>
          <w:rFonts w:eastAsia="Times New Roman"/>
          <w:b/>
          <w:bCs/>
          <w:lang w:val="en-IN"/>
        </w:rPr>
        <w:t xml:space="preserve">Function: </w:t>
      </w:r>
      <w:r w:rsidRPr="00CD34EE">
        <w:rPr>
          <w:rFonts w:eastAsia="Times New Roman"/>
          <w:lang w:val="en-IN"/>
        </w:rPr>
        <w:t xml:space="preserve">The system generates graphical representations </w:t>
      </w:r>
      <w:r w:rsidR="00F168B3" w:rsidRPr="00CD34EE">
        <w:rPr>
          <w:rFonts w:eastAsia="Times New Roman"/>
          <w:lang w:val="en-IN"/>
        </w:rPr>
        <w:t>of the similarity results using Jaccard Similarity Graphs and Hamming Distance Similarity Plots to visualize classifier performance</w:t>
      </w:r>
      <w:r w:rsidR="00FE4191">
        <w:rPr>
          <w:rFonts w:eastAsia="Times New Roman"/>
          <w:lang w:val="en-IN"/>
        </w:rPr>
        <w:t xml:space="preserve">     </w:t>
      </w:r>
    </w:p>
    <w:p w14:paraId="114DF255" w14:textId="3FA1DD98" w:rsidR="006609EA" w:rsidRDefault="00CD34EE" w:rsidP="00B26E1D">
      <w:pPr>
        <w:jc w:val="both"/>
        <w:rPr>
          <w:rFonts w:eastAsia="Times New Roman"/>
          <w:lang w:val="en-IN"/>
        </w:rPr>
      </w:pPr>
      <w:r w:rsidRPr="00CD34EE">
        <w:rPr>
          <w:rFonts w:eastAsia="Times New Roman"/>
          <w:b/>
          <w:bCs/>
          <w:lang w:val="en-IN"/>
        </w:rPr>
        <w:t xml:space="preserve">Details: </w:t>
      </w:r>
      <w:r w:rsidRPr="00CD34EE">
        <w:rPr>
          <w:rFonts w:eastAsia="Times New Roman"/>
          <w:lang w:val="en-IN"/>
        </w:rPr>
        <w:t>The Jaccard Similarity Graph presents a side-by-side comparison of the accuracy scores of HTM and KNN classifiers for each test image. This allows for an easy assessment of how well each classifier preserves image structures. Additionally, a Hamming Distance Similarity Plot is created using ScottPlot, illustrating the variation in similarity scores across different test images. These plots visually highlight the strengths and weaknesses of each classifier, making it easier to interpret their effectiveness in reconstructing images. The visualizations are saved as images for reference and further analysis</w:t>
      </w:r>
      <w:r w:rsidR="006609EA">
        <w:rPr>
          <w:rFonts w:eastAsia="Times New Roman"/>
          <w:lang w:val="en-IN"/>
        </w:rPr>
        <w:t xml:space="preserve"> [</w:t>
      </w:r>
      <w:hyperlink w:anchor="four" w:history="1">
        <w:r w:rsidR="00AA0FAD" w:rsidRPr="00FC5A1B">
          <w:rPr>
            <w:rStyle w:val="Hyperlink"/>
            <w:rFonts w:eastAsia="Times New Roman"/>
            <w:color w:val="000000" w:themeColor="text1"/>
            <w:u w:val="none"/>
            <w:lang w:val="en-IN"/>
          </w:rPr>
          <w:t>4</w:t>
        </w:r>
      </w:hyperlink>
      <w:r w:rsidR="006609EA">
        <w:rPr>
          <w:rFonts w:eastAsia="Times New Roman"/>
          <w:lang w:val="en-IN"/>
        </w:rPr>
        <w:t>].</w:t>
      </w:r>
    </w:p>
    <w:p w14:paraId="72128D78" w14:textId="40769B34" w:rsidR="00C358B9" w:rsidRPr="006609EA" w:rsidRDefault="0045608C" w:rsidP="00FB1268">
      <w:pPr>
        <w:pStyle w:val="Heading1"/>
        <w:numPr>
          <w:ilvl w:val="0"/>
          <w:numId w:val="0"/>
        </w:numPr>
        <w:jc w:val="both"/>
        <w:rPr>
          <w:rFonts w:eastAsia="Times New Roman"/>
          <w:lang w:val="en-IN"/>
        </w:rPr>
      </w:pPr>
      <w:r>
        <w:rPr>
          <w:lang w:val="en-IN"/>
        </w:rPr>
        <w:t>H</w:t>
      </w:r>
      <w:r w:rsidR="00F828D9" w:rsidRPr="00BB6E58">
        <w:rPr>
          <w:lang w:val="en-IN"/>
        </w:rPr>
        <w:t xml:space="preserve">. </w:t>
      </w:r>
      <w:r w:rsidR="00C358B9" w:rsidRPr="00C358B9">
        <w:rPr>
          <w:lang w:val="en-IN"/>
        </w:rPr>
        <w:t>Final Evaluation</w:t>
      </w:r>
      <w:r w:rsidR="00C358B9">
        <w:rPr>
          <w:lang w:val="en-IN"/>
        </w:rPr>
        <w:t xml:space="preserve"> &amp; Classifier Reset</w:t>
      </w:r>
    </w:p>
    <w:p w14:paraId="4CCA2DAD" w14:textId="20E2E4A4" w:rsidR="00C358B9" w:rsidRPr="00C358B9" w:rsidRDefault="00C358B9" w:rsidP="00B26E1D">
      <w:pPr>
        <w:jc w:val="both"/>
        <w:rPr>
          <w:rFonts w:eastAsia="Times New Roman"/>
          <w:lang w:val="en-IN"/>
        </w:rPr>
      </w:pPr>
      <w:r w:rsidRPr="00C358B9">
        <w:rPr>
          <w:rFonts w:eastAsia="Times New Roman"/>
          <w:b/>
          <w:bCs/>
          <w:lang w:val="en-IN"/>
        </w:rPr>
        <w:t xml:space="preserve">Function: </w:t>
      </w:r>
      <w:r w:rsidRPr="00C358B9">
        <w:rPr>
          <w:rFonts w:eastAsia="Times New Roman"/>
          <w:lang w:val="en-IN"/>
        </w:rPr>
        <w:t xml:space="preserve">The system performs a final assessment to determine which classifier performed better in image </w:t>
      </w:r>
      <w:r w:rsidR="0006331E">
        <w:rPr>
          <w:rFonts w:eastAsia="Times New Roman"/>
          <w:lang w:val="en-IN"/>
        </w:rPr>
        <w:t xml:space="preserve">prediction and </w:t>
      </w:r>
      <w:r w:rsidRPr="00C358B9">
        <w:rPr>
          <w:rFonts w:eastAsia="Times New Roman"/>
          <w:lang w:val="en-IN"/>
        </w:rPr>
        <w:t>reconstruction.</w:t>
      </w:r>
    </w:p>
    <w:p w14:paraId="03473412" w14:textId="59758B5A" w:rsidR="00C358B9" w:rsidRPr="00C358B9" w:rsidRDefault="00C358B9" w:rsidP="00B26E1D">
      <w:pPr>
        <w:jc w:val="both"/>
        <w:rPr>
          <w:rFonts w:eastAsia="Times New Roman"/>
          <w:b/>
          <w:bCs/>
          <w:lang w:val="en-IN"/>
        </w:rPr>
      </w:pPr>
      <w:r w:rsidRPr="00C358B9">
        <w:rPr>
          <w:rFonts w:eastAsia="Times New Roman"/>
          <w:b/>
          <w:bCs/>
          <w:lang w:val="en-IN"/>
        </w:rPr>
        <w:t xml:space="preserve">Details: </w:t>
      </w:r>
      <w:r w:rsidRPr="00C358B9">
        <w:rPr>
          <w:rFonts w:eastAsia="Times New Roman"/>
          <w:lang w:val="en-IN"/>
        </w:rPr>
        <w:t xml:space="preserve">After computing similarity scores and generating visualizations, the system evaluates the overall performance of HTM and KNN classifiers. It determines how often one classifier outperforms the other based on internal similarity metrics. By analyzing the results, the system identifies which </w:t>
      </w:r>
      <w:r w:rsidRPr="00C358B9">
        <w:rPr>
          <w:rFonts w:eastAsia="Times New Roman"/>
          <w:lang w:val="en-IN"/>
        </w:rPr>
        <w:lastRenderedPageBreak/>
        <w:t>classifier is more reliable in different scenarios. Once the evaluation is complete, the classifiers are reset, preparing them for future experiments</w:t>
      </w:r>
      <w:r w:rsidR="00975AD1">
        <w:rPr>
          <w:rFonts w:eastAsia="Times New Roman"/>
          <w:lang w:val="en-IN"/>
        </w:rPr>
        <w:t xml:space="preserve"> [</w:t>
      </w:r>
      <w:hyperlink w:anchor="nine" w:history="1">
        <w:r w:rsidR="00AA0FAD" w:rsidRPr="00FC5A1B">
          <w:rPr>
            <w:rStyle w:val="Hyperlink"/>
            <w:rFonts w:eastAsia="Times New Roman"/>
            <w:color w:val="000000" w:themeColor="text1"/>
            <w:u w:val="none"/>
            <w:lang w:val="en-IN"/>
          </w:rPr>
          <w:t>9</w:t>
        </w:r>
      </w:hyperlink>
      <w:r w:rsidR="00975AD1">
        <w:rPr>
          <w:rFonts w:eastAsia="Times New Roman"/>
          <w:lang w:val="en-IN"/>
        </w:rPr>
        <w:t>].</w:t>
      </w:r>
    </w:p>
    <w:p w14:paraId="48FD9A87" w14:textId="5DA5516E" w:rsidR="006B5E1A" w:rsidRPr="008C545F" w:rsidRDefault="006B5E1A" w:rsidP="00B26E1D">
      <w:pPr>
        <w:ind w:left="360"/>
        <w:jc w:val="both"/>
        <w:rPr>
          <w:bCs/>
          <w:sz w:val="18"/>
          <w:szCs w:val="18"/>
        </w:rPr>
      </w:pPr>
    </w:p>
    <w:p w14:paraId="0E483E22" w14:textId="253C1245" w:rsidR="00AC597F" w:rsidRPr="005B284C" w:rsidRDefault="009E2D7D" w:rsidP="005B284C">
      <w:pPr>
        <w:pStyle w:val="Heading1"/>
      </w:pPr>
      <w:r w:rsidRPr="005B284C">
        <w:t>Results</w:t>
      </w:r>
    </w:p>
    <w:p w14:paraId="49582C38" w14:textId="6565D335" w:rsidR="000674A9" w:rsidRPr="00F51BB9" w:rsidRDefault="00626992" w:rsidP="00B26E1D">
      <w:pPr>
        <w:pStyle w:val="Heading1"/>
        <w:numPr>
          <w:ilvl w:val="0"/>
          <w:numId w:val="0"/>
        </w:numPr>
        <w:jc w:val="both"/>
        <w:rPr>
          <w:rFonts w:eastAsia="Times New Roman"/>
          <w:lang w:val="en-IN"/>
        </w:rPr>
      </w:pPr>
      <w:r>
        <w:t>A</w:t>
      </w:r>
      <w:r w:rsidR="000674A9">
        <w:t>. Image Binarization</w:t>
      </w:r>
    </w:p>
    <w:p w14:paraId="56A53769" w14:textId="7E3E5011" w:rsidR="000674A9" w:rsidRDefault="000674A9" w:rsidP="00B26E1D">
      <w:pPr>
        <w:jc w:val="both"/>
      </w:pPr>
      <w:r w:rsidRPr="000029B6">
        <w:t>The image binarization process play</w:t>
      </w:r>
      <w:r>
        <w:t>s</w:t>
      </w:r>
      <w:r w:rsidRPr="000029B6">
        <w:t xml:space="preserve"> a fundamental role in preparing images for classification. The binarization algorithm, implemented in the binarizeImage function, processe</w:t>
      </w:r>
      <w:r>
        <w:t>s</w:t>
      </w:r>
      <w:r w:rsidRPr="000029B6">
        <w:t xml:space="preserve"> </w:t>
      </w:r>
      <w:r>
        <w:t xml:space="preserve">input </w:t>
      </w:r>
      <w:r w:rsidRPr="000029B6">
        <w:t>images</w:t>
      </w:r>
      <w:r>
        <w:t>, as shown in Figure 6,</w:t>
      </w:r>
      <w:r w:rsidRPr="000029B6">
        <w:t xml:space="preserve"> from a specified training folder by resizing them to 64x64 pixels and convert</w:t>
      </w:r>
      <w:r>
        <w:t>s</w:t>
      </w:r>
      <w:r w:rsidRPr="000029B6">
        <w:t xml:space="preserve"> them into </w:t>
      </w:r>
      <w:r>
        <w:t xml:space="preserve">binary </w:t>
      </w:r>
      <w:r w:rsidRPr="000029B6">
        <w:t>representations. This was achieved through the</w:t>
      </w:r>
      <w:r>
        <w:t xml:space="preserve"> </w:t>
      </w:r>
      <w:r w:rsidRPr="000029B6">
        <w:t>BinarizeImages function, which appli</w:t>
      </w:r>
      <w:r>
        <w:t>es</w:t>
      </w:r>
      <w:r w:rsidRPr="000029B6">
        <w:t xml:space="preserve"> thresholding techniques to distinguish between black (0) and white (1) pixels. The dataset </w:t>
      </w:r>
      <w:r>
        <w:t>is</w:t>
      </w:r>
      <w:r w:rsidRPr="000029B6">
        <w:t xml:space="preserve"> randomly shuffled and divided into 80% training and 20% testing subsets to ensure a balanced learning process. Binarized images</w:t>
      </w:r>
      <w:r>
        <w:t>, as shown in Figure 7,</w:t>
      </w:r>
      <w:r w:rsidRPr="000029B6">
        <w:t xml:space="preserve"> </w:t>
      </w:r>
      <w:r>
        <w:t>are</w:t>
      </w:r>
      <w:r w:rsidRPr="000029B6">
        <w:t xml:space="preserve"> then stored in a designated folder</w:t>
      </w:r>
      <w:r>
        <w:t xml:space="preserve"> named BiarizedImages</w:t>
      </w:r>
      <w:r w:rsidRPr="000029B6">
        <w:t xml:space="preserve">, maintaining a mapping between actual images and their binarized versions for accurate reconstruction. The success of this step </w:t>
      </w:r>
      <w:r>
        <w:t>is</w:t>
      </w:r>
      <w:r w:rsidRPr="000029B6">
        <w:t xml:space="preserve"> evident in the structured SDR representations produced, ensuring robust feature extraction for the Spatial Pooler (SP) and subsequent classification tasks.</w:t>
      </w:r>
    </w:p>
    <w:p w14:paraId="106CC37F" w14:textId="7F5D7C96" w:rsidR="000674A9" w:rsidRDefault="000674A9" w:rsidP="00B26E1D">
      <w:pPr>
        <w:pStyle w:val="Heading1"/>
        <w:numPr>
          <w:ilvl w:val="0"/>
          <w:numId w:val="0"/>
        </w:numPr>
        <w:jc w:val="both"/>
      </w:pPr>
      <w:r>
        <w:t xml:space="preserve"> </w:t>
      </w:r>
      <w:r w:rsidR="00B26E1D">
        <w:t xml:space="preserve">                  </w:t>
      </w:r>
      <w:r>
        <w:t xml:space="preserve"> </w:t>
      </w:r>
      <w:r>
        <w:drawing>
          <wp:inline distT="0" distB="0" distL="0" distR="0" wp14:anchorId="003C41BC" wp14:editId="5FA9C8FC">
            <wp:extent cx="1645113" cy="1568369"/>
            <wp:effectExtent l="0" t="0" r="0" b="0"/>
            <wp:docPr id="17585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6146" name="Picture 175856146"/>
                    <pic:cNvPicPr/>
                  </pic:nvPicPr>
                  <pic:blipFill>
                    <a:blip r:embed="rId17">
                      <a:extLst>
                        <a:ext uri="{28A0092B-C50C-407E-A947-70E740481C1C}">
                          <a14:useLocalDpi xmlns:a14="http://schemas.microsoft.com/office/drawing/2010/main" val="0"/>
                        </a:ext>
                      </a:extLst>
                    </a:blip>
                    <a:stretch>
                      <a:fillRect/>
                    </a:stretch>
                  </pic:blipFill>
                  <pic:spPr>
                    <a:xfrm>
                      <a:off x="0" y="0"/>
                      <a:ext cx="1683466" cy="1604933"/>
                    </a:xfrm>
                    <a:prstGeom prst="rect">
                      <a:avLst/>
                    </a:prstGeom>
                  </pic:spPr>
                </pic:pic>
              </a:graphicData>
            </a:graphic>
          </wp:inline>
        </w:drawing>
      </w:r>
      <w:r>
        <w:t xml:space="preserve">  </w:t>
      </w:r>
    </w:p>
    <w:p w14:paraId="5C3E6DFC" w14:textId="223BE5A2" w:rsidR="000674A9" w:rsidRPr="00652993" w:rsidRDefault="0001107F" w:rsidP="0001107F">
      <w:pPr>
        <w:pStyle w:val="Heading1"/>
        <w:numPr>
          <w:ilvl w:val="0"/>
          <w:numId w:val="0"/>
        </w:numPr>
        <w:jc w:val="both"/>
        <w:rPr>
          <w:sz w:val="16"/>
          <w:szCs w:val="16"/>
        </w:rPr>
      </w:pPr>
      <w:r>
        <w:rPr>
          <w:sz w:val="16"/>
          <w:szCs w:val="16"/>
        </w:rPr>
        <w:tab/>
      </w:r>
      <w:r>
        <w:rPr>
          <w:sz w:val="16"/>
          <w:szCs w:val="16"/>
        </w:rPr>
        <w:tab/>
        <w:t xml:space="preserve">  </w:t>
      </w:r>
      <w:r w:rsidR="000674A9" w:rsidRPr="00652993">
        <w:rPr>
          <w:sz w:val="16"/>
          <w:szCs w:val="16"/>
        </w:rPr>
        <w:t>Figure 6:  Example of an Input Image</w:t>
      </w:r>
    </w:p>
    <w:p w14:paraId="4B917F04" w14:textId="7D1751A4" w:rsidR="000674A9" w:rsidRDefault="000674A9" w:rsidP="00B26E1D">
      <w:pPr>
        <w:pStyle w:val="Heading1"/>
        <w:numPr>
          <w:ilvl w:val="0"/>
          <w:numId w:val="0"/>
        </w:numPr>
        <w:jc w:val="both"/>
      </w:pPr>
      <w:r>
        <w:t xml:space="preserve">    </w:t>
      </w:r>
      <w:r>
        <w:br/>
        <w:t xml:space="preserve">                   </w:t>
      </w:r>
    </w:p>
    <w:p w14:paraId="27C2976B" w14:textId="13C6B39D" w:rsidR="000674A9" w:rsidRPr="00F9232B" w:rsidRDefault="000674A9" w:rsidP="00B26E1D">
      <w:pPr>
        <w:jc w:val="both"/>
      </w:pPr>
      <w:r>
        <w:t xml:space="preserve">                  </w:t>
      </w:r>
      <w:r w:rsidRPr="00F51BB9">
        <w:rPr>
          <w:noProof/>
        </w:rPr>
        <w:drawing>
          <wp:inline distT="0" distB="0" distL="0" distR="0" wp14:anchorId="3AF5CD77" wp14:editId="515E6721">
            <wp:extent cx="1539433" cy="1645154"/>
            <wp:effectExtent l="0" t="0" r="3810" b="0"/>
            <wp:docPr id="144651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11735" name=""/>
                    <pic:cNvPicPr/>
                  </pic:nvPicPr>
                  <pic:blipFill>
                    <a:blip r:embed="rId18"/>
                    <a:stretch>
                      <a:fillRect/>
                    </a:stretch>
                  </pic:blipFill>
                  <pic:spPr>
                    <a:xfrm>
                      <a:off x="0" y="0"/>
                      <a:ext cx="1577747" cy="1686100"/>
                    </a:xfrm>
                    <a:prstGeom prst="rect">
                      <a:avLst/>
                    </a:prstGeom>
                  </pic:spPr>
                </pic:pic>
              </a:graphicData>
            </a:graphic>
          </wp:inline>
        </w:drawing>
      </w:r>
    </w:p>
    <w:p w14:paraId="6F37AAFA" w14:textId="70D5BCFD" w:rsidR="000674A9" w:rsidRPr="00652993" w:rsidRDefault="00E3609D" w:rsidP="00E3609D">
      <w:pPr>
        <w:pStyle w:val="Heading1"/>
        <w:numPr>
          <w:ilvl w:val="0"/>
          <w:numId w:val="0"/>
        </w:numPr>
        <w:jc w:val="both"/>
        <w:rPr>
          <w:sz w:val="16"/>
          <w:szCs w:val="16"/>
        </w:rPr>
      </w:pPr>
      <w:r>
        <w:rPr>
          <w:sz w:val="16"/>
          <w:szCs w:val="16"/>
        </w:rPr>
        <w:t xml:space="preserve">            </w:t>
      </w:r>
      <w:r w:rsidR="000674A9" w:rsidRPr="00652993">
        <w:rPr>
          <w:sz w:val="16"/>
          <w:szCs w:val="16"/>
        </w:rPr>
        <w:t>Figure 7:  Binarized version of the input Image</w:t>
      </w:r>
    </w:p>
    <w:p w14:paraId="547A8B5D" w14:textId="77777777" w:rsidR="000674A9" w:rsidRPr="000674A9" w:rsidRDefault="000674A9" w:rsidP="00B26E1D">
      <w:pPr>
        <w:jc w:val="both"/>
      </w:pPr>
    </w:p>
    <w:p w14:paraId="2057D2D0" w14:textId="5CD84E8B" w:rsidR="008C41E9" w:rsidRDefault="00626992" w:rsidP="00B26E1D">
      <w:pPr>
        <w:pStyle w:val="Heading1"/>
        <w:numPr>
          <w:ilvl w:val="0"/>
          <w:numId w:val="0"/>
        </w:numPr>
        <w:jc w:val="both"/>
      </w:pPr>
      <w:r>
        <w:t>B</w:t>
      </w:r>
      <w:r w:rsidR="008C41E9">
        <w:t>.</w:t>
      </w:r>
      <w:r w:rsidR="000674A9">
        <w:t xml:space="preserve"> </w:t>
      </w:r>
      <w:r w:rsidR="008C41E9" w:rsidRPr="00C72551">
        <w:t xml:space="preserve">Spatial Pooler Training </w:t>
      </w:r>
    </w:p>
    <w:p w14:paraId="2AFD242E" w14:textId="77777777" w:rsidR="00AD2B5E" w:rsidRPr="00C72551" w:rsidRDefault="00AD2B5E" w:rsidP="00B26E1D">
      <w:pPr>
        <w:jc w:val="both"/>
        <w:rPr>
          <w:b/>
          <w:bCs/>
        </w:rPr>
      </w:pPr>
    </w:p>
    <w:p w14:paraId="1F4E6BEC" w14:textId="52852CA9" w:rsidR="00F55A96" w:rsidRDefault="008C41E9" w:rsidP="00B26E1D">
      <w:pPr>
        <w:jc w:val="both"/>
      </w:pPr>
      <w:r w:rsidRPr="00C72551">
        <w:t>In the Spatial Pooler training phase</w:t>
      </w:r>
      <w:r w:rsidR="0006331E">
        <w:t>, t</w:t>
      </w:r>
      <w:r w:rsidRPr="00C72551">
        <w:t xml:space="preserve">hese binarized images are then encoded into sparse distributed representations </w:t>
      </w:r>
      <w:r w:rsidRPr="00C72551">
        <w:t xml:space="preserve">(SDRs) by feeding them into the Spatial Pooler. </w:t>
      </w:r>
      <w:r w:rsidR="005A1E07">
        <w:t xml:space="preserve">As mentioned </w:t>
      </w:r>
      <w:r w:rsidR="00C40EE7">
        <w:t>in</w:t>
      </w:r>
      <w:r w:rsidR="005A1E07">
        <w:t xml:space="preserve"> </w:t>
      </w:r>
      <w:r w:rsidR="00C40EE7" w:rsidRPr="000674A9">
        <w:t>S</w:t>
      </w:r>
      <w:r w:rsidR="005A1E07" w:rsidRPr="000674A9">
        <w:t>ection II B</w:t>
      </w:r>
      <w:r w:rsidR="005A1E07">
        <w:t>, t</w:t>
      </w:r>
      <w:r w:rsidRPr="00C72551">
        <w:t>he Spatial Pooler learns spatial patterns by identifying active columns based on input overlap, updating synaptic connections, and adjusting permanence values over multiple training cycles. Stability is monitored using a Homeostatic Plasticity Controller, ensuring that the model reaches a stable state where the learned representations remain consistent</w:t>
      </w:r>
      <w:r w:rsidR="003C61D8">
        <w:t xml:space="preserve"> as shown in Figure </w:t>
      </w:r>
      <w:r w:rsidR="0006331E">
        <w:t>8</w:t>
      </w:r>
      <w:r w:rsidRPr="00C72551">
        <w:t>. Once the Spatial Pooler stabilizes, the SDRs generated for training images are stored and used for classification and reconstruction tasks.</w:t>
      </w:r>
    </w:p>
    <w:p w14:paraId="036B5C9E" w14:textId="77777777" w:rsidR="000674A9" w:rsidRDefault="000674A9" w:rsidP="00B26E1D">
      <w:pPr>
        <w:jc w:val="both"/>
      </w:pPr>
    </w:p>
    <w:p w14:paraId="70FF8006" w14:textId="77777777" w:rsidR="000674A9" w:rsidRDefault="000674A9" w:rsidP="00B26E1D">
      <w:pPr>
        <w:jc w:val="both"/>
      </w:pPr>
    </w:p>
    <w:p w14:paraId="4322592C" w14:textId="77777777" w:rsidR="00641805" w:rsidRPr="00C72551" w:rsidRDefault="00641805" w:rsidP="00B26E1D">
      <w:pPr>
        <w:jc w:val="both"/>
      </w:pPr>
    </w:p>
    <w:p w14:paraId="7A738298" w14:textId="77777777" w:rsidR="008B66C7" w:rsidRDefault="00F55A96" w:rsidP="00B26E1D">
      <w:pPr>
        <w:pStyle w:val="BodyText"/>
        <w:ind w:firstLine="0"/>
        <w:rPr>
          <w:lang w:val="en-IN"/>
        </w:rPr>
      </w:pPr>
      <w:r w:rsidRPr="00F55A96">
        <w:rPr>
          <w:noProof/>
          <w:lang w:val="en-IN"/>
        </w:rPr>
        <w:drawing>
          <wp:inline distT="0" distB="0" distL="0" distR="0" wp14:anchorId="69C9EEA4" wp14:editId="682AC011">
            <wp:extent cx="3066460" cy="748025"/>
            <wp:effectExtent l="0" t="0" r="635" b="0"/>
            <wp:docPr id="4786321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3787" cy="759570"/>
                    </a:xfrm>
                    <a:prstGeom prst="rect">
                      <a:avLst/>
                    </a:prstGeom>
                    <a:noFill/>
                    <a:ln>
                      <a:noFill/>
                    </a:ln>
                  </pic:spPr>
                </pic:pic>
              </a:graphicData>
            </a:graphic>
          </wp:inline>
        </w:drawing>
      </w:r>
      <w:r w:rsidR="008B66C7">
        <w:rPr>
          <w:lang w:val="en-IN"/>
        </w:rPr>
        <w:t xml:space="preserve">                </w:t>
      </w:r>
    </w:p>
    <w:p w14:paraId="0BE2ED44" w14:textId="11192A26" w:rsidR="001629B7" w:rsidRPr="00641805" w:rsidRDefault="004F39D2" w:rsidP="00B26E1D">
      <w:pPr>
        <w:pStyle w:val="Heading1"/>
        <w:numPr>
          <w:ilvl w:val="0"/>
          <w:numId w:val="0"/>
        </w:numPr>
        <w:rPr>
          <w:sz w:val="16"/>
          <w:szCs w:val="16"/>
          <w:lang w:val="en-IN"/>
        </w:rPr>
      </w:pPr>
      <w:r w:rsidRPr="00641805">
        <w:rPr>
          <w:sz w:val="16"/>
          <w:szCs w:val="16"/>
          <w:lang w:val="en-IN"/>
        </w:rPr>
        <w:t xml:space="preserve">Figure </w:t>
      </w:r>
      <w:r w:rsidR="000674A9" w:rsidRPr="00641805">
        <w:rPr>
          <w:sz w:val="16"/>
          <w:szCs w:val="16"/>
          <w:lang w:val="en-IN"/>
        </w:rPr>
        <w:t>8</w:t>
      </w:r>
      <w:r w:rsidRPr="00641805">
        <w:rPr>
          <w:sz w:val="16"/>
          <w:szCs w:val="16"/>
          <w:lang w:val="en-IN"/>
        </w:rPr>
        <w:t xml:space="preserve">: </w:t>
      </w:r>
      <w:r w:rsidR="00460C9E" w:rsidRPr="00641805">
        <w:rPr>
          <w:sz w:val="16"/>
          <w:szCs w:val="16"/>
          <w:lang w:val="en-IN"/>
        </w:rPr>
        <w:t>Output of Spatial Pooler Training</w:t>
      </w:r>
    </w:p>
    <w:p w14:paraId="5D6D2B17" w14:textId="3869B547" w:rsidR="008C41E9" w:rsidRDefault="00626992" w:rsidP="00B26E1D">
      <w:pPr>
        <w:pStyle w:val="Heading1"/>
        <w:numPr>
          <w:ilvl w:val="0"/>
          <w:numId w:val="0"/>
        </w:numPr>
        <w:jc w:val="both"/>
        <w:rPr>
          <w:lang w:val="en-IN"/>
        </w:rPr>
      </w:pPr>
      <w:r>
        <w:rPr>
          <w:lang w:val="en-IN"/>
        </w:rPr>
        <w:t>C</w:t>
      </w:r>
      <w:r w:rsidR="008C41E9" w:rsidRPr="0068015B">
        <w:rPr>
          <w:lang w:val="en-IN"/>
        </w:rPr>
        <w:t>. Classifier Training</w:t>
      </w:r>
    </w:p>
    <w:p w14:paraId="5B6B8D3D" w14:textId="77777777" w:rsidR="00F168B3" w:rsidRDefault="008C41E9" w:rsidP="0006331E">
      <w:pPr>
        <w:jc w:val="both"/>
        <w:rPr>
          <w:lang w:val="en-IN"/>
        </w:rPr>
      </w:pPr>
      <w:r w:rsidRPr="0068015B">
        <w:rPr>
          <w:lang w:val="en-IN"/>
        </w:rPr>
        <w:t xml:space="preserve">The training phase involved utilizing two different classifiers: Hierarchical Temporal Memory (HTM) and K-Nearest </w:t>
      </w:r>
    </w:p>
    <w:p w14:paraId="401AF1CA" w14:textId="6F76D298" w:rsidR="008C41E9" w:rsidRPr="0068015B" w:rsidRDefault="008C41E9" w:rsidP="0006331E">
      <w:pPr>
        <w:jc w:val="both"/>
        <w:rPr>
          <w:lang w:val="en-IN"/>
        </w:rPr>
      </w:pPr>
      <w:r w:rsidRPr="0068015B">
        <w:rPr>
          <w:lang w:val="en-IN"/>
        </w:rPr>
        <w:t>Neighbors (KNN), both trained using Sparse Distributed Representations (SDRs) of binarized training images. A dictionary, training</w:t>
      </w:r>
      <w:r w:rsidR="00961151">
        <w:rPr>
          <w:lang w:val="en-IN"/>
        </w:rPr>
        <w:t xml:space="preserve"> </w:t>
      </w:r>
      <w:r w:rsidRPr="0068015B">
        <w:rPr>
          <w:lang w:val="en-IN"/>
        </w:rPr>
        <w:t>Images</w:t>
      </w:r>
      <w:r w:rsidR="00961151">
        <w:rPr>
          <w:lang w:val="en-IN"/>
        </w:rPr>
        <w:t xml:space="preserve"> </w:t>
      </w:r>
      <w:r w:rsidRPr="0068015B">
        <w:rPr>
          <w:lang w:val="en-IN"/>
        </w:rPr>
        <w:t>SDRs, was used where each key represents an image identifier (filename), and the value is the binarized SDR of the image.</w:t>
      </w:r>
    </w:p>
    <w:p w14:paraId="64BAA374" w14:textId="329F0689" w:rsidR="008C41E9" w:rsidRPr="0068015B" w:rsidRDefault="008C41E9" w:rsidP="0006331E">
      <w:pPr>
        <w:jc w:val="both"/>
        <w:rPr>
          <w:lang w:val="en-IN"/>
        </w:rPr>
      </w:pPr>
      <w:r w:rsidRPr="0068015B">
        <w:rPr>
          <w:lang w:val="en-IN"/>
        </w:rPr>
        <w:t>For each training image, both classifiers processed the associated SDR to update their respective models</w:t>
      </w:r>
      <w:r w:rsidR="005A1E07">
        <w:rPr>
          <w:lang w:val="en-IN"/>
        </w:rPr>
        <w:t xml:space="preserve">, as discussed in </w:t>
      </w:r>
      <w:r w:rsidR="00C40EE7" w:rsidRPr="000674A9">
        <w:rPr>
          <w:lang w:val="en-IN"/>
        </w:rPr>
        <w:t>S</w:t>
      </w:r>
      <w:r w:rsidR="005A1E07" w:rsidRPr="000674A9">
        <w:rPr>
          <w:lang w:val="en-IN"/>
        </w:rPr>
        <w:t>ection II D</w:t>
      </w:r>
      <w:r w:rsidRPr="000674A9">
        <w:rPr>
          <w:lang w:val="en-IN"/>
        </w:rPr>
        <w:t>.</w:t>
      </w:r>
      <w:r w:rsidRPr="0068015B">
        <w:rPr>
          <w:lang w:val="en-IN"/>
        </w:rPr>
        <w:t xml:space="preserve"> The training process for both classifiers was completed successfully without any errors</w:t>
      </w:r>
      <w:r w:rsidR="00CD5136">
        <w:rPr>
          <w:lang w:val="en-IN"/>
        </w:rPr>
        <w:t xml:space="preserve"> as shown in Figure </w:t>
      </w:r>
      <w:r w:rsidR="0006331E">
        <w:rPr>
          <w:lang w:val="en-IN"/>
        </w:rPr>
        <w:t>9</w:t>
      </w:r>
      <w:r w:rsidRPr="0068015B">
        <w:rPr>
          <w:lang w:val="en-IN"/>
        </w:rPr>
        <w:t>. Upon completion, the system logged the names of the images used for training.</w:t>
      </w:r>
    </w:p>
    <w:p w14:paraId="1C4D849E" w14:textId="77777777" w:rsidR="00EB4EBA" w:rsidRDefault="008C41E9" w:rsidP="0006331E">
      <w:pPr>
        <w:jc w:val="both"/>
        <w:rPr>
          <w:lang w:val="en-IN"/>
        </w:rPr>
      </w:pPr>
      <w:r w:rsidRPr="0068015B">
        <w:rPr>
          <w:lang w:val="en-IN"/>
        </w:rPr>
        <w:t>Training</w:t>
      </w:r>
      <w:r>
        <w:rPr>
          <w:lang w:val="en-IN"/>
        </w:rPr>
        <w:tab/>
      </w:r>
      <w:r w:rsidRPr="0068015B">
        <w:rPr>
          <w:lang w:val="en-IN"/>
        </w:rPr>
        <w:t>Time:</w:t>
      </w:r>
      <w:r w:rsidR="00961151">
        <w:rPr>
          <w:lang w:val="en-IN"/>
        </w:rPr>
        <w:t xml:space="preserve"> </w:t>
      </w:r>
      <w:r w:rsidRPr="0068015B">
        <w:rPr>
          <w:lang w:val="en-IN"/>
        </w:rPr>
        <w:t xml:space="preserve">The total training time, as measured by the stopwatch, was recorded at approximately </w:t>
      </w:r>
      <w:r w:rsidR="00CD5136">
        <w:rPr>
          <w:lang w:val="en-IN"/>
        </w:rPr>
        <w:t>7</w:t>
      </w:r>
      <w:r w:rsidRPr="0068015B">
        <w:rPr>
          <w:lang w:val="en-IN"/>
        </w:rPr>
        <w:t xml:space="preserve"> </w:t>
      </w:r>
      <w:r>
        <w:rPr>
          <w:lang w:val="en-IN"/>
        </w:rPr>
        <w:t>ms.</w:t>
      </w:r>
    </w:p>
    <w:p w14:paraId="7EE9FDB6" w14:textId="77777777" w:rsidR="00EB4EBA" w:rsidRDefault="00EB4EBA" w:rsidP="00B26E1D">
      <w:pPr>
        <w:jc w:val="both"/>
        <w:rPr>
          <w:lang w:val="en-IN"/>
        </w:rPr>
      </w:pPr>
    </w:p>
    <w:p w14:paraId="3B1AB2AB" w14:textId="77777777" w:rsidR="00DA7956" w:rsidRDefault="00BA223F" w:rsidP="00B26E1D">
      <w:pPr>
        <w:pStyle w:val="Heading1"/>
        <w:numPr>
          <w:ilvl w:val="0"/>
          <w:numId w:val="0"/>
        </w:numPr>
        <w:jc w:val="both"/>
        <w:rPr>
          <w:lang w:val="en-IN"/>
        </w:rPr>
      </w:pPr>
      <w:r w:rsidRPr="00744774">
        <w:rPr>
          <w:b/>
          <w:lang w:val="en-IN"/>
        </w:rPr>
        <w:drawing>
          <wp:inline distT="0" distB="0" distL="0" distR="0" wp14:anchorId="0257E865" wp14:editId="44B8C578">
            <wp:extent cx="3089910" cy="639445"/>
            <wp:effectExtent l="0" t="0" r="0" b="8255"/>
            <wp:docPr id="18270307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639445"/>
                    </a:xfrm>
                    <a:prstGeom prst="rect">
                      <a:avLst/>
                    </a:prstGeom>
                    <a:noFill/>
                    <a:ln>
                      <a:noFill/>
                    </a:ln>
                  </pic:spPr>
                </pic:pic>
              </a:graphicData>
            </a:graphic>
          </wp:inline>
        </w:drawing>
      </w:r>
    </w:p>
    <w:p w14:paraId="071F9728" w14:textId="0FC5B11D" w:rsidR="00BB5DC3" w:rsidRPr="00F5497D" w:rsidRDefault="00BB5DC3" w:rsidP="00B26E1D">
      <w:pPr>
        <w:pStyle w:val="Heading1"/>
        <w:numPr>
          <w:ilvl w:val="0"/>
          <w:numId w:val="0"/>
        </w:numPr>
        <w:rPr>
          <w:noProof w:val="0"/>
          <w:sz w:val="16"/>
          <w:szCs w:val="16"/>
          <w:lang w:val="en-IN"/>
        </w:rPr>
      </w:pPr>
      <w:r w:rsidRPr="00F5497D">
        <w:rPr>
          <w:sz w:val="16"/>
          <w:szCs w:val="16"/>
          <w:lang w:val="en-IN"/>
        </w:rPr>
        <w:t xml:space="preserve">Figure </w:t>
      </w:r>
      <w:r w:rsidR="000674A9" w:rsidRPr="00F5497D">
        <w:rPr>
          <w:sz w:val="16"/>
          <w:szCs w:val="16"/>
          <w:lang w:val="en-IN"/>
        </w:rPr>
        <w:t>9</w:t>
      </w:r>
      <w:r w:rsidRPr="00F5497D">
        <w:rPr>
          <w:sz w:val="16"/>
          <w:szCs w:val="16"/>
          <w:lang w:val="en-IN"/>
        </w:rPr>
        <w:t>: Output of Classifier Training</w:t>
      </w:r>
    </w:p>
    <w:p w14:paraId="79E7932C" w14:textId="4E68CF35" w:rsidR="008C41E9" w:rsidRDefault="00626992" w:rsidP="00B26E1D">
      <w:pPr>
        <w:pStyle w:val="Heading1"/>
        <w:numPr>
          <w:ilvl w:val="0"/>
          <w:numId w:val="0"/>
        </w:numPr>
        <w:jc w:val="both"/>
        <w:rPr>
          <w:lang w:val="en-IN"/>
        </w:rPr>
      </w:pPr>
      <w:r>
        <w:rPr>
          <w:lang w:val="en-IN"/>
        </w:rPr>
        <w:t>D</w:t>
      </w:r>
      <w:r w:rsidR="008C41E9" w:rsidRPr="0068015B">
        <w:rPr>
          <w:lang w:val="en-IN"/>
        </w:rPr>
        <w:t>. Prediction and Reconstruction</w:t>
      </w:r>
    </w:p>
    <w:p w14:paraId="4405F00D" w14:textId="5ED723A5" w:rsidR="008C41E9" w:rsidRPr="0068015B" w:rsidRDefault="008C41E9" w:rsidP="00B26E1D">
      <w:pPr>
        <w:jc w:val="both"/>
        <w:rPr>
          <w:lang w:val="en-IN"/>
        </w:rPr>
      </w:pPr>
      <w:r w:rsidRPr="0068015B">
        <w:rPr>
          <w:lang w:val="en-IN"/>
        </w:rPr>
        <w:t>The prediction phase was carried out using a set of binarized testing images. For each test image, the Spatial Pooler (SP) processed the input vector to identify active columns, which were then used as input to both the HTM and KNN classifiers for prediction</w:t>
      </w:r>
      <w:r w:rsidR="005A1E07">
        <w:rPr>
          <w:lang w:val="en-IN"/>
        </w:rPr>
        <w:t>, as mentioned in section II E</w:t>
      </w:r>
      <w:r w:rsidRPr="0068015B">
        <w:rPr>
          <w:lang w:val="en-IN"/>
        </w:rPr>
        <w:t>. The classifiers then</w:t>
      </w:r>
      <w:r w:rsidR="00D46D28">
        <w:rPr>
          <w:lang w:val="en-IN"/>
        </w:rPr>
        <w:t xml:space="preserve"> </w:t>
      </w:r>
      <w:r w:rsidR="000674A9">
        <w:rPr>
          <w:lang w:val="en-IN"/>
        </w:rPr>
        <w:t>output</w:t>
      </w:r>
      <w:r w:rsidR="00E27FEB">
        <w:rPr>
          <w:lang w:val="en-IN"/>
        </w:rPr>
        <w:t xml:space="preserve"> </w:t>
      </w:r>
      <w:r w:rsidRPr="0068015B">
        <w:rPr>
          <w:lang w:val="en-IN"/>
        </w:rPr>
        <w:t>predicted labels based on the similarity of the test image’s SDR to those learned during training.</w:t>
      </w:r>
    </w:p>
    <w:p w14:paraId="32D7004F" w14:textId="3C675311" w:rsidR="008C41E9" w:rsidRDefault="008C41E9" w:rsidP="00B26E1D">
      <w:pPr>
        <w:jc w:val="both"/>
        <w:rPr>
          <w:lang w:val="en-IN"/>
        </w:rPr>
      </w:pPr>
      <w:r w:rsidRPr="0068015B">
        <w:rPr>
          <w:lang w:val="en-IN"/>
        </w:rPr>
        <w:t xml:space="preserve">The similarity of the reconstructed images was evaluated by comparing them to the original </w:t>
      </w:r>
      <w:r w:rsidR="00E27FEB">
        <w:rPr>
          <w:lang w:val="en-IN"/>
        </w:rPr>
        <w:t>binarized</w:t>
      </w:r>
      <w:r w:rsidRPr="0068015B">
        <w:rPr>
          <w:lang w:val="en-IN"/>
        </w:rPr>
        <w:t xml:space="preserve"> images. Both HTM and KNN classifiers were able to make predictions and reconstruct</w:t>
      </w:r>
      <w:r w:rsidR="00E27FEB">
        <w:rPr>
          <w:lang w:val="en-IN"/>
        </w:rPr>
        <w:t>ion of</w:t>
      </w:r>
      <w:r w:rsidRPr="0068015B">
        <w:rPr>
          <w:lang w:val="en-IN"/>
        </w:rPr>
        <w:t xml:space="preserve"> images based on the input SDRs, producing reconstructed images for each test case</w:t>
      </w:r>
      <w:r w:rsidR="005A1E07">
        <w:rPr>
          <w:lang w:val="en-IN"/>
        </w:rPr>
        <w:t xml:space="preserve">, as described in </w:t>
      </w:r>
      <w:r w:rsidR="00C40EE7" w:rsidRPr="000674A9">
        <w:rPr>
          <w:lang w:val="en-IN"/>
        </w:rPr>
        <w:t>S</w:t>
      </w:r>
      <w:r w:rsidR="005A1E07" w:rsidRPr="000674A9">
        <w:rPr>
          <w:lang w:val="en-IN"/>
        </w:rPr>
        <w:t>ection II E</w:t>
      </w:r>
      <w:r w:rsidRPr="00C40EE7">
        <w:rPr>
          <w:b/>
          <w:bCs/>
          <w:lang w:val="en-IN"/>
        </w:rPr>
        <w:t>.</w:t>
      </w:r>
      <w:r w:rsidR="00F5497D">
        <w:rPr>
          <w:b/>
          <w:bCs/>
          <w:lang w:val="en-IN"/>
        </w:rPr>
        <w:t xml:space="preserve"> </w:t>
      </w:r>
      <w:r w:rsidR="00F5497D">
        <w:rPr>
          <w:lang w:val="en-IN"/>
        </w:rPr>
        <w:t xml:space="preserve">The images reconstructed by the HTM classifier, </w:t>
      </w:r>
      <w:r w:rsidR="00F5497D">
        <w:rPr>
          <w:lang w:val="en-IN"/>
        </w:rPr>
        <w:lastRenderedPageBreak/>
        <w:t>as shown in Figure 10, are stored in a folder named ReconstructedHTM. Similarly, the images reconstructed by the KNN classifier, as shown in Figure 11, are stored in the ReconstructedKNN folder.</w:t>
      </w:r>
    </w:p>
    <w:p w14:paraId="4C94FD7D" w14:textId="70EF5440" w:rsidR="00F5497D" w:rsidRDefault="00F5497D" w:rsidP="00B26E1D">
      <w:pPr>
        <w:jc w:val="both"/>
        <w:rPr>
          <w:lang w:val="en-IN"/>
        </w:rPr>
      </w:pPr>
      <w:r>
        <w:rPr>
          <w:lang w:val="en-IN"/>
        </w:rPr>
        <w:t xml:space="preserve"> </w:t>
      </w:r>
    </w:p>
    <w:p w14:paraId="13655C25" w14:textId="77777777" w:rsidR="00F5497D" w:rsidRDefault="00F5497D" w:rsidP="00B26E1D">
      <w:pPr>
        <w:pStyle w:val="Heading1"/>
        <w:numPr>
          <w:ilvl w:val="0"/>
          <w:numId w:val="0"/>
        </w:numPr>
        <w:jc w:val="both"/>
      </w:pPr>
      <w:r>
        <w:t xml:space="preserve">                             </w:t>
      </w:r>
      <w:r w:rsidRPr="00F5497D">
        <w:rPr>
          <w:lang w:val="en-IN"/>
        </w:rPr>
        <w:drawing>
          <wp:inline distT="0" distB="0" distL="0" distR="0" wp14:anchorId="7A038D2A" wp14:editId="0D0FFA78">
            <wp:extent cx="1638300" cy="1807354"/>
            <wp:effectExtent l="0" t="0" r="0" b="2540"/>
            <wp:docPr id="205752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25128" name=""/>
                    <pic:cNvPicPr/>
                  </pic:nvPicPr>
                  <pic:blipFill>
                    <a:blip r:embed="rId21"/>
                    <a:stretch>
                      <a:fillRect/>
                    </a:stretch>
                  </pic:blipFill>
                  <pic:spPr>
                    <a:xfrm>
                      <a:off x="0" y="0"/>
                      <a:ext cx="1665538" cy="1837402"/>
                    </a:xfrm>
                    <a:prstGeom prst="rect">
                      <a:avLst/>
                    </a:prstGeom>
                  </pic:spPr>
                </pic:pic>
              </a:graphicData>
            </a:graphic>
          </wp:inline>
        </w:drawing>
      </w:r>
    </w:p>
    <w:p w14:paraId="2BB9BE15" w14:textId="05F34418" w:rsidR="00F5497D" w:rsidRPr="00F5497D" w:rsidRDefault="00F5497D" w:rsidP="00B26E1D">
      <w:pPr>
        <w:pStyle w:val="Heading1"/>
        <w:numPr>
          <w:ilvl w:val="0"/>
          <w:numId w:val="0"/>
        </w:numPr>
        <w:rPr>
          <w:sz w:val="16"/>
          <w:szCs w:val="16"/>
          <w:lang w:val="en-IN"/>
        </w:rPr>
      </w:pPr>
      <w:r w:rsidRPr="00F5497D">
        <w:rPr>
          <w:sz w:val="16"/>
          <w:szCs w:val="16"/>
          <w:lang w:val="en-IN"/>
        </w:rPr>
        <w:t>Figure 10: image reconstructed by htm classifier</w:t>
      </w:r>
    </w:p>
    <w:p w14:paraId="1CE0AFBD" w14:textId="73A35A78" w:rsidR="00F5497D" w:rsidRPr="00641805" w:rsidRDefault="00F5497D" w:rsidP="00B26E1D">
      <w:pPr>
        <w:pStyle w:val="Heading1"/>
        <w:numPr>
          <w:ilvl w:val="0"/>
          <w:numId w:val="0"/>
        </w:numPr>
        <w:rPr>
          <w:lang w:val="en-IN"/>
        </w:rPr>
      </w:pPr>
      <w:r w:rsidRPr="00F5497D">
        <w:rPr>
          <w:lang w:val="en-IN"/>
        </w:rPr>
        <w:drawing>
          <wp:inline distT="0" distB="0" distL="0" distR="0" wp14:anchorId="5807E977" wp14:editId="6B5F0E43">
            <wp:extent cx="1657964" cy="1905000"/>
            <wp:effectExtent l="0" t="0" r="0" b="0"/>
            <wp:docPr id="15049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7501" name=""/>
                    <pic:cNvPicPr/>
                  </pic:nvPicPr>
                  <pic:blipFill>
                    <a:blip r:embed="rId22"/>
                    <a:stretch>
                      <a:fillRect/>
                    </a:stretch>
                  </pic:blipFill>
                  <pic:spPr>
                    <a:xfrm>
                      <a:off x="0" y="0"/>
                      <a:ext cx="1737290" cy="1996146"/>
                    </a:xfrm>
                    <a:prstGeom prst="rect">
                      <a:avLst/>
                    </a:prstGeom>
                  </pic:spPr>
                </pic:pic>
              </a:graphicData>
            </a:graphic>
          </wp:inline>
        </w:drawing>
      </w:r>
      <w:r w:rsidR="00641805">
        <w:rPr>
          <w:lang w:val="en-IN"/>
        </w:rPr>
        <w:br/>
      </w:r>
      <w:r>
        <w:rPr>
          <w:lang w:val="en-IN"/>
        </w:rPr>
        <w:br/>
      </w:r>
      <w:r w:rsidRPr="00F5497D">
        <w:rPr>
          <w:sz w:val="16"/>
          <w:szCs w:val="16"/>
        </w:rPr>
        <w:t>Figure 11: image reconstructed by KNN classifier</w:t>
      </w:r>
    </w:p>
    <w:p w14:paraId="3CE963B1" w14:textId="72C2AA71" w:rsidR="00F5497D" w:rsidRDefault="00F5497D" w:rsidP="00B26E1D">
      <w:pPr>
        <w:pStyle w:val="Heading1"/>
        <w:numPr>
          <w:ilvl w:val="0"/>
          <w:numId w:val="0"/>
        </w:numPr>
        <w:jc w:val="both"/>
        <w:rPr>
          <w:lang w:val="en-IN"/>
        </w:rPr>
      </w:pPr>
    </w:p>
    <w:p w14:paraId="7D33AB84" w14:textId="41A82843" w:rsidR="008C41E9" w:rsidRPr="0068015B" w:rsidRDefault="008C41E9" w:rsidP="00B26E1D">
      <w:pPr>
        <w:jc w:val="both"/>
        <w:rPr>
          <w:lang w:val="en-IN"/>
        </w:rPr>
      </w:pPr>
      <w:r w:rsidRPr="0068015B">
        <w:rPr>
          <w:lang w:val="en-IN"/>
        </w:rPr>
        <w:t>For each test image:</w:t>
      </w:r>
    </w:p>
    <w:p w14:paraId="1C7160BB" w14:textId="77777777" w:rsidR="00E27FEB" w:rsidRDefault="008C41E9" w:rsidP="00B26E1D">
      <w:pPr>
        <w:numPr>
          <w:ilvl w:val="0"/>
          <w:numId w:val="25"/>
        </w:numPr>
        <w:jc w:val="both"/>
        <w:rPr>
          <w:lang w:val="en-IN"/>
        </w:rPr>
      </w:pPr>
      <w:r w:rsidRPr="0068015B">
        <w:rPr>
          <w:lang w:val="en-IN"/>
        </w:rPr>
        <w:t>HTM: The predicted label was compared, and the reconstructed image's similarity to the original was calculated.</w:t>
      </w:r>
    </w:p>
    <w:p w14:paraId="2CCE3CB7" w14:textId="6F75FCD5" w:rsidR="008C41E9" w:rsidRDefault="008C41E9" w:rsidP="00B26E1D">
      <w:pPr>
        <w:numPr>
          <w:ilvl w:val="0"/>
          <w:numId w:val="25"/>
        </w:numPr>
        <w:jc w:val="both"/>
        <w:rPr>
          <w:lang w:val="en-IN"/>
        </w:rPr>
      </w:pPr>
      <w:r w:rsidRPr="00E27FEB">
        <w:rPr>
          <w:lang w:val="en-IN"/>
        </w:rPr>
        <w:t>KNN: Similarly, the KNN predicted label was compared, and the reconstructed image's similarity was calculated.</w:t>
      </w:r>
    </w:p>
    <w:p w14:paraId="1C6EDD43" w14:textId="1C27BAA0" w:rsidR="008C41E9" w:rsidRPr="0068015B" w:rsidRDefault="008C41E9" w:rsidP="00B26E1D">
      <w:pPr>
        <w:jc w:val="both"/>
        <w:rPr>
          <w:lang w:val="en-IN"/>
        </w:rPr>
      </w:pPr>
      <w:r w:rsidRPr="0068015B">
        <w:rPr>
          <w:b/>
          <w:bCs/>
          <w:lang w:val="en-IN"/>
        </w:rPr>
        <w:br/>
      </w:r>
      <w:r w:rsidR="00E3241F">
        <w:rPr>
          <w:lang w:val="en-IN"/>
        </w:rPr>
        <w:t>Also</w:t>
      </w:r>
      <w:r w:rsidR="0006331E">
        <w:rPr>
          <w:lang w:val="en-IN"/>
        </w:rPr>
        <w:t>,</w:t>
      </w:r>
      <w:r w:rsidR="00E3241F">
        <w:rPr>
          <w:lang w:val="en-IN"/>
        </w:rPr>
        <w:t xml:space="preserve"> t</w:t>
      </w:r>
      <w:r w:rsidRPr="0068015B">
        <w:rPr>
          <w:lang w:val="en-IN"/>
        </w:rPr>
        <w:t xml:space="preserve">he performance of both classifiers </w:t>
      </w:r>
      <w:r w:rsidR="00E27FEB">
        <w:rPr>
          <w:lang w:val="en-IN"/>
        </w:rPr>
        <w:t>is</w:t>
      </w:r>
      <w:r w:rsidRPr="0068015B">
        <w:rPr>
          <w:lang w:val="en-IN"/>
        </w:rPr>
        <w:t xml:space="preserve"> compared based on the</w:t>
      </w:r>
      <w:r w:rsidR="007536D0">
        <w:rPr>
          <w:lang w:val="en-IN"/>
        </w:rPr>
        <w:t>ir</w:t>
      </w:r>
      <w:r w:rsidRPr="0068015B">
        <w:rPr>
          <w:lang w:val="en-IN"/>
        </w:rPr>
        <w:t xml:space="preserve"> </w:t>
      </w:r>
      <w:r w:rsidR="007536D0">
        <w:rPr>
          <w:lang w:val="en-IN"/>
        </w:rPr>
        <w:t xml:space="preserve">internal </w:t>
      </w:r>
      <w:r w:rsidRPr="0068015B">
        <w:rPr>
          <w:lang w:val="en-IN"/>
        </w:rPr>
        <w:t>similarity.</w:t>
      </w:r>
      <w:r w:rsidR="00524FCF">
        <w:rPr>
          <w:lang w:val="en-IN"/>
        </w:rPr>
        <w:t xml:space="preserve"> </w:t>
      </w:r>
      <w:r w:rsidRPr="0068015B">
        <w:rPr>
          <w:lang w:val="en-IN"/>
        </w:rPr>
        <w:t>The</w:t>
      </w:r>
      <w:r w:rsidR="00524FCF">
        <w:rPr>
          <w:lang w:val="en-IN"/>
        </w:rPr>
        <w:t xml:space="preserve"> </w:t>
      </w:r>
      <w:r w:rsidRPr="0068015B">
        <w:rPr>
          <w:lang w:val="en-IN"/>
        </w:rPr>
        <w:t>system</w:t>
      </w:r>
      <w:r w:rsidR="00524FCF">
        <w:rPr>
          <w:lang w:val="en-IN"/>
        </w:rPr>
        <w:t xml:space="preserve"> </w:t>
      </w:r>
      <w:r w:rsidRPr="0068015B">
        <w:rPr>
          <w:lang w:val="en-IN"/>
        </w:rPr>
        <w:t>tracked which classifier produced a higher similarity score for each test image, and results were logged for analysis</w:t>
      </w:r>
      <w:r w:rsidR="005A1E07">
        <w:rPr>
          <w:lang w:val="en-IN"/>
        </w:rPr>
        <w:t xml:space="preserve">, as mentioned in </w:t>
      </w:r>
      <w:r w:rsidR="00C40EE7" w:rsidRPr="000674A9">
        <w:rPr>
          <w:lang w:val="en-IN"/>
        </w:rPr>
        <w:t>S</w:t>
      </w:r>
      <w:r w:rsidR="005A1E07" w:rsidRPr="000674A9">
        <w:rPr>
          <w:lang w:val="en-IN"/>
        </w:rPr>
        <w:t>ection II F</w:t>
      </w:r>
      <w:r w:rsidRPr="00C40EE7">
        <w:rPr>
          <w:b/>
          <w:bCs/>
          <w:lang w:val="en-IN"/>
        </w:rPr>
        <w:t>.</w:t>
      </w:r>
    </w:p>
    <w:p w14:paraId="642B1619" w14:textId="4245D801" w:rsidR="008C41E9" w:rsidRDefault="008C41E9" w:rsidP="00B26E1D">
      <w:pPr>
        <w:numPr>
          <w:ilvl w:val="0"/>
          <w:numId w:val="26"/>
        </w:numPr>
        <w:jc w:val="both"/>
        <w:rPr>
          <w:lang w:val="en-IN"/>
        </w:rPr>
      </w:pPr>
      <w:r w:rsidRPr="0068015B">
        <w:rPr>
          <w:lang w:val="en-IN"/>
        </w:rPr>
        <w:t>Best Prediction:</w:t>
      </w:r>
      <w:r w:rsidR="00524FCF">
        <w:rPr>
          <w:lang w:val="en-IN"/>
        </w:rPr>
        <w:t xml:space="preserve"> </w:t>
      </w:r>
      <w:r w:rsidRPr="0068015B">
        <w:rPr>
          <w:lang w:val="en-IN"/>
        </w:rPr>
        <w:t>For each test image, the classifier that produced the higher similarity was flagged as the "better" classifier for that test case. In instances where both classifiers performed equally well, a message indicating equality was logged.</w:t>
      </w:r>
    </w:p>
    <w:p w14:paraId="4CB2D2F7" w14:textId="77777777" w:rsidR="006632DC" w:rsidRPr="0068015B" w:rsidRDefault="006632DC" w:rsidP="00B26E1D">
      <w:pPr>
        <w:ind w:left="720"/>
        <w:jc w:val="both"/>
        <w:rPr>
          <w:lang w:val="en-IN"/>
        </w:rPr>
      </w:pPr>
    </w:p>
    <w:p w14:paraId="79B2B00D" w14:textId="3020CB10" w:rsidR="008C41E9" w:rsidRDefault="008C41E9" w:rsidP="00B26E1D">
      <w:pPr>
        <w:numPr>
          <w:ilvl w:val="0"/>
          <w:numId w:val="26"/>
        </w:numPr>
        <w:jc w:val="both"/>
        <w:rPr>
          <w:lang w:val="en-IN"/>
        </w:rPr>
      </w:pPr>
      <w:r w:rsidRPr="00961151">
        <w:rPr>
          <w:lang w:val="en-IN"/>
        </w:rPr>
        <w:t>Pr</w:t>
      </w:r>
      <w:r w:rsidR="006632DC" w:rsidRPr="00961151">
        <w:rPr>
          <w:lang w:val="en-IN"/>
        </w:rPr>
        <w:t>ediction and Reconstruction Time:</w:t>
      </w:r>
      <w:r w:rsidRPr="00961151">
        <w:rPr>
          <w:lang w:val="en-IN"/>
        </w:rPr>
        <w:br/>
      </w:r>
      <w:r w:rsidRPr="0068015B">
        <w:rPr>
          <w:lang w:val="en-IN"/>
        </w:rPr>
        <w:t>The total</w:t>
      </w:r>
      <w:r w:rsidR="004138F9">
        <w:rPr>
          <w:lang w:val="en-IN"/>
        </w:rPr>
        <w:t xml:space="preserve"> </w:t>
      </w:r>
      <w:r w:rsidRPr="0068015B">
        <w:rPr>
          <w:lang w:val="en-IN"/>
        </w:rPr>
        <w:t xml:space="preserve">time taken for prediction and reconstruction, as measured by the stopwatch, was </w:t>
      </w:r>
      <w:r>
        <w:rPr>
          <w:lang w:val="en-IN"/>
        </w:rPr>
        <w:t>3513</w:t>
      </w:r>
      <w:r w:rsidRPr="0068015B">
        <w:rPr>
          <w:lang w:val="en-IN"/>
        </w:rPr>
        <w:t xml:space="preserve"> ms</w:t>
      </w:r>
      <w:r w:rsidR="00EB4EBA">
        <w:rPr>
          <w:lang w:val="en-IN"/>
        </w:rPr>
        <w:t xml:space="preserve"> as shown in Figure </w:t>
      </w:r>
      <w:r w:rsidR="00975AD1">
        <w:rPr>
          <w:lang w:val="en-IN"/>
        </w:rPr>
        <w:t>12</w:t>
      </w:r>
      <w:r w:rsidR="00EB4EBA">
        <w:rPr>
          <w:lang w:val="en-IN"/>
        </w:rPr>
        <w:t>.</w:t>
      </w:r>
    </w:p>
    <w:p w14:paraId="5CD4ABD5" w14:textId="77777777" w:rsidR="00E72FFB" w:rsidRDefault="00E72FFB" w:rsidP="00B26E1D">
      <w:pPr>
        <w:pStyle w:val="ListParagraph"/>
        <w:jc w:val="both"/>
        <w:rPr>
          <w:lang w:val="en-IN"/>
        </w:rPr>
      </w:pPr>
    </w:p>
    <w:p w14:paraId="39C9DE41" w14:textId="5DA62E7A" w:rsidR="00E72FFB" w:rsidRPr="00E72FFB" w:rsidRDefault="00975AD1" w:rsidP="00B26E1D">
      <w:pPr>
        <w:jc w:val="both"/>
        <w:rPr>
          <w:lang w:val="en-IN"/>
        </w:rPr>
      </w:pPr>
      <w:r>
        <w:rPr>
          <w:lang w:val="en-IN"/>
        </w:rPr>
        <w:t xml:space="preserve">            </w:t>
      </w:r>
      <w:r w:rsidR="00E72FFB">
        <w:rPr>
          <w:noProof/>
          <w:lang w:val="en-IN"/>
        </w:rPr>
        <w:drawing>
          <wp:inline distT="0" distB="0" distL="0" distR="0" wp14:anchorId="47FA7F94" wp14:editId="549D1663">
            <wp:extent cx="2480310" cy="219919"/>
            <wp:effectExtent l="0" t="0" r="0" b="8890"/>
            <wp:docPr id="1807131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1923" cy="224495"/>
                    </a:xfrm>
                    <a:prstGeom prst="rect">
                      <a:avLst/>
                    </a:prstGeom>
                    <a:noFill/>
                  </pic:spPr>
                </pic:pic>
              </a:graphicData>
            </a:graphic>
          </wp:inline>
        </w:drawing>
      </w:r>
    </w:p>
    <w:p w14:paraId="2C57C9B0" w14:textId="67B28C62" w:rsidR="00E72FFB" w:rsidRPr="00F5497D" w:rsidRDefault="0086325C" w:rsidP="00B26E1D">
      <w:pPr>
        <w:pStyle w:val="Heading1"/>
        <w:numPr>
          <w:ilvl w:val="0"/>
          <w:numId w:val="0"/>
        </w:numPr>
        <w:rPr>
          <w:sz w:val="16"/>
          <w:szCs w:val="16"/>
          <w:lang w:val="en-IN"/>
        </w:rPr>
      </w:pPr>
      <w:r>
        <w:rPr>
          <w:sz w:val="16"/>
          <w:szCs w:val="16"/>
          <w:lang w:val="en-IN"/>
        </w:rPr>
        <w:t xml:space="preserve">        </w:t>
      </w:r>
      <w:r w:rsidR="00E72FFB" w:rsidRPr="00F5497D">
        <w:rPr>
          <w:sz w:val="16"/>
          <w:szCs w:val="16"/>
          <w:lang w:val="en-IN"/>
        </w:rPr>
        <w:t xml:space="preserve">Figure </w:t>
      </w:r>
      <w:r w:rsidR="00F5497D">
        <w:rPr>
          <w:sz w:val="16"/>
          <w:szCs w:val="16"/>
          <w:lang w:val="en-IN"/>
        </w:rPr>
        <w:t>12:</w:t>
      </w:r>
      <w:r w:rsidR="00E72FFB" w:rsidRPr="00F5497D">
        <w:rPr>
          <w:sz w:val="16"/>
          <w:szCs w:val="16"/>
          <w:lang w:val="en-IN"/>
        </w:rPr>
        <w:t xml:space="preserve"> Output of classifier prediction and reconstruction</w:t>
      </w:r>
      <w:r w:rsidR="00DD3937" w:rsidRPr="00F5497D">
        <w:rPr>
          <w:sz w:val="16"/>
          <w:szCs w:val="16"/>
          <w:lang w:val="en-IN"/>
        </w:rPr>
        <w:t xml:space="preserve"> Time</w:t>
      </w:r>
    </w:p>
    <w:p w14:paraId="55C93E36" w14:textId="68FA9A9B" w:rsidR="008C41E9" w:rsidRDefault="00626992" w:rsidP="00B26E1D">
      <w:pPr>
        <w:pStyle w:val="Heading1"/>
        <w:numPr>
          <w:ilvl w:val="0"/>
          <w:numId w:val="0"/>
        </w:numPr>
        <w:jc w:val="both"/>
        <w:rPr>
          <w:lang w:val="en-IN"/>
        </w:rPr>
      </w:pPr>
      <w:r>
        <w:rPr>
          <w:lang w:val="en-IN"/>
        </w:rPr>
        <w:t>E</w:t>
      </w:r>
      <w:r w:rsidR="008C41E9" w:rsidRPr="0068015B">
        <w:rPr>
          <w:lang w:val="en-IN"/>
        </w:rPr>
        <w:t>. Similarity Evaluation</w:t>
      </w:r>
    </w:p>
    <w:p w14:paraId="2464913C" w14:textId="6A7610B7" w:rsidR="008C41E9" w:rsidRPr="0068015B" w:rsidRDefault="008C41E9" w:rsidP="00B26E1D">
      <w:pPr>
        <w:jc w:val="both"/>
        <w:rPr>
          <w:lang w:val="en-IN"/>
        </w:rPr>
      </w:pPr>
      <w:r w:rsidRPr="0068015B">
        <w:rPr>
          <w:lang w:val="en-IN"/>
        </w:rPr>
        <w:t xml:space="preserve">The system generated similarity plots for both HTM and KNN classifiers. The similarity values were obtained from the reconstruction process, with higher values indicating a better match between the reconstructed image and the original </w:t>
      </w:r>
      <w:r w:rsidR="00DD3937">
        <w:rPr>
          <w:lang w:val="en-IN"/>
        </w:rPr>
        <w:t>binarized</w:t>
      </w:r>
      <w:r w:rsidRPr="0068015B">
        <w:rPr>
          <w:lang w:val="en-IN"/>
        </w:rPr>
        <w:t xml:space="preserve"> image.</w:t>
      </w:r>
    </w:p>
    <w:p w14:paraId="412468B0" w14:textId="323C9BC0" w:rsidR="008C41E9" w:rsidRDefault="008C41E9" w:rsidP="00B26E1D">
      <w:pPr>
        <w:numPr>
          <w:ilvl w:val="0"/>
          <w:numId w:val="27"/>
        </w:numPr>
        <w:jc w:val="both"/>
        <w:rPr>
          <w:lang w:val="en-IN"/>
        </w:rPr>
      </w:pPr>
      <w:r w:rsidRPr="0068015B">
        <w:rPr>
          <w:lang w:val="en-IN"/>
        </w:rPr>
        <w:t xml:space="preserve">HTM Similarity Plot: A graph depicting the reconstruction similarity for HTM across all </w:t>
      </w:r>
      <w:r w:rsidR="00DD3937">
        <w:rPr>
          <w:lang w:val="en-IN"/>
        </w:rPr>
        <w:t>test</w:t>
      </w:r>
      <w:r w:rsidRPr="0068015B">
        <w:rPr>
          <w:lang w:val="en-IN"/>
        </w:rPr>
        <w:t xml:space="preserve"> images was generated</w:t>
      </w:r>
      <w:r w:rsidR="002F0342">
        <w:rPr>
          <w:lang w:val="en-IN"/>
        </w:rPr>
        <w:t xml:space="preserve"> using Jaccard Similarity Index</w:t>
      </w:r>
      <w:r w:rsidRPr="0068015B">
        <w:rPr>
          <w:lang w:val="en-IN"/>
        </w:rPr>
        <w:t xml:space="preserve"> and saved as HTM_Similarity_Graph.png in the designated folder. This plot illustrates the variation in HTM reconstruction performance across different test images</w:t>
      </w:r>
      <w:r w:rsidR="00CD5136">
        <w:rPr>
          <w:lang w:val="en-IN"/>
        </w:rPr>
        <w:t xml:space="preserve"> as shown in Figure </w:t>
      </w:r>
      <w:r w:rsidR="00975AD1">
        <w:rPr>
          <w:lang w:val="en-IN"/>
        </w:rPr>
        <w:t>13</w:t>
      </w:r>
      <w:r w:rsidRPr="0068015B">
        <w:rPr>
          <w:lang w:val="en-IN"/>
        </w:rPr>
        <w:t>.</w:t>
      </w:r>
    </w:p>
    <w:p w14:paraId="655317EA" w14:textId="5A7211A1" w:rsidR="00771735" w:rsidRDefault="00F65371" w:rsidP="00B464C3">
      <w:pPr>
        <w:pStyle w:val="Heading1"/>
        <w:numPr>
          <w:ilvl w:val="0"/>
          <w:numId w:val="0"/>
        </w:numPr>
        <w:rPr>
          <w:sz w:val="16"/>
          <w:szCs w:val="16"/>
          <w:lang w:val="en-IN"/>
        </w:rPr>
      </w:pPr>
      <w:r>
        <w:rPr>
          <w:lang w:val="en-IN"/>
        </w:rPr>
        <w:drawing>
          <wp:inline distT="0" distB="0" distL="0" distR="0" wp14:anchorId="357A300E" wp14:editId="5FB3A53F">
            <wp:extent cx="2918460" cy="1630680"/>
            <wp:effectExtent l="0" t="0" r="0" b="7620"/>
            <wp:docPr id="906754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253" t="3979" r="2841" b="1400"/>
                    <a:stretch/>
                  </pic:blipFill>
                  <pic:spPr bwMode="auto">
                    <a:xfrm>
                      <a:off x="0" y="0"/>
                      <a:ext cx="2994836" cy="1673355"/>
                    </a:xfrm>
                    <a:prstGeom prst="rect">
                      <a:avLst/>
                    </a:prstGeom>
                    <a:noFill/>
                    <a:ln>
                      <a:noFill/>
                    </a:ln>
                    <a:extLst>
                      <a:ext uri="{53640926-AAD7-44D8-BBD7-CCE9431645EC}">
                        <a14:shadowObscured xmlns:a14="http://schemas.microsoft.com/office/drawing/2010/main"/>
                      </a:ext>
                    </a:extLst>
                  </pic:spPr>
                </pic:pic>
              </a:graphicData>
            </a:graphic>
          </wp:inline>
        </w:drawing>
      </w:r>
      <w:r w:rsidR="00BB5DC3" w:rsidRPr="00652993">
        <w:rPr>
          <w:sz w:val="16"/>
          <w:szCs w:val="16"/>
          <w:lang w:val="en-IN"/>
        </w:rPr>
        <w:t xml:space="preserve">Figure </w:t>
      </w:r>
      <w:r w:rsidR="00652993" w:rsidRPr="00652993">
        <w:rPr>
          <w:sz w:val="16"/>
          <w:szCs w:val="16"/>
          <w:lang w:val="en-IN"/>
        </w:rPr>
        <w:t>13</w:t>
      </w:r>
      <w:r w:rsidR="00BB5DC3" w:rsidRPr="00652993">
        <w:rPr>
          <w:sz w:val="16"/>
          <w:szCs w:val="16"/>
          <w:lang w:val="en-IN"/>
        </w:rPr>
        <w:t xml:space="preserve">: Graph </w:t>
      </w:r>
      <w:r w:rsidR="008D3E07" w:rsidRPr="00652993">
        <w:rPr>
          <w:sz w:val="16"/>
          <w:szCs w:val="16"/>
          <w:lang w:val="en-IN"/>
        </w:rPr>
        <w:t>Depicting the Similarity between The Original Binarized Image and the Image Reconstructed by HTM Classifier</w:t>
      </w:r>
    </w:p>
    <w:p w14:paraId="74884B8F" w14:textId="77777777" w:rsidR="0086325C" w:rsidRPr="0086325C" w:rsidRDefault="0086325C" w:rsidP="0086325C">
      <w:pPr>
        <w:rPr>
          <w:lang w:val="en-IN"/>
        </w:rPr>
      </w:pPr>
    </w:p>
    <w:p w14:paraId="2CD10320" w14:textId="2772A6F7" w:rsidR="008C41E9" w:rsidRDefault="008C41E9" w:rsidP="00B26E1D">
      <w:pPr>
        <w:numPr>
          <w:ilvl w:val="0"/>
          <w:numId w:val="27"/>
        </w:numPr>
        <w:jc w:val="both"/>
        <w:rPr>
          <w:lang w:val="en-IN"/>
        </w:rPr>
      </w:pPr>
      <w:r w:rsidRPr="0068015B">
        <w:rPr>
          <w:lang w:val="en-IN"/>
        </w:rPr>
        <w:t>KNN Similarity Plot: Similarly, a graph for KNN reconstruction similarity was created and saved as KNN_Similarity_Graph.png in the designated folder. This plot provides a visual comparison of KNN's performance across all test images</w:t>
      </w:r>
      <w:r w:rsidR="00CD5136">
        <w:rPr>
          <w:lang w:val="en-IN"/>
        </w:rPr>
        <w:t xml:space="preserve"> as shown in Figure 1</w:t>
      </w:r>
      <w:r w:rsidR="00975AD1">
        <w:rPr>
          <w:lang w:val="en-IN"/>
        </w:rPr>
        <w:t>4</w:t>
      </w:r>
      <w:r w:rsidRPr="0068015B">
        <w:rPr>
          <w:lang w:val="en-IN"/>
        </w:rPr>
        <w:t>.</w:t>
      </w:r>
    </w:p>
    <w:p w14:paraId="238579DB" w14:textId="77777777" w:rsidR="00771735" w:rsidRDefault="00771735" w:rsidP="00B26E1D">
      <w:pPr>
        <w:ind w:left="720"/>
        <w:jc w:val="both"/>
        <w:rPr>
          <w:lang w:val="en-IN"/>
        </w:rPr>
      </w:pPr>
    </w:p>
    <w:p w14:paraId="1FAEAF54" w14:textId="2E744A7E" w:rsidR="00B464C3" w:rsidRDefault="00B464C3" w:rsidP="00B464C3">
      <w:pPr>
        <w:jc w:val="both"/>
        <w:rPr>
          <w:lang w:val="en-IN"/>
        </w:rPr>
      </w:pPr>
      <w:r>
        <w:rPr>
          <w:lang w:val="en-IN"/>
        </w:rPr>
        <w:t xml:space="preserve">       </w:t>
      </w:r>
      <w:r w:rsidR="00E3609D" w:rsidRPr="00E3609D">
        <w:rPr>
          <w:noProof/>
        </w:rPr>
        <w:drawing>
          <wp:inline distT="0" distB="0" distL="0" distR="0" wp14:anchorId="3E5A924C" wp14:editId="4CC79759">
            <wp:extent cx="2702560" cy="1660967"/>
            <wp:effectExtent l="0" t="0" r="2540" b="0"/>
            <wp:docPr id="1955515896" name="Picture 1">
              <a:extLst xmlns:a="http://schemas.openxmlformats.org/drawingml/2006/main">
                <a:ext uri="{FF2B5EF4-FFF2-40B4-BE49-F238E27FC236}">
                  <a16:creationId xmlns:a16="http://schemas.microsoft.com/office/drawing/2014/main" id="{C36C9EE1-C344-DF61-E118-00EEFC8C0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36C9EE1-C344-DF61-E118-00EEFC8C0E80}"/>
                        </a:ext>
                      </a:extLst>
                    </pic:cNvPr>
                    <pic:cNvPicPr>
                      <a:picLocks noChangeAspect="1"/>
                    </pic:cNvPicPr>
                  </pic:nvPicPr>
                  <pic:blipFill>
                    <a:blip r:embed="rId25"/>
                    <a:srcRect l="1150" t="1341" r="904" b="1341"/>
                    <a:stretch/>
                  </pic:blipFill>
                  <pic:spPr>
                    <a:xfrm>
                      <a:off x="0" y="0"/>
                      <a:ext cx="2729162" cy="1677316"/>
                    </a:xfrm>
                    <a:prstGeom prst="rect">
                      <a:avLst/>
                    </a:prstGeom>
                  </pic:spPr>
                </pic:pic>
              </a:graphicData>
            </a:graphic>
          </wp:inline>
        </w:drawing>
      </w:r>
      <w:r>
        <w:rPr>
          <w:lang w:val="en-IN"/>
        </w:rPr>
        <w:t xml:space="preserve"> </w:t>
      </w:r>
    </w:p>
    <w:p w14:paraId="5181A352" w14:textId="77777777" w:rsidR="008B7269" w:rsidRPr="008B7269" w:rsidRDefault="00B464C3" w:rsidP="008B7269">
      <w:pPr>
        <w:pStyle w:val="Heading1"/>
        <w:numPr>
          <w:ilvl w:val="0"/>
          <w:numId w:val="0"/>
        </w:numPr>
        <w:rPr>
          <w:sz w:val="16"/>
          <w:szCs w:val="16"/>
        </w:rPr>
      </w:pPr>
      <w:r w:rsidRPr="008B7269">
        <w:rPr>
          <w:sz w:val="16"/>
          <w:szCs w:val="16"/>
        </w:rPr>
        <w:t>Figure 14: Graph Depicting the Similarity between The Original Binarized</w:t>
      </w:r>
      <w:r w:rsidR="008B7269" w:rsidRPr="008B7269">
        <w:rPr>
          <w:sz w:val="16"/>
          <w:szCs w:val="16"/>
        </w:rPr>
        <w:t xml:space="preserve"> Image and the Image Reconstructed by KNN Classifier</w:t>
      </w:r>
    </w:p>
    <w:p w14:paraId="01719D6D" w14:textId="756356A7" w:rsidR="00B464C3" w:rsidRPr="00B464C3" w:rsidRDefault="00B464C3" w:rsidP="00B464C3">
      <w:pPr>
        <w:pStyle w:val="Heading1"/>
        <w:numPr>
          <w:ilvl w:val="0"/>
          <w:numId w:val="0"/>
        </w:numPr>
        <w:rPr>
          <w:sz w:val="16"/>
          <w:szCs w:val="16"/>
          <w:lang w:val="en-IN"/>
        </w:rPr>
      </w:pPr>
    </w:p>
    <w:p w14:paraId="1FDD080E" w14:textId="77777777" w:rsidR="00B464C3" w:rsidRDefault="00B464C3" w:rsidP="00B464C3">
      <w:pPr>
        <w:jc w:val="both"/>
        <w:rPr>
          <w:lang w:val="en-IN"/>
        </w:rPr>
      </w:pPr>
    </w:p>
    <w:p w14:paraId="6971BEA2" w14:textId="2A566DF3" w:rsidR="008C41E9" w:rsidRPr="0068015B" w:rsidRDefault="008C41E9" w:rsidP="00B26E1D">
      <w:pPr>
        <w:jc w:val="both"/>
        <w:rPr>
          <w:lang w:val="en-IN"/>
        </w:rPr>
      </w:pPr>
      <w:r w:rsidRPr="0068015B">
        <w:rPr>
          <w:lang w:val="en-IN"/>
        </w:rPr>
        <w:t xml:space="preserve">Additionally, Scott Plots were generated for both </w:t>
      </w:r>
      <w:r w:rsidR="00825FDF" w:rsidRPr="0068015B">
        <w:rPr>
          <w:lang w:val="en-IN"/>
        </w:rPr>
        <w:t>HTM</w:t>
      </w:r>
      <w:r w:rsidR="00825FDF">
        <w:rPr>
          <w:lang w:val="en-IN"/>
        </w:rPr>
        <w:t xml:space="preserve"> (</w:t>
      </w:r>
      <w:r w:rsidR="00CD5136">
        <w:rPr>
          <w:lang w:val="en-IN"/>
        </w:rPr>
        <w:t>as shown in Figure 1</w:t>
      </w:r>
      <w:r w:rsidR="00975AD1">
        <w:rPr>
          <w:lang w:val="en-IN"/>
        </w:rPr>
        <w:t>5</w:t>
      </w:r>
      <w:r w:rsidR="00CD5136">
        <w:rPr>
          <w:lang w:val="en-IN"/>
        </w:rPr>
        <w:t>)</w:t>
      </w:r>
      <w:r w:rsidRPr="0068015B">
        <w:rPr>
          <w:lang w:val="en-IN"/>
        </w:rPr>
        <w:t xml:space="preserve"> and KNN </w:t>
      </w:r>
      <w:r w:rsidR="00825FDF" w:rsidRPr="0068015B">
        <w:rPr>
          <w:lang w:val="en-IN"/>
        </w:rPr>
        <w:t>similarity</w:t>
      </w:r>
      <w:r w:rsidR="00825FDF">
        <w:rPr>
          <w:lang w:val="en-IN"/>
        </w:rPr>
        <w:t xml:space="preserve"> (</w:t>
      </w:r>
      <w:r w:rsidR="00CD5136">
        <w:rPr>
          <w:lang w:val="en-IN"/>
        </w:rPr>
        <w:t>as shown in Figure 1</w:t>
      </w:r>
      <w:r w:rsidR="00975AD1">
        <w:rPr>
          <w:lang w:val="en-IN"/>
        </w:rPr>
        <w:t>6</w:t>
      </w:r>
      <w:r w:rsidR="00CD5136">
        <w:rPr>
          <w:lang w:val="en-IN"/>
        </w:rPr>
        <w:t>)</w:t>
      </w:r>
      <w:r w:rsidRPr="0068015B">
        <w:rPr>
          <w:lang w:val="en-IN"/>
        </w:rPr>
        <w:t xml:space="preserve"> results </w:t>
      </w:r>
      <w:r w:rsidR="002F0342">
        <w:rPr>
          <w:lang w:val="en-IN"/>
        </w:rPr>
        <w:t xml:space="preserve">using Hamming Distance </w:t>
      </w:r>
      <w:r w:rsidRPr="0068015B">
        <w:rPr>
          <w:lang w:val="en-IN"/>
        </w:rPr>
        <w:t xml:space="preserve">to further highlight the reconstruction similarity distribution. These plots were saved </w:t>
      </w:r>
      <w:r w:rsidRPr="0068015B">
        <w:rPr>
          <w:lang w:val="en-IN"/>
        </w:rPr>
        <w:lastRenderedPageBreak/>
        <w:t>in their respective folders and can be used to assess the classifier's consistency in image reconstruction.</w:t>
      </w:r>
    </w:p>
    <w:p w14:paraId="737E77DD" w14:textId="77777777" w:rsidR="008C41E9" w:rsidRDefault="008C41E9" w:rsidP="00B26E1D">
      <w:pPr>
        <w:pStyle w:val="BodyText"/>
        <w:ind w:firstLine="0"/>
        <w:rPr>
          <w:lang w:val="en-IN"/>
        </w:rPr>
      </w:pPr>
    </w:p>
    <w:p w14:paraId="2B047CD9" w14:textId="12B4FB57" w:rsidR="00222D83" w:rsidRPr="00222D83" w:rsidRDefault="00222D83" w:rsidP="00B26E1D">
      <w:pPr>
        <w:pStyle w:val="BodyText"/>
        <w:ind w:firstLine="0"/>
        <w:rPr>
          <w:lang w:val="en-IN"/>
        </w:rPr>
      </w:pPr>
      <w:r w:rsidRPr="00222D83">
        <w:rPr>
          <w:noProof/>
          <w:lang w:val="en-IN"/>
        </w:rPr>
        <w:drawing>
          <wp:inline distT="0" distB="0" distL="0" distR="0" wp14:anchorId="533ECB27" wp14:editId="0EA4ED28">
            <wp:extent cx="3130550" cy="2217420"/>
            <wp:effectExtent l="0" t="0" r="0" b="0"/>
            <wp:docPr id="10013348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2219" t="3213" r="2342" b="3293"/>
                    <a:stretch/>
                  </pic:blipFill>
                  <pic:spPr bwMode="auto">
                    <a:xfrm>
                      <a:off x="0" y="0"/>
                      <a:ext cx="3130550" cy="2217420"/>
                    </a:xfrm>
                    <a:prstGeom prst="rect">
                      <a:avLst/>
                    </a:prstGeom>
                    <a:noFill/>
                    <a:ln>
                      <a:noFill/>
                    </a:ln>
                    <a:extLst>
                      <a:ext uri="{53640926-AAD7-44D8-BBD7-CCE9431645EC}">
                        <a14:shadowObscured xmlns:a14="http://schemas.microsoft.com/office/drawing/2010/main"/>
                      </a:ext>
                    </a:extLst>
                  </pic:spPr>
                </pic:pic>
              </a:graphicData>
            </a:graphic>
          </wp:inline>
        </w:drawing>
      </w:r>
    </w:p>
    <w:p w14:paraId="23BC5EBF" w14:textId="788DD58F" w:rsidR="00925F4C" w:rsidRPr="00652993" w:rsidRDefault="00925F4C" w:rsidP="00B26E1D">
      <w:pPr>
        <w:pStyle w:val="Heading1"/>
        <w:numPr>
          <w:ilvl w:val="0"/>
          <w:numId w:val="0"/>
        </w:numPr>
        <w:rPr>
          <w:sz w:val="16"/>
          <w:szCs w:val="16"/>
          <w:lang w:val="en-IN"/>
        </w:rPr>
      </w:pPr>
      <w:r w:rsidRPr="00652993">
        <w:rPr>
          <w:sz w:val="16"/>
          <w:szCs w:val="16"/>
          <w:lang w:val="en-IN"/>
        </w:rPr>
        <w:t xml:space="preserve">Figure </w:t>
      </w:r>
      <w:r w:rsidR="009E34BA" w:rsidRPr="00652993">
        <w:rPr>
          <w:sz w:val="16"/>
          <w:szCs w:val="16"/>
          <w:lang w:val="en-IN"/>
        </w:rPr>
        <w:t>1</w:t>
      </w:r>
      <w:r w:rsidR="00652993" w:rsidRPr="00652993">
        <w:rPr>
          <w:sz w:val="16"/>
          <w:szCs w:val="16"/>
          <w:lang w:val="en-IN"/>
        </w:rPr>
        <w:t>5</w:t>
      </w:r>
      <w:r w:rsidRPr="00652993">
        <w:rPr>
          <w:sz w:val="16"/>
          <w:szCs w:val="16"/>
          <w:lang w:val="en-IN"/>
        </w:rPr>
        <w:t xml:space="preserve">: Scott Plot Depicting the Similarity between The Original </w:t>
      </w:r>
      <w:r w:rsidR="00222D83" w:rsidRPr="00652993">
        <w:rPr>
          <w:sz w:val="16"/>
          <w:szCs w:val="16"/>
          <w:lang w:val="en-IN"/>
        </w:rPr>
        <w:t xml:space="preserve">  </w:t>
      </w:r>
      <w:r w:rsidRPr="00652993">
        <w:rPr>
          <w:sz w:val="16"/>
          <w:szCs w:val="16"/>
          <w:lang w:val="en-IN"/>
        </w:rPr>
        <w:t>Binarized Image and the Image Reconstructed by HTM Classifier</w:t>
      </w:r>
    </w:p>
    <w:p w14:paraId="6632D811" w14:textId="77777777" w:rsidR="008A763E" w:rsidRDefault="008A763E" w:rsidP="00B26E1D">
      <w:pPr>
        <w:pStyle w:val="BodyText"/>
        <w:ind w:firstLine="0"/>
        <w:rPr>
          <w:lang w:val="en-IN"/>
        </w:rPr>
      </w:pPr>
    </w:p>
    <w:p w14:paraId="57E21B74" w14:textId="2D210112" w:rsidR="008A763E" w:rsidRPr="008A763E" w:rsidRDefault="008A763E" w:rsidP="00B26E1D">
      <w:pPr>
        <w:pStyle w:val="BodyText"/>
        <w:ind w:firstLine="0"/>
        <w:rPr>
          <w:lang w:val="en-IN"/>
        </w:rPr>
      </w:pPr>
      <w:r w:rsidRPr="008A763E">
        <w:rPr>
          <w:noProof/>
          <w:lang w:val="en-IN"/>
        </w:rPr>
        <w:drawing>
          <wp:inline distT="0" distB="0" distL="0" distR="0" wp14:anchorId="649F8C9C" wp14:editId="3D76B906">
            <wp:extent cx="3130550" cy="2118360"/>
            <wp:effectExtent l="0" t="0" r="0" b="0"/>
            <wp:docPr id="19046309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3577" t="5208" r="3700" b="4312"/>
                    <a:stretch/>
                  </pic:blipFill>
                  <pic:spPr bwMode="auto">
                    <a:xfrm>
                      <a:off x="0" y="0"/>
                      <a:ext cx="3130550" cy="2118360"/>
                    </a:xfrm>
                    <a:prstGeom prst="rect">
                      <a:avLst/>
                    </a:prstGeom>
                    <a:noFill/>
                    <a:ln>
                      <a:noFill/>
                    </a:ln>
                    <a:extLst>
                      <a:ext uri="{53640926-AAD7-44D8-BBD7-CCE9431645EC}">
                        <a14:shadowObscured xmlns:a14="http://schemas.microsoft.com/office/drawing/2010/main"/>
                      </a:ext>
                    </a:extLst>
                  </pic:spPr>
                </pic:pic>
              </a:graphicData>
            </a:graphic>
          </wp:inline>
        </w:drawing>
      </w:r>
    </w:p>
    <w:p w14:paraId="2A4E22E0" w14:textId="5A77A912" w:rsidR="00925F4C" w:rsidRPr="00652993" w:rsidRDefault="00925F4C" w:rsidP="00B26E1D">
      <w:pPr>
        <w:pStyle w:val="Heading1"/>
        <w:numPr>
          <w:ilvl w:val="0"/>
          <w:numId w:val="0"/>
        </w:numPr>
        <w:rPr>
          <w:sz w:val="16"/>
          <w:szCs w:val="16"/>
          <w:lang w:val="en-IN"/>
        </w:rPr>
      </w:pPr>
      <w:r w:rsidRPr="00652993">
        <w:rPr>
          <w:sz w:val="16"/>
          <w:szCs w:val="16"/>
          <w:lang w:val="en-IN"/>
        </w:rPr>
        <w:t xml:space="preserve">Figure </w:t>
      </w:r>
      <w:r w:rsidR="009E34BA" w:rsidRPr="00652993">
        <w:rPr>
          <w:sz w:val="16"/>
          <w:szCs w:val="16"/>
          <w:lang w:val="en-IN"/>
        </w:rPr>
        <w:t>1</w:t>
      </w:r>
      <w:r w:rsidR="00652993" w:rsidRPr="00652993">
        <w:rPr>
          <w:sz w:val="16"/>
          <w:szCs w:val="16"/>
          <w:lang w:val="en-IN"/>
        </w:rPr>
        <w:t>6</w:t>
      </w:r>
      <w:r w:rsidRPr="00652993">
        <w:rPr>
          <w:sz w:val="16"/>
          <w:szCs w:val="16"/>
          <w:lang w:val="en-IN"/>
        </w:rPr>
        <w:t xml:space="preserve">: Scott Plot Depicting the Similarity between The </w:t>
      </w:r>
      <w:r w:rsidR="009E34BA" w:rsidRPr="00652993">
        <w:rPr>
          <w:sz w:val="16"/>
          <w:szCs w:val="16"/>
          <w:lang w:val="en-IN"/>
        </w:rPr>
        <w:t>Original Binarized</w:t>
      </w:r>
      <w:r w:rsidRPr="00652993">
        <w:rPr>
          <w:sz w:val="16"/>
          <w:szCs w:val="16"/>
          <w:lang w:val="en-IN"/>
        </w:rPr>
        <w:t xml:space="preserve"> Image and the Image Reconstructed by KNN Classifier</w:t>
      </w:r>
    </w:p>
    <w:p w14:paraId="5F001CE7" w14:textId="77777777" w:rsidR="004E609D" w:rsidRDefault="004E609D" w:rsidP="00B26E1D">
      <w:pPr>
        <w:jc w:val="both"/>
        <w:rPr>
          <w:b/>
          <w:bCs/>
          <w:lang w:val="en-IN"/>
        </w:rPr>
      </w:pPr>
    </w:p>
    <w:p w14:paraId="22324BA0" w14:textId="2B55320D" w:rsidR="008C41E9" w:rsidRPr="0068015B" w:rsidRDefault="00626992" w:rsidP="00B26E1D">
      <w:pPr>
        <w:pStyle w:val="Heading1"/>
        <w:numPr>
          <w:ilvl w:val="0"/>
          <w:numId w:val="0"/>
        </w:numPr>
        <w:jc w:val="both"/>
        <w:rPr>
          <w:lang w:val="en-IN"/>
        </w:rPr>
      </w:pPr>
      <w:r>
        <w:rPr>
          <w:lang w:val="en-IN"/>
        </w:rPr>
        <w:t>F</w:t>
      </w:r>
      <w:r w:rsidR="008C41E9" w:rsidRPr="0068015B">
        <w:rPr>
          <w:lang w:val="en-IN"/>
        </w:rPr>
        <w:t>. Comparison of Reconstructed Images</w:t>
      </w:r>
    </w:p>
    <w:p w14:paraId="7E8C04F3" w14:textId="7D86D6F0" w:rsidR="008C41E9" w:rsidRPr="0068015B" w:rsidRDefault="008C41E9" w:rsidP="00B26E1D">
      <w:pPr>
        <w:jc w:val="both"/>
        <w:rPr>
          <w:lang w:val="en-IN"/>
        </w:rPr>
      </w:pPr>
      <w:r w:rsidRPr="0068015B">
        <w:rPr>
          <w:lang w:val="en-IN"/>
        </w:rPr>
        <w:t xml:space="preserve">A direct comparison of the reconstructed images from HTM and KNN was carried out. The reconstruction process involves both classifiers generating reconstructed versions of the </w:t>
      </w:r>
      <w:r w:rsidR="00DD3937">
        <w:rPr>
          <w:lang w:val="en-IN"/>
        </w:rPr>
        <w:t>predicted</w:t>
      </w:r>
      <w:r w:rsidRPr="0068015B">
        <w:rPr>
          <w:lang w:val="en-IN"/>
        </w:rPr>
        <w:t xml:space="preserve"> images, which were then compared for similarity. This comparison is essential in determining the performance of each classifier in reconstructing the original images.</w:t>
      </w:r>
    </w:p>
    <w:p w14:paraId="5CA6D796" w14:textId="77777777" w:rsidR="008C41E9" w:rsidRDefault="008C41E9" w:rsidP="00B26E1D">
      <w:pPr>
        <w:jc w:val="both"/>
        <w:rPr>
          <w:lang w:val="en-IN"/>
        </w:rPr>
      </w:pPr>
      <w:r w:rsidRPr="0068015B">
        <w:rPr>
          <w:lang w:val="en-IN"/>
        </w:rPr>
        <w:t>For each test image, the reconstructed images from HTM and KNN were evaluated for their visual similarity and logged for further analysis.</w:t>
      </w:r>
    </w:p>
    <w:p w14:paraId="1FCA747D" w14:textId="77777777" w:rsidR="00E3241F" w:rsidRDefault="00E3241F" w:rsidP="00B26E1D">
      <w:pPr>
        <w:jc w:val="both"/>
        <w:rPr>
          <w:lang w:val="en-IN"/>
        </w:rPr>
      </w:pPr>
    </w:p>
    <w:p w14:paraId="4039FE72" w14:textId="5AF20B7C" w:rsidR="00E3241F" w:rsidRDefault="00626992" w:rsidP="00B26E1D">
      <w:pPr>
        <w:pStyle w:val="Heading1"/>
        <w:numPr>
          <w:ilvl w:val="0"/>
          <w:numId w:val="0"/>
        </w:numPr>
        <w:jc w:val="both"/>
        <w:rPr>
          <w:lang w:val="en-IN"/>
        </w:rPr>
      </w:pPr>
      <w:r>
        <w:rPr>
          <w:lang w:val="en-IN"/>
        </w:rPr>
        <w:t>G</w:t>
      </w:r>
      <w:r w:rsidR="00E3241F">
        <w:rPr>
          <w:lang w:val="en-IN"/>
        </w:rPr>
        <w:t xml:space="preserve">. </w:t>
      </w:r>
      <w:r w:rsidR="00E3241F" w:rsidRPr="00996D3D">
        <w:rPr>
          <w:lang w:val="en-IN"/>
        </w:rPr>
        <w:t>HTM vs. KNN Performance:</w:t>
      </w:r>
    </w:p>
    <w:p w14:paraId="135296A6" w14:textId="77777777" w:rsidR="001955A3" w:rsidRDefault="001955A3" w:rsidP="00B26E1D">
      <w:pPr>
        <w:jc w:val="both"/>
        <w:rPr>
          <w:b/>
          <w:bCs/>
          <w:lang w:val="en-IN"/>
        </w:rPr>
      </w:pPr>
    </w:p>
    <w:p w14:paraId="6B6837D5" w14:textId="173F816A" w:rsidR="004C0701" w:rsidRDefault="0016635F" w:rsidP="00B26E1D">
      <w:pPr>
        <w:jc w:val="both"/>
        <w:rPr>
          <w:lang w:val="en-IN"/>
        </w:rPr>
      </w:pPr>
      <w:r>
        <w:rPr>
          <w:lang w:val="en-IN"/>
        </w:rPr>
        <w:t>There are</w:t>
      </w:r>
      <w:r w:rsidR="00E3241F">
        <w:rPr>
          <w:lang w:val="en-IN"/>
        </w:rPr>
        <w:t xml:space="preserve"> </w:t>
      </w:r>
      <w:r w:rsidR="004C0701">
        <w:rPr>
          <w:lang w:val="en-IN"/>
        </w:rPr>
        <w:t>two scenarios</w:t>
      </w:r>
      <w:r>
        <w:rPr>
          <w:lang w:val="en-IN"/>
        </w:rPr>
        <w:t xml:space="preserve"> encountered</w:t>
      </w:r>
      <w:r w:rsidR="004C0701">
        <w:rPr>
          <w:lang w:val="en-IN"/>
        </w:rPr>
        <w:t xml:space="preserve"> </w:t>
      </w:r>
      <w:r w:rsidR="00C07541">
        <w:rPr>
          <w:lang w:val="en-IN"/>
        </w:rPr>
        <w:t>in our project</w:t>
      </w:r>
      <w:r w:rsidR="00825FDF">
        <w:rPr>
          <w:lang w:val="en-IN"/>
        </w:rPr>
        <w:t xml:space="preserve">: </w:t>
      </w:r>
    </w:p>
    <w:p w14:paraId="0A89027A" w14:textId="58B727ED" w:rsidR="00B633A2" w:rsidRPr="005E535C" w:rsidRDefault="00B633A2" w:rsidP="00B26E1D">
      <w:pPr>
        <w:jc w:val="both"/>
        <w:rPr>
          <w:lang w:val="en-IN"/>
        </w:rPr>
      </w:pPr>
      <w:r>
        <w:rPr>
          <w:lang w:val="en-IN"/>
        </w:rPr>
        <w:br/>
      </w:r>
      <w:r w:rsidR="005E535C">
        <w:rPr>
          <w:lang w:val="en-IN"/>
        </w:rPr>
        <w:t xml:space="preserve">1. </w:t>
      </w:r>
      <w:r w:rsidRPr="005E535C">
        <w:rPr>
          <w:lang w:val="en-IN"/>
        </w:rPr>
        <w:t>HTM Classifier performed better than KNN Classifie</w:t>
      </w:r>
      <w:r w:rsidR="000D7FBD" w:rsidRPr="005E535C">
        <w:rPr>
          <w:lang w:val="en-IN"/>
        </w:rPr>
        <w:t>r</w:t>
      </w:r>
      <w:r w:rsidR="00721B79" w:rsidRPr="005E535C">
        <w:rPr>
          <w:lang w:val="en-IN"/>
        </w:rPr>
        <w:t xml:space="preserve"> as shown in Figure 1</w:t>
      </w:r>
      <w:r w:rsidR="00975AD1">
        <w:rPr>
          <w:lang w:val="en-IN"/>
        </w:rPr>
        <w:t>7</w:t>
      </w:r>
      <w:r w:rsidR="00721B79" w:rsidRPr="005E535C">
        <w:rPr>
          <w:lang w:val="en-IN"/>
        </w:rPr>
        <w:t>.</w:t>
      </w:r>
    </w:p>
    <w:p w14:paraId="0ADF148F" w14:textId="7BDF9B42" w:rsidR="000D7FBD" w:rsidRDefault="000D7FBD" w:rsidP="00B26E1D">
      <w:pPr>
        <w:pStyle w:val="NormalWeb"/>
        <w:jc w:val="both"/>
      </w:pPr>
      <w:r>
        <w:rPr>
          <w:noProof/>
        </w:rPr>
        <w:drawing>
          <wp:inline distT="0" distB="0" distL="0" distR="0" wp14:anchorId="63B3FC33" wp14:editId="02CC35B8">
            <wp:extent cx="3040842" cy="1148363"/>
            <wp:effectExtent l="0" t="0" r="7620" b="0"/>
            <wp:docPr id="114053498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75115" cy="1161306"/>
                    </a:xfrm>
                    <a:prstGeom prst="rect">
                      <a:avLst/>
                    </a:prstGeom>
                    <a:noFill/>
                    <a:ln>
                      <a:noFill/>
                    </a:ln>
                  </pic:spPr>
                </pic:pic>
              </a:graphicData>
            </a:graphic>
          </wp:inline>
        </w:drawing>
      </w:r>
    </w:p>
    <w:p w14:paraId="1BD8EC89" w14:textId="10973001" w:rsidR="00975AD1" w:rsidRDefault="00D93AAD" w:rsidP="0086325C">
      <w:pPr>
        <w:pStyle w:val="Heading1"/>
        <w:numPr>
          <w:ilvl w:val="0"/>
          <w:numId w:val="0"/>
        </w:numPr>
        <w:rPr>
          <w:sz w:val="16"/>
          <w:szCs w:val="16"/>
          <w:lang w:val="en-IN"/>
        </w:rPr>
      </w:pPr>
      <w:r w:rsidRPr="00652993">
        <w:rPr>
          <w:sz w:val="16"/>
          <w:szCs w:val="16"/>
          <w:lang w:val="en-IN"/>
        </w:rPr>
        <w:t>Figure 1</w:t>
      </w:r>
      <w:r w:rsidR="00652993" w:rsidRPr="00652993">
        <w:rPr>
          <w:sz w:val="16"/>
          <w:szCs w:val="16"/>
          <w:lang w:val="en-IN"/>
        </w:rPr>
        <w:t>7</w:t>
      </w:r>
      <w:r w:rsidR="001435EE" w:rsidRPr="00652993">
        <w:rPr>
          <w:sz w:val="16"/>
          <w:szCs w:val="16"/>
          <w:lang w:val="en-IN"/>
        </w:rPr>
        <w:t xml:space="preserve">. Console Output </w:t>
      </w:r>
      <w:r w:rsidR="00C91B08" w:rsidRPr="00652993">
        <w:rPr>
          <w:sz w:val="16"/>
          <w:szCs w:val="16"/>
          <w:lang w:val="en-IN"/>
        </w:rPr>
        <w:t>of Classifier Performance (</w:t>
      </w:r>
      <w:r w:rsidR="00721B79" w:rsidRPr="00652993">
        <w:rPr>
          <w:sz w:val="16"/>
          <w:szCs w:val="16"/>
          <w:lang w:val="en-IN"/>
        </w:rPr>
        <w:t>C</w:t>
      </w:r>
      <w:r w:rsidR="00C91B08" w:rsidRPr="00652993">
        <w:rPr>
          <w:sz w:val="16"/>
          <w:szCs w:val="16"/>
          <w:lang w:val="en-IN"/>
        </w:rPr>
        <w:t>ase 1)</w:t>
      </w:r>
    </w:p>
    <w:p w14:paraId="4E1858EC" w14:textId="77777777" w:rsidR="0086325C" w:rsidRPr="0086325C" w:rsidRDefault="0086325C" w:rsidP="0086325C">
      <w:pPr>
        <w:rPr>
          <w:lang w:val="en-IN"/>
        </w:rPr>
      </w:pPr>
    </w:p>
    <w:p w14:paraId="2E21E75E" w14:textId="7F6EDB6A" w:rsidR="0036767D" w:rsidRPr="00602D2D" w:rsidRDefault="005E535C" w:rsidP="00B26E1D">
      <w:pPr>
        <w:pStyle w:val="NormalWeb"/>
        <w:jc w:val="both"/>
      </w:pPr>
      <w:r>
        <w:rPr>
          <w:sz w:val="20"/>
          <w:szCs w:val="20"/>
        </w:rPr>
        <w:t>2.  B</w:t>
      </w:r>
      <w:r w:rsidR="002E3EFC">
        <w:rPr>
          <w:sz w:val="20"/>
          <w:szCs w:val="20"/>
        </w:rPr>
        <w:t>oth the Classifier</w:t>
      </w:r>
      <w:r w:rsidR="00602D2D">
        <w:rPr>
          <w:sz w:val="20"/>
          <w:szCs w:val="20"/>
        </w:rPr>
        <w:t xml:space="preserve">s performed equally </w:t>
      </w:r>
      <w:r w:rsidR="009F0352">
        <w:rPr>
          <w:sz w:val="20"/>
          <w:szCs w:val="20"/>
        </w:rPr>
        <w:t>as shown in Figure 1</w:t>
      </w:r>
      <w:r w:rsidR="00975AD1">
        <w:rPr>
          <w:sz w:val="20"/>
          <w:szCs w:val="20"/>
        </w:rPr>
        <w:t>8</w:t>
      </w:r>
      <w:r w:rsidR="009F0352">
        <w:rPr>
          <w:sz w:val="20"/>
          <w:szCs w:val="20"/>
        </w:rPr>
        <w:t>.</w:t>
      </w:r>
    </w:p>
    <w:p w14:paraId="09ED52F5" w14:textId="0DEEADF2" w:rsidR="00602D2D" w:rsidRDefault="00602D2D" w:rsidP="00B26E1D">
      <w:pPr>
        <w:pStyle w:val="NormalWeb"/>
        <w:jc w:val="both"/>
      </w:pPr>
      <w:r>
        <w:rPr>
          <w:noProof/>
        </w:rPr>
        <w:drawing>
          <wp:inline distT="0" distB="0" distL="0" distR="0" wp14:anchorId="7C84B3A9" wp14:editId="2959EF1F">
            <wp:extent cx="3030647" cy="1066800"/>
            <wp:effectExtent l="0" t="0" r="0" b="0"/>
            <wp:docPr id="20458350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80073" cy="1084198"/>
                    </a:xfrm>
                    <a:prstGeom prst="rect">
                      <a:avLst/>
                    </a:prstGeom>
                    <a:noFill/>
                    <a:ln>
                      <a:noFill/>
                    </a:ln>
                  </pic:spPr>
                </pic:pic>
              </a:graphicData>
            </a:graphic>
          </wp:inline>
        </w:drawing>
      </w:r>
    </w:p>
    <w:p w14:paraId="35EBF66A" w14:textId="2AECF67A" w:rsidR="009E34BA" w:rsidRPr="00652993" w:rsidRDefault="00C91B08" w:rsidP="00B26E1D">
      <w:pPr>
        <w:pStyle w:val="Heading1"/>
        <w:numPr>
          <w:ilvl w:val="0"/>
          <w:numId w:val="0"/>
        </w:numPr>
        <w:rPr>
          <w:sz w:val="16"/>
          <w:szCs w:val="16"/>
          <w:lang w:val="en-IN"/>
        </w:rPr>
      </w:pPr>
      <w:r w:rsidRPr="00652993">
        <w:rPr>
          <w:sz w:val="16"/>
          <w:szCs w:val="16"/>
          <w:lang w:val="en-IN"/>
        </w:rPr>
        <w:t>Figure 1</w:t>
      </w:r>
      <w:r w:rsidR="00652993" w:rsidRPr="00652993">
        <w:rPr>
          <w:sz w:val="16"/>
          <w:szCs w:val="16"/>
          <w:lang w:val="en-IN"/>
        </w:rPr>
        <w:t>8</w:t>
      </w:r>
      <w:r w:rsidRPr="00652993">
        <w:rPr>
          <w:sz w:val="16"/>
          <w:szCs w:val="16"/>
          <w:lang w:val="en-IN"/>
        </w:rPr>
        <w:t xml:space="preserve"> : </w:t>
      </w:r>
      <w:r w:rsidR="00721B79" w:rsidRPr="00652993">
        <w:rPr>
          <w:sz w:val="16"/>
          <w:szCs w:val="16"/>
          <w:lang w:val="en-IN"/>
        </w:rPr>
        <w:t>Co</w:t>
      </w:r>
      <w:r w:rsidR="00825FDF" w:rsidRPr="00652993">
        <w:rPr>
          <w:sz w:val="16"/>
          <w:szCs w:val="16"/>
          <w:lang w:val="en-IN"/>
        </w:rPr>
        <w:t>ns</w:t>
      </w:r>
      <w:r w:rsidR="00721B79" w:rsidRPr="00652993">
        <w:rPr>
          <w:sz w:val="16"/>
          <w:szCs w:val="16"/>
          <w:lang w:val="en-IN"/>
        </w:rPr>
        <w:t>ole Output of Classifier Performance (Case 2)</w:t>
      </w:r>
    </w:p>
    <w:p w14:paraId="43C3D15C" w14:textId="23912503" w:rsidR="008C41E9" w:rsidRPr="00A3479D" w:rsidRDefault="00A3479D" w:rsidP="00A3479D">
      <w:pPr>
        <w:pStyle w:val="Heading1"/>
        <w:numPr>
          <w:ilvl w:val="0"/>
          <w:numId w:val="0"/>
        </w:numPr>
        <w:jc w:val="both"/>
      </w:pPr>
      <w:r w:rsidRPr="00A3479D">
        <w:t>H</w:t>
      </w:r>
      <w:r w:rsidR="008C41E9" w:rsidRPr="00A3479D">
        <w:t>. Final Summary and Reset</w:t>
      </w:r>
    </w:p>
    <w:p w14:paraId="61A543BD" w14:textId="5B744CF1" w:rsidR="00966A8A" w:rsidRDefault="008C41E9" w:rsidP="00B26E1D">
      <w:pPr>
        <w:jc w:val="both"/>
        <w:rPr>
          <w:lang w:val="en-IN"/>
        </w:rPr>
      </w:pPr>
      <w:r w:rsidRPr="0068015B">
        <w:rPr>
          <w:lang w:val="en-IN"/>
        </w:rPr>
        <w:t xml:space="preserve">After completing the predictions, reconstructions, and evaluations, the system logged the final results. </w:t>
      </w:r>
      <w:r w:rsidR="0001107F">
        <w:rPr>
          <w:lang w:val="en-IN"/>
        </w:rPr>
        <w:t xml:space="preserve">For overall predictions and reconstructions which classifier performed better is flagged as better classifier. As shown in Figure 19, </w:t>
      </w:r>
      <w:r w:rsidR="00626992">
        <w:rPr>
          <w:lang w:val="en-IN"/>
        </w:rPr>
        <w:t xml:space="preserve">the overall performance of HTM Classifier was better than KNN Classifier. </w:t>
      </w:r>
      <w:r w:rsidRPr="0068015B">
        <w:rPr>
          <w:lang w:val="en-IN"/>
        </w:rPr>
        <w:t>The HTM and KNN classifiers were then reset, clearing any internal states, to prepare for any subsequent experiments or further</w:t>
      </w:r>
      <w:r w:rsidR="00024213">
        <w:rPr>
          <w:lang w:val="en-IN"/>
        </w:rPr>
        <w:t xml:space="preserve"> </w:t>
      </w:r>
      <w:r w:rsidRPr="0068015B">
        <w:rPr>
          <w:lang w:val="en-IN"/>
        </w:rPr>
        <w:t>testing</w:t>
      </w:r>
      <w:r w:rsidR="00966A8A">
        <w:rPr>
          <w:lang w:val="en-IN"/>
        </w:rPr>
        <w:t xml:space="preserve"> as shown in Figure 1</w:t>
      </w:r>
      <w:r w:rsidR="00975AD1">
        <w:rPr>
          <w:lang w:val="en-IN"/>
        </w:rPr>
        <w:t>9</w:t>
      </w:r>
      <w:r w:rsidR="00966A8A">
        <w:rPr>
          <w:lang w:val="en-IN"/>
        </w:rPr>
        <w:t xml:space="preserve">. </w:t>
      </w:r>
    </w:p>
    <w:p w14:paraId="44702226" w14:textId="77777777" w:rsidR="00966A8A" w:rsidRDefault="00966A8A" w:rsidP="00B26E1D">
      <w:pPr>
        <w:jc w:val="both"/>
        <w:rPr>
          <w:lang w:val="en-IN"/>
        </w:rPr>
      </w:pPr>
    </w:p>
    <w:p w14:paraId="7A466707" w14:textId="71458963" w:rsidR="00966A8A" w:rsidRPr="00966A8A" w:rsidRDefault="00966A8A" w:rsidP="00B26E1D">
      <w:pPr>
        <w:jc w:val="both"/>
        <w:rPr>
          <w:lang w:val="en-IN"/>
        </w:rPr>
      </w:pPr>
      <w:r w:rsidRPr="00966A8A">
        <w:rPr>
          <w:noProof/>
          <w:lang w:val="en-IN"/>
        </w:rPr>
        <w:drawing>
          <wp:inline distT="0" distB="0" distL="0" distR="0" wp14:anchorId="0F779972" wp14:editId="78293ECE">
            <wp:extent cx="3217596" cy="320040"/>
            <wp:effectExtent l="0" t="0" r="1905" b="3810"/>
            <wp:docPr id="759894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6682" cy="365703"/>
                    </a:xfrm>
                    <a:prstGeom prst="rect">
                      <a:avLst/>
                    </a:prstGeom>
                    <a:noFill/>
                    <a:ln>
                      <a:noFill/>
                    </a:ln>
                  </pic:spPr>
                </pic:pic>
              </a:graphicData>
            </a:graphic>
          </wp:inline>
        </w:drawing>
      </w:r>
    </w:p>
    <w:p w14:paraId="1FF2018D" w14:textId="79729BF7" w:rsidR="008C41E9" w:rsidRPr="00B26E1D" w:rsidRDefault="00966A8A" w:rsidP="00B26E1D">
      <w:pPr>
        <w:pStyle w:val="Heading1"/>
        <w:numPr>
          <w:ilvl w:val="0"/>
          <w:numId w:val="0"/>
        </w:numPr>
        <w:rPr>
          <w:sz w:val="16"/>
          <w:szCs w:val="16"/>
        </w:rPr>
      </w:pPr>
      <w:r w:rsidRPr="00B26E1D">
        <w:rPr>
          <w:sz w:val="16"/>
          <w:szCs w:val="16"/>
        </w:rPr>
        <w:t>Figure</w:t>
      </w:r>
      <w:r w:rsidR="00B26E1D" w:rsidRPr="00B26E1D">
        <w:rPr>
          <w:sz w:val="16"/>
          <w:szCs w:val="16"/>
        </w:rPr>
        <w:t xml:space="preserve"> </w:t>
      </w:r>
      <w:r w:rsidR="00652993" w:rsidRPr="00B26E1D">
        <w:rPr>
          <w:sz w:val="16"/>
          <w:szCs w:val="16"/>
        </w:rPr>
        <w:t>19</w:t>
      </w:r>
      <w:r w:rsidRPr="00B26E1D">
        <w:rPr>
          <w:sz w:val="16"/>
          <w:szCs w:val="16"/>
        </w:rPr>
        <w:t>:</w:t>
      </w:r>
      <w:r w:rsidR="00B26E1D">
        <w:rPr>
          <w:sz w:val="16"/>
          <w:szCs w:val="16"/>
        </w:rPr>
        <w:t xml:space="preserve"> </w:t>
      </w:r>
      <w:r w:rsidRPr="00B26E1D">
        <w:rPr>
          <w:sz w:val="16"/>
          <w:szCs w:val="16"/>
        </w:rPr>
        <w:t>Console output of overall classifier performance</w:t>
      </w:r>
      <w:r w:rsidR="008C41E9" w:rsidRPr="00B26E1D">
        <w:rPr>
          <w:sz w:val="16"/>
          <w:szCs w:val="16"/>
        </w:rPr>
        <w:br/>
      </w:r>
    </w:p>
    <w:p w14:paraId="5B956C60" w14:textId="51F4D420" w:rsidR="009E2D7D" w:rsidRPr="008B7269" w:rsidRDefault="009E2D7D" w:rsidP="008B7269">
      <w:pPr>
        <w:pStyle w:val="Heading1"/>
      </w:pPr>
      <w:r w:rsidRPr="008B7269">
        <w:t>Discussion</w:t>
      </w:r>
    </w:p>
    <w:p w14:paraId="3C6BD222" w14:textId="13756B97" w:rsidR="00F46840" w:rsidRPr="00CB0752" w:rsidRDefault="00F46840" w:rsidP="00B26E1D">
      <w:pPr>
        <w:spacing w:before="100" w:beforeAutospacing="1" w:after="100" w:afterAutospacing="1"/>
        <w:jc w:val="both"/>
        <w:rPr>
          <w:rFonts w:eastAsia="Times New Roman"/>
          <w:lang w:val="en-IN" w:eastAsia="en-IN"/>
        </w:rPr>
      </w:pPr>
      <w:r w:rsidRPr="00CB0752">
        <w:rPr>
          <w:rFonts w:eastAsia="Times New Roman"/>
          <w:lang w:val="en-IN" w:eastAsia="en-IN"/>
        </w:rPr>
        <w:t>The project successfully implemented and evaluated two classification methods, Hierarchical Temporal Memory (HTM) and K-Nearest Neighbors (KNN), for image recognition</w:t>
      </w:r>
      <w:r w:rsidR="001955A3">
        <w:rPr>
          <w:rFonts w:eastAsia="Times New Roman"/>
          <w:lang w:val="en-IN" w:eastAsia="en-IN"/>
        </w:rPr>
        <w:t xml:space="preserve"> and reconstruction</w:t>
      </w:r>
      <w:r w:rsidRPr="00CB0752">
        <w:rPr>
          <w:rFonts w:eastAsia="Times New Roman"/>
          <w:lang w:val="en-IN" w:eastAsia="en-IN"/>
        </w:rPr>
        <w:t xml:space="preserve"> using Sparse Distributed Representations (SDRs). The classifiers were trained on a set of binarized images and tested on unseen data to assess their predictive and reconstructive performance. The prediction phase involved </w:t>
      </w:r>
      <w:r w:rsidR="001955A3">
        <w:rPr>
          <w:rFonts w:eastAsia="Times New Roman"/>
          <w:lang w:val="en-IN" w:eastAsia="en-IN"/>
        </w:rPr>
        <w:t xml:space="preserve">prediction of the best matched SDRs and the reconstruction phase involved </w:t>
      </w:r>
      <w:r w:rsidRPr="00CB0752">
        <w:rPr>
          <w:rFonts w:eastAsia="Times New Roman"/>
          <w:lang w:val="en-IN" w:eastAsia="en-IN"/>
        </w:rPr>
        <w:t>reconstruct</w:t>
      </w:r>
      <w:r w:rsidR="001955A3">
        <w:rPr>
          <w:rFonts w:eastAsia="Times New Roman"/>
          <w:lang w:val="en-IN" w:eastAsia="en-IN"/>
        </w:rPr>
        <w:t xml:space="preserve">ing the predicted </w:t>
      </w:r>
      <w:r w:rsidRPr="00CB0752">
        <w:rPr>
          <w:rFonts w:eastAsia="Times New Roman"/>
          <w:lang w:val="en-IN" w:eastAsia="en-IN"/>
        </w:rPr>
        <w:t>images</w:t>
      </w:r>
      <w:r w:rsidR="001955A3">
        <w:rPr>
          <w:rFonts w:eastAsia="Times New Roman"/>
          <w:lang w:val="en-IN" w:eastAsia="en-IN"/>
        </w:rPr>
        <w:t xml:space="preserve"> and calculating similarity</w:t>
      </w:r>
      <w:r w:rsidRPr="00CB0752">
        <w:rPr>
          <w:rFonts w:eastAsia="Times New Roman"/>
          <w:lang w:val="en-IN" w:eastAsia="en-IN"/>
        </w:rPr>
        <w:t xml:space="preserve"> using Jaccard </w:t>
      </w:r>
      <w:r w:rsidR="001955A3">
        <w:rPr>
          <w:rFonts w:eastAsia="Times New Roman"/>
          <w:lang w:val="en-IN" w:eastAsia="en-IN"/>
        </w:rPr>
        <w:t xml:space="preserve">Index </w:t>
      </w:r>
      <w:r w:rsidRPr="00CB0752">
        <w:rPr>
          <w:rFonts w:eastAsia="Times New Roman"/>
          <w:lang w:val="en-IN" w:eastAsia="en-IN"/>
        </w:rPr>
        <w:t xml:space="preserve">and Hamming </w:t>
      </w:r>
      <w:r w:rsidR="001955A3">
        <w:rPr>
          <w:rFonts w:eastAsia="Times New Roman"/>
          <w:lang w:val="en-IN" w:eastAsia="en-IN"/>
        </w:rPr>
        <w:t>D</w:t>
      </w:r>
      <w:r w:rsidRPr="00CB0752">
        <w:rPr>
          <w:rFonts w:eastAsia="Times New Roman"/>
          <w:lang w:val="en-IN" w:eastAsia="en-IN"/>
        </w:rPr>
        <w:t xml:space="preserve">istance metrics. The results indicated that both classifiers performed well in different scenarios, with HTM excelling in some cases and KNN in others. The overall performance summary highlighted instances where each </w:t>
      </w:r>
      <w:r w:rsidRPr="00CB0752">
        <w:rPr>
          <w:rFonts w:eastAsia="Times New Roman"/>
          <w:lang w:val="en-IN" w:eastAsia="en-IN"/>
        </w:rPr>
        <w:lastRenderedPageBreak/>
        <w:t>classifier was more effective, demonstrating the strengths and limitations of both approaches.</w:t>
      </w:r>
    </w:p>
    <w:p w14:paraId="0F693287" w14:textId="77777777" w:rsidR="00F46840" w:rsidRPr="00CB0752" w:rsidRDefault="00F46840" w:rsidP="00B26E1D">
      <w:pPr>
        <w:spacing w:before="100" w:beforeAutospacing="1" w:after="100" w:afterAutospacing="1"/>
        <w:jc w:val="both"/>
        <w:rPr>
          <w:rFonts w:eastAsia="Times New Roman"/>
          <w:lang w:val="en-IN" w:eastAsia="en-IN"/>
        </w:rPr>
      </w:pPr>
      <w:r w:rsidRPr="00CB0752">
        <w:rPr>
          <w:rFonts w:eastAsia="Times New Roman"/>
          <w:lang w:val="en-IN" w:eastAsia="en-IN"/>
        </w:rPr>
        <w:t>The reconstruction process provided a valuable visual analysis of classification accuracy, supported by similarity plots. The integration of similarity graphs and Scott plots further enhanced the analysis, allowing for an in-depth comparison of classifier performance. The project’s methodology ensures a comprehensive evaluation, making it a valuable approach for applications involving pattern recognition and SDR-based learning models.</w:t>
      </w:r>
    </w:p>
    <w:p w14:paraId="541A5B28" w14:textId="21A9F36F" w:rsidR="00DF5258" w:rsidRPr="00EB4EBA" w:rsidRDefault="00F46840" w:rsidP="00B26E1D">
      <w:pPr>
        <w:spacing w:before="100" w:beforeAutospacing="1" w:after="100" w:afterAutospacing="1"/>
        <w:jc w:val="both"/>
        <w:rPr>
          <w:rFonts w:eastAsia="Times New Roman"/>
          <w:lang w:val="en-IN" w:eastAsia="en-IN"/>
        </w:rPr>
      </w:pPr>
      <w:r w:rsidRPr="00CB0752">
        <w:rPr>
          <w:rFonts w:eastAsia="Times New Roman"/>
          <w:lang w:val="en-IN" w:eastAsia="en-IN"/>
        </w:rPr>
        <w:t>For future work, improvements can be made by refining feature extraction techniques, incorporating hybrid models that combine the strengths of HTM and KNN, and exploring alternative distance metrics to enhance classification accuracy. Additionally, extending the framework to support larger datasets and more complex image structures could provide further insights into the scalability and robustness of the models. The implementation of real-time prediction and reconstruction capabilities would also be an interesting direction for practical applications in computer vision and artificial intelligence.</w:t>
      </w:r>
      <w:r w:rsidR="009303D9" w:rsidRPr="00CB0752">
        <w:tab/>
      </w:r>
    </w:p>
    <w:p w14:paraId="602C01CA" w14:textId="77777777" w:rsidR="00F32E2C" w:rsidRPr="00F32E2C" w:rsidRDefault="00EB4EBA" w:rsidP="00B26E1D">
      <w:pPr>
        <w:jc w:val="both"/>
      </w:pPr>
      <w:r>
        <w:t xml:space="preserve">  </w:t>
      </w:r>
    </w:p>
    <w:p w14:paraId="134D7F26" w14:textId="7AEC767C" w:rsidR="00F32E2C" w:rsidRDefault="00F32E2C">
      <w:pPr>
        <w:pStyle w:val="Heading1"/>
      </w:pPr>
      <w:r>
        <w:t>References</w:t>
      </w:r>
    </w:p>
    <w:sdt>
      <w:sdtPr>
        <w:id w:val="-573587230"/>
        <w:bibliography/>
      </w:sdtPr>
      <w:sdtContent>
        <w:p w14:paraId="5C8A61B7" w14:textId="77777777" w:rsidR="00F32E2C" w:rsidRDefault="00F32E2C" w:rsidP="00F32E2C">
          <w:pPr>
            <w:jc w:val="both"/>
          </w:pPr>
          <w:r w:rsidRPr="008C7046">
            <w:t>[1</w:t>
          </w:r>
          <w:bookmarkStart w:id="0" w:name="one"/>
          <w:bookmarkEnd w:id="0"/>
          <w:r w:rsidRPr="008C7046">
            <w:t xml:space="preserve">] Ahmad, S., &amp; Hawkins, J. (2015). Properties of Sparse Distributed Representations and their Application to Hierarchical Temporal Memory. </w:t>
          </w:r>
          <w:r w:rsidRPr="008C7046">
            <w:rPr>
              <w:i/>
              <w:iCs/>
            </w:rPr>
            <w:t>arXiv preprint arXiv:1503.07469</w:t>
          </w:r>
          <w:r w:rsidRPr="008C7046">
            <w:t xml:space="preserve">. Available at: </w:t>
          </w:r>
          <w:hyperlink r:id="rId31" w:tgtFrame="_new" w:history="1">
            <w:r w:rsidRPr="008C7046">
              <w:rPr>
                <w:rStyle w:val="Hyperlink"/>
              </w:rPr>
              <w:t>https://arxiv.org/abs/1503.07469</w:t>
            </w:r>
          </w:hyperlink>
          <w:r w:rsidRPr="008C7046">
            <w:t>. Accessed on: March 28, 2025.</w:t>
          </w:r>
        </w:p>
        <w:p w14:paraId="111D4922" w14:textId="1A440B37" w:rsidR="00AA0FAD" w:rsidRDefault="00AA0FAD" w:rsidP="00AA0FAD">
          <w:pPr>
            <w:jc w:val="both"/>
          </w:pPr>
          <w:r w:rsidRPr="000B6AB2">
            <w:rPr>
              <w:lang w:val="en-IN"/>
            </w:rPr>
            <w:t>[2]</w:t>
          </w:r>
          <w:bookmarkStart w:id="1" w:name="two"/>
          <w:bookmarkEnd w:id="1"/>
          <w:r w:rsidRPr="000B6AB2">
            <w:rPr>
              <w:lang w:val="en-IN"/>
            </w:rPr>
            <w:t xml:space="preserve"> Balasubramaniam, J., Krishnaa, C. B. G., &amp; Zhu, F. (2015). </w:t>
          </w:r>
          <w:r w:rsidRPr="003F0645">
            <w:t xml:space="preserve">Enhancement of Classifiers in HTM-CLA Using Similarity Evaluation Methods. </w:t>
          </w:r>
          <w:r w:rsidRPr="003F0645">
            <w:rPr>
              <w:i/>
              <w:iCs/>
            </w:rPr>
            <w:t>Procedia Computer Science</w:t>
          </w:r>
          <w:r w:rsidRPr="003F0645">
            <w:t xml:space="preserve">, 60, 1516–1523. Retrieved on March 29, 2025, from </w:t>
          </w:r>
          <w:hyperlink r:id="rId32" w:anchor="8203;:contentReference%5Boaicite:1%5D%7Bindex=1%7D" w:tgtFrame="_new" w:history="1">
            <w:r w:rsidRPr="003F0645">
              <w:rPr>
                <w:rStyle w:val="Hyperlink"/>
              </w:rPr>
              <w:t>https://www.sciencedirect.com/science/article/pii/S1877050915023881&amp;#8203;:contentReference[oaicite:1]{index=1}</w:t>
            </w:r>
          </w:hyperlink>
        </w:p>
        <w:p w14:paraId="052A967E" w14:textId="0E31B78E" w:rsidR="00AA0FAD" w:rsidRDefault="00AA0FAD" w:rsidP="00AA0FAD">
          <w:pPr>
            <w:jc w:val="both"/>
          </w:pPr>
          <w:r w:rsidRPr="008C7046">
            <w:t>[</w:t>
          </w:r>
          <w:r>
            <w:t>3</w:t>
          </w:r>
          <w:r w:rsidRPr="008C7046">
            <w:t xml:space="preserve">] </w:t>
          </w:r>
          <w:bookmarkStart w:id="2" w:name="three"/>
          <w:bookmarkEnd w:id="2"/>
          <w:r w:rsidRPr="008C7046">
            <w:t xml:space="preserve">Cui, Y., Ahmad, S., &amp; Hawkins, J. (2017). The HTM Spatial Pooler—A Neocortical Algorithm for Online Sparse Distributed Coding. </w:t>
          </w:r>
          <w:r w:rsidRPr="008C7046">
            <w:rPr>
              <w:i/>
              <w:iCs/>
            </w:rPr>
            <w:t>Frontiers in Computational Neuroscience</w:t>
          </w:r>
          <w:r w:rsidRPr="008C7046">
            <w:t xml:space="preserve">, 11, 111. Available at: </w:t>
          </w:r>
          <w:hyperlink r:id="rId33" w:history="1">
            <w:r w:rsidRPr="00641805">
              <w:rPr>
                <w:rStyle w:val="Hyperlink"/>
              </w:rPr>
              <w:t>https://www.frontiersin.org/articles/10.3389/fncom.2017.00111/full</w:t>
            </w:r>
          </w:hyperlink>
          <w:r w:rsidRPr="008C7046">
            <w:t>. Accessed on: March 28, 2025.</w:t>
          </w:r>
        </w:p>
        <w:p w14:paraId="5EBEDFA5" w14:textId="3EC3BE8E" w:rsidR="00AA0FAD" w:rsidRDefault="00AA0FAD" w:rsidP="00AA0FAD">
          <w:pPr>
            <w:jc w:val="both"/>
          </w:pPr>
          <w:r>
            <w:t xml:space="preserve">[4] </w:t>
          </w:r>
          <w:bookmarkStart w:id="3" w:name="four"/>
          <w:bookmarkEnd w:id="3"/>
          <w:r w:rsidRPr="006609EA">
            <w:t xml:space="preserve">Jaccard, P. (1912). </w:t>
          </w:r>
          <w:r w:rsidRPr="006609EA">
            <w:rPr>
              <w:i/>
              <w:iCs/>
            </w:rPr>
            <w:t>Étude comparative de la distribution florale dans une portion des Alpes et des Jura</w:t>
          </w:r>
          <w:r w:rsidRPr="006609EA">
            <w:t xml:space="preserve">. </w:t>
          </w:r>
          <w:r w:rsidRPr="006609EA">
            <w:rPr>
              <w:i/>
              <w:iCs/>
            </w:rPr>
            <w:t>Bulletin de la Société vaudoise des sciences naturelles</w:t>
          </w:r>
          <w:r w:rsidRPr="006609EA">
            <w:t xml:space="preserve">, 47, 241–272. Retrieved on March 29, 2025, from </w:t>
          </w:r>
          <w:hyperlink r:id="rId34" w:tgtFrame="_new" w:history="1">
            <w:r w:rsidRPr="006609EA">
              <w:rPr>
                <w:rStyle w:val="Hyperlink"/>
              </w:rPr>
              <w:t>https://en.wikipedia.org/wiki/Jaccard_index</w:t>
            </w:r>
          </w:hyperlink>
        </w:p>
        <w:p w14:paraId="6F7DF4DE" w14:textId="77777777" w:rsidR="00AA0FAD" w:rsidRPr="008C7046" w:rsidRDefault="00AA0FAD" w:rsidP="00AA0FAD">
          <w:pPr>
            <w:jc w:val="both"/>
          </w:pPr>
          <w:r w:rsidRPr="008C7046">
            <w:t xml:space="preserve">[5] </w:t>
          </w:r>
          <w:bookmarkStart w:id="4" w:name="five"/>
          <w:bookmarkEnd w:id="4"/>
          <w:r w:rsidRPr="008C7046">
            <w:t>Olshausen, B. A., &amp; Field, D. J. (1997). Sparse Coding with an Overcomplete Basis Set: A Strategy Employed by V</w:t>
          </w:r>
          <w:proofErr w:type="gramStart"/>
          <w:r w:rsidRPr="008C7046">
            <w:t>1?.</w:t>
          </w:r>
          <w:proofErr w:type="gramEnd"/>
          <w:r w:rsidRPr="008C7046">
            <w:t xml:space="preserve"> </w:t>
          </w:r>
          <w:r w:rsidRPr="008C7046">
            <w:rPr>
              <w:i/>
              <w:iCs/>
            </w:rPr>
            <w:t>Vision Research</w:t>
          </w:r>
          <w:r w:rsidRPr="008C7046">
            <w:t xml:space="preserve">, 37(23), 3311–3325. Available at: </w:t>
          </w:r>
          <w:hyperlink r:id="rId35" w:tgtFrame="_new" w:history="1">
            <w:r w:rsidRPr="008C7046">
              <w:rPr>
                <w:rStyle w:val="Hyperlink"/>
              </w:rPr>
              <w:t>https://www.sciencedirect.com/science/article/pii/S0042698997001697</w:t>
            </w:r>
          </w:hyperlink>
          <w:r w:rsidRPr="008C7046">
            <w:t>. Accessed on: March 28, 2025.</w:t>
          </w:r>
        </w:p>
        <w:p w14:paraId="6BFA467E" w14:textId="77777777" w:rsidR="00AA0FAD" w:rsidRDefault="00AA0FAD" w:rsidP="00AA0FAD">
          <w:pPr>
            <w:jc w:val="both"/>
          </w:pPr>
          <w:r>
            <w:t>[6]</w:t>
          </w:r>
          <w:bookmarkStart w:id="5" w:name="six"/>
          <w:bookmarkEnd w:id="5"/>
          <w:r w:rsidRPr="006F2D75">
            <w:t xml:space="preserve"> ​Otsu, N. (1979). </w:t>
          </w:r>
          <w:r w:rsidRPr="006F2D75">
            <w:rPr>
              <w:i/>
              <w:iCs/>
            </w:rPr>
            <w:t>A Threshold Selection Method from Gray-Level Histograms</w:t>
          </w:r>
          <w:r w:rsidRPr="006F2D75">
            <w:t xml:space="preserve">. IEEE Transactions on Systems, Man, and Cybernetics. Available at: </w:t>
          </w:r>
          <w:hyperlink r:id="rId36" w:tgtFrame="_new" w:history="1">
            <w:r w:rsidRPr="006F2D75">
              <w:rPr>
                <w:rStyle w:val="Hyperlink"/>
              </w:rPr>
              <w:t>https://engineering.purdue.edu/kak/computervision/ECE661.08/OTSU_paper.pdf</w:t>
            </w:r>
          </w:hyperlink>
          <w:r w:rsidRPr="006F2D75">
            <w:t>. Retrieved on March 28, 2025</w:t>
          </w:r>
          <w:r>
            <w:t>.</w:t>
          </w:r>
        </w:p>
        <w:p w14:paraId="43D38E42" w14:textId="753FBF76" w:rsidR="00F32E2C" w:rsidRDefault="00F32E2C" w:rsidP="00F32E2C">
          <w:pPr>
            <w:jc w:val="both"/>
          </w:pPr>
          <w:r w:rsidRPr="008C7046">
            <w:t>[</w:t>
          </w:r>
          <w:r w:rsidR="00AA0FAD">
            <w:t>7</w:t>
          </w:r>
          <w:r w:rsidRPr="008C7046">
            <w:t>]</w:t>
          </w:r>
          <w:bookmarkStart w:id="6" w:name="seven"/>
          <w:bookmarkEnd w:id="6"/>
          <w:r w:rsidRPr="008C7046">
            <w:t xml:space="preserve"> Yang, J., Wright, J., Huang, T. S., &amp; Ma, Y. (2010). Image Super-Resolution via Sparse Representation. </w:t>
          </w:r>
          <w:r w:rsidRPr="008C7046">
            <w:rPr>
              <w:i/>
              <w:iCs/>
            </w:rPr>
            <w:t>IEEE Transactions on Image Processing</w:t>
          </w:r>
          <w:r w:rsidRPr="008C7046">
            <w:t xml:space="preserve">, 19(11), 2861–2873. Available at: </w:t>
          </w:r>
          <w:hyperlink r:id="rId37" w:tgtFrame="_new" w:history="1">
            <w:r w:rsidRPr="008C7046">
              <w:rPr>
                <w:rStyle w:val="Hyperlink"/>
              </w:rPr>
              <w:t>https://www.columbia.edu/~jw2966/papers/YWHM10-TIP.pdf</w:t>
            </w:r>
          </w:hyperlink>
          <w:r w:rsidRPr="008C7046">
            <w:t>. Accessed on: March 28, 2025.</w:t>
          </w:r>
        </w:p>
        <w:p w14:paraId="5CD4BA42" w14:textId="0B86B790" w:rsidR="00AA0FAD" w:rsidRDefault="00AA0FAD" w:rsidP="00F32E2C">
          <w:pPr>
            <w:jc w:val="both"/>
          </w:pPr>
          <w:r>
            <w:t>[8]</w:t>
          </w:r>
          <w:bookmarkStart w:id="7" w:name="eight"/>
          <w:bookmarkEnd w:id="7"/>
          <w:r>
            <w:t xml:space="preserve"> </w:t>
          </w:r>
          <w:r w:rsidRPr="003F0645">
            <w:t xml:space="preserve">Yilmaz, E., &amp; Gunal, S. (2020). Evaluation of k-nearest neighbour classifier performance for heterogeneous data sets. </w:t>
          </w:r>
          <w:r w:rsidRPr="003F0645">
            <w:rPr>
              <w:i/>
              <w:iCs/>
            </w:rPr>
            <w:t>SN Computer Science</w:t>
          </w:r>
          <w:r w:rsidRPr="003F0645">
            <w:t xml:space="preserve">, 1(3). Retrieved on March 29, 2025, from </w:t>
          </w:r>
          <w:hyperlink r:id="rId38" w:tgtFrame="_new" w:history="1">
            <w:r w:rsidRPr="003F0645">
              <w:rPr>
                <w:rStyle w:val="Hyperlink"/>
              </w:rPr>
              <w:t>https://link.springer.com/article/10.1007/s42452-019-1356-9</w:t>
            </w:r>
          </w:hyperlink>
        </w:p>
        <w:p w14:paraId="605215D6" w14:textId="5B6E9183" w:rsidR="00AA0FAD" w:rsidRPr="00975AD1" w:rsidRDefault="00AA0FAD" w:rsidP="00AA0FAD">
          <w:pPr>
            <w:jc w:val="both"/>
          </w:pPr>
          <w:r>
            <w:t>[9]</w:t>
          </w:r>
          <w:bookmarkStart w:id="8" w:name="nine"/>
          <w:bookmarkEnd w:id="8"/>
          <w:r>
            <w:t xml:space="preserve"> </w:t>
          </w:r>
          <w:r w:rsidRPr="00975AD1">
            <w:t xml:space="preserve">Yilmaz, E., Krishnaa, C. B. G., &amp; Zhu, F. (2020). Evaluation of k-nearest neighbour classifier performance for heterogeneous data sets using similarity measures. </w:t>
          </w:r>
          <w:r w:rsidRPr="00975AD1">
            <w:rPr>
              <w:i/>
              <w:iCs/>
            </w:rPr>
            <w:t>Scientific Reports</w:t>
          </w:r>
          <w:r w:rsidRPr="00975AD1">
            <w:t xml:space="preserve">, 10(1). Retrieved on March 29, 2025, from </w:t>
          </w:r>
          <w:hyperlink r:id="rId39" w:tgtFrame="_new" w:history="1">
            <w:r w:rsidRPr="00975AD1">
              <w:rPr>
                <w:rStyle w:val="Hyperlink"/>
              </w:rPr>
              <w:t>https://link.springer.com/article/10.1007/s42452-019-1356-9</w:t>
            </w:r>
          </w:hyperlink>
        </w:p>
        <w:p w14:paraId="26055F95" w14:textId="5444532B" w:rsidR="00F32E2C" w:rsidRDefault="00F32E2C" w:rsidP="00F32E2C">
          <w:pPr>
            <w:jc w:val="both"/>
          </w:pPr>
          <w:r w:rsidRPr="00AA0FAD">
            <w:rPr>
              <w:lang w:val="de-DE"/>
            </w:rPr>
            <w:t>[</w:t>
          </w:r>
          <w:r w:rsidR="00AA0FAD">
            <w:rPr>
              <w:lang w:val="de-DE"/>
            </w:rPr>
            <w:t>10</w:t>
          </w:r>
          <w:r w:rsidRPr="00AA0FAD">
            <w:rPr>
              <w:lang w:val="de-DE"/>
            </w:rPr>
            <w:t>]</w:t>
          </w:r>
          <w:bookmarkStart w:id="9" w:name="ten"/>
          <w:bookmarkEnd w:id="9"/>
          <w:r w:rsidRPr="00AA0FAD">
            <w:rPr>
              <w:lang w:val="de-DE"/>
            </w:rPr>
            <w:t xml:space="preserve"> Zhang, K., Zuo, W., Chen, Y., Meng, D., &amp; Zhang, L. (2017). </w:t>
          </w:r>
          <w:r w:rsidRPr="008C7046">
            <w:t xml:space="preserve">Beyond a Gaussian Denoiser: Residual Learning of Deep CNN for Image Denoising. </w:t>
          </w:r>
          <w:r w:rsidRPr="008C7046">
            <w:rPr>
              <w:i/>
              <w:iCs/>
            </w:rPr>
            <w:t>IEEE Transactions on Image Processing</w:t>
          </w:r>
          <w:r w:rsidRPr="008C7046">
            <w:t xml:space="preserve">, 26(7), 3142–3155. Available at: </w:t>
          </w:r>
        </w:p>
        <w:p w14:paraId="3730964B" w14:textId="77777777" w:rsidR="00F32E2C" w:rsidRPr="008C7046" w:rsidRDefault="00F32E2C" w:rsidP="00F32E2C">
          <w:pPr>
            <w:jc w:val="both"/>
          </w:pPr>
          <w:hyperlink r:id="rId40" w:history="1">
            <w:r w:rsidRPr="00EE144D">
              <w:rPr>
                <w:rStyle w:val="Hyperlink"/>
              </w:rPr>
              <w:t>https://ieeexplore.ieee.org/document/7839189</w:t>
            </w:r>
          </w:hyperlink>
          <w:r w:rsidRPr="008C7046">
            <w:t>. Accessed on: March 28, 2025.</w:t>
          </w:r>
        </w:p>
        <w:p w14:paraId="73991392" w14:textId="6603C05D" w:rsidR="00F46840" w:rsidRPr="00F32E2C" w:rsidRDefault="00000000" w:rsidP="00F32E2C"/>
      </w:sdtContent>
    </w:sdt>
    <w:p w14:paraId="7E158A93" w14:textId="03335E37" w:rsidR="009303D9" w:rsidRPr="005B520E" w:rsidRDefault="009303D9" w:rsidP="00B26E1D">
      <w:pPr>
        <w:jc w:val="both"/>
      </w:pPr>
    </w:p>
    <w:p w14:paraId="1B7236B8" w14:textId="77777777" w:rsidR="009303D9" w:rsidRPr="005B520E" w:rsidRDefault="009303D9" w:rsidP="00B26E1D">
      <w:pPr>
        <w:jc w:val="both"/>
      </w:pPr>
    </w:p>
    <w:p w14:paraId="7D752771" w14:textId="77777777" w:rsidR="009303D9" w:rsidRDefault="009303D9" w:rsidP="00B26E1D">
      <w:pPr>
        <w:pStyle w:val="references"/>
        <w:numPr>
          <w:ilvl w:val="0"/>
          <w:numId w:val="0"/>
        </w:numPr>
        <w:ind w:left="360" w:hanging="360"/>
      </w:pPr>
    </w:p>
    <w:p w14:paraId="12772007" w14:textId="727ADD77" w:rsidR="00836367" w:rsidRPr="00F96569" w:rsidRDefault="00836367" w:rsidP="00B26E1D">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p>
    <w:p w14:paraId="7F145753" w14:textId="76BA26BE" w:rsidR="009303D9" w:rsidRDefault="009303D9" w:rsidP="00B26E1D">
      <w:pPr>
        <w:jc w:val="both"/>
      </w:pP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20EDC" w14:textId="77777777" w:rsidR="008D533B" w:rsidRDefault="008D533B" w:rsidP="001A3B3D">
      <w:r>
        <w:separator/>
      </w:r>
    </w:p>
  </w:endnote>
  <w:endnote w:type="continuationSeparator" w:id="0">
    <w:p w14:paraId="1BD81078" w14:textId="77777777" w:rsidR="008D533B" w:rsidRDefault="008D533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011694F3" w:rsidR="001A3B3D" w:rsidRPr="006F6D3D" w:rsidRDefault="00C70167" w:rsidP="0056610F">
    <w:pPr>
      <w:pStyle w:val="Footer"/>
      <w:jc w:val="left"/>
      <w:rPr>
        <w:sz w:val="16"/>
        <w:szCs w:val="16"/>
      </w:rPr>
    </w:pPr>
    <w:r>
      <w:rPr>
        <w:sz w:val="16"/>
        <w:szCs w:val="16"/>
      </w:rPr>
      <w:t xml:space="preserve">Frankfurt University of Applied Sciences </w:t>
    </w:r>
    <w:r w:rsidR="000F4BE3">
      <w:rPr>
        <w:sz w:val="16"/>
        <w:szCs w:val="16"/>
      </w:rPr>
      <w:t>2024-25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D137C" w14:textId="77777777" w:rsidR="008D533B" w:rsidRDefault="008D533B" w:rsidP="001A3B3D">
      <w:r>
        <w:separator/>
      </w:r>
    </w:p>
  </w:footnote>
  <w:footnote w:type="continuationSeparator" w:id="0">
    <w:p w14:paraId="7CD602C6" w14:textId="77777777" w:rsidR="008D533B" w:rsidRDefault="008D533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302F42A" w:rsidR="00080C7D" w:rsidRDefault="004D086E" w:rsidP="005300ED">
          <w:pPr>
            <w:pStyle w:val="Header"/>
            <w:jc w:val="right"/>
          </w:pPr>
          <w:r>
            <w:rPr>
              <w:noProof/>
              <w:lang w:val="de-DE"/>
            </w:rPr>
            <w:drawing>
              <wp:inline distT="0" distB="0" distL="0" distR="0" wp14:anchorId="2875910C" wp14:editId="0DEF5E57">
                <wp:extent cx="121920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EC475B"/>
    <w:multiLevelType w:val="hybridMultilevel"/>
    <w:tmpl w:val="39D4D5EC"/>
    <w:lvl w:ilvl="0" w:tplc="41329882">
      <w:start w:val="1"/>
      <w:numFmt w:val="decimal"/>
      <w:lvlText w:val="%1."/>
      <w:lvlJc w:val="left"/>
      <w:pPr>
        <w:ind w:left="644"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7987E4E"/>
    <w:multiLevelType w:val="multilevel"/>
    <w:tmpl w:val="72DC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6930AB"/>
    <w:multiLevelType w:val="multilevel"/>
    <w:tmpl w:val="AB7A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3B5942"/>
    <w:multiLevelType w:val="hybridMultilevel"/>
    <w:tmpl w:val="4AFE6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1E1EAA"/>
    <w:multiLevelType w:val="hybridMultilevel"/>
    <w:tmpl w:val="09764060"/>
    <w:lvl w:ilvl="0" w:tplc="4009000F">
      <w:start w:val="2"/>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22F1E93"/>
    <w:multiLevelType w:val="hybridMultilevel"/>
    <w:tmpl w:val="56567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29B4CE2"/>
    <w:multiLevelType w:val="hybridMultilevel"/>
    <w:tmpl w:val="593E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9417F1"/>
    <w:multiLevelType w:val="hybridMultilevel"/>
    <w:tmpl w:val="4912C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628"/>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31076A"/>
    <w:multiLevelType w:val="multilevel"/>
    <w:tmpl w:val="32B2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4CC7910"/>
    <w:multiLevelType w:val="hybridMultilevel"/>
    <w:tmpl w:val="F11C6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541941"/>
    <w:multiLevelType w:val="multilevel"/>
    <w:tmpl w:val="F8E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365702">
    <w:abstractNumId w:val="21"/>
  </w:num>
  <w:num w:numId="2" w16cid:durableId="1753307015">
    <w:abstractNumId w:val="28"/>
  </w:num>
  <w:num w:numId="3" w16cid:durableId="288904921">
    <w:abstractNumId w:val="20"/>
  </w:num>
  <w:num w:numId="4" w16cid:durableId="614601011">
    <w:abstractNumId w:val="24"/>
  </w:num>
  <w:num w:numId="5" w16cid:durableId="644697268">
    <w:abstractNumId w:val="24"/>
  </w:num>
  <w:num w:numId="6" w16cid:durableId="1928229650">
    <w:abstractNumId w:val="24"/>
  </w:num>
  <w:num w:numId="7" w16cid:durableId="624774137">
    <w:abstractNumId w:val="24"/>
  </w:num>
  <w:num w:numId="8" w16cid:durableId="1714963764">
    <w:abstractNumId w:val="27"/>
  </w:num>
  <w:num w:numId="9" w16cid:durableId="1086263167">
    <w:abstractNumId w:val="29"/>
  </w:num>
  <w:num w:numId="10" w16cid:durableId="285241815">
    <w:abstractNumId w:val="23"/>
  </w:num>
  <w:num w:numId="11" w16cid:durableId="1743404034">
    <w:abstractNumId w:val="17"/>
  </w:num>
  <w:num w:numId="12" w16cid:durableId="2004311387">
    <w:abstractNumId w:val="16"/>
  </w:num>
  <w:num w:numId="13" w16cid:durableId="1545943100">
    <w:abstractNumId w:val="0"/>
  </w:num>
  <w:num w:numId="14" w16cid:durableId="1118837363">
    <w:abstractNumId w:val="10"/>
  </w:num>
  <w:num w:numId="15" w16cid:durableId="388649353">
    <w:abstractNumId w:val="8"/>
  </w:num>
  <w:num w:numId="16" w16cid:durableId="357464768">
    <w:abstractNumId w:val="7"/>
  </w:num>
  <w:num w:numId="17" w16cid:durableId="147330655">
    <w:abstractNumId w:val="6"/>
  </w:num>
  <w:num w:numId="18" w16cid:durableId="1468860006">
    <w:abstractNumId w:val="5"/>
  </w:num>
  <w:num w:numId="19" w16cid:durableId="1550022926">
    <w:abstractNumId w:val="9"/>
  </w:num>
  <w:num w:numId="20" w16cid:durableId="1561020042">
    <w:abstractNumId w:val="4"/>
  </w:num>
  <w:num w:numId="21" w16cid:durableId="1774545740">
    <w:abstractNumId w:val="3"/>
  </w:num>
  <w:num w:numId="22" w16cid:durableId="1704863785">
    <w:abstractNumId w:val="2"/>
  </w:num>
  <w:num w:numId="23" w16cid:durableId="1424034232">
    <w:abstractNumId w:val="1"/>
  </w:num>
  <w:num w:numId="24" w16cid:durableId="998576256">
    <w:abstractNumId w:val="25"/>
  </w:num>
  <w:num w:numId="25" w16cid:durableId="919409479">
    <w:abstractNumId w:val="26"/>
  </w:num>
  <w:num w:numId="26" w16cid:durableId="428889300">
    <w:abstractNumId w:val="13"/>
  </w:num>
  <w:num w:numId="27" w16cid:durableId="1721828467">
    <w:abstractNumId w:val="12"/>
  </w:num>
  <w:num w:numId="28" w16cid:durableId="377241483">
    <w:abstractNumId w:val="31"/>
  </w:num>
  <w:num w:numId="29" w16cid:durableId="1318996561">
    <w:abstractNumId w:val="22"/>
  </w:num>
  <w:num w:numId="30" w16cid:durableId="1821269731">
    <w:abstractNumId w:val="24"/>
    <w:lvlOverride w:ilvl="0">
      <w:startOverride w:val="1"/>
    </w:lvlOverride>
    <w:lvlOverride w:ilvl="1">
      <w:startOverride w:val="6"/>
    </w:lvlOverride>
  </w:num>
  <w:num w:numId="31" w16cid:durableId="978681838">
    <w:abstractNumId w:val="14"/>
  </w:num>
  <w:num w:numId="32" w16cid:durableId="1889755755">
    <w:abstractNumId w:val="30"/>
  </w:num>
  <w:num w:numId="33" w16cid:durableId="1009796288">
    <w:abstractNumId w:val="11"/>
  </w:num>
  <w:num w:numId="34" w16cid:durableId="764766004">
    <w:abstractNumId w:val="18"/>
  </w:num>
  <w:num w:numId="35" w16cid:durableId="1225412989">
    <w:abstractNumId w:val="24"/>
    <w:lvlOverride w:ilvl="0">
      <w:startOverride w:val="500"/>
    </w:lvlOverride>
  </w:num>
  <w:num w:numId="36" w16cid:durableId="1589270443">
    <w:abstractNumId w:val="15"/>
  </w:num>
  <w:num w:numId="37" w16cid:durableId="3428268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06099"/>
    <w:rsid w:val="0001107F"/>
    <w:rsid w:val="00012194"/>
    <w:rsid w:val="00023426"/>
    <w:rsid w:val="00024213"/>
    <w:rsid w:val="0003390D"/>
    <w:rsid w:val="00033C88"/>
    <w:rsid w:val="00035633"/>
    <w:rsid w:val="00044BA3"/>
    <w:rsid w:val="0004566E"/>
    <w:rsid w:val="0004781E"/>
    <w:rsid w:val="000557D5"/>
    <w:rsid w:val="000603D8"/>
    <w:rsid w:val="0006331E"/>
    <w:rsid w:val="000674A9"/>
    <w:rsid w:val="00080C7D"/>
    <w:rsid w:val="0008758A"/>
    <w:rsid w:val="00096515"/>
    <w:rsid w:val="000A188F"/>
    <w:rsid w:val="000A3E79"/>
    <w:rsid w:val="000A5778"/>
    <w:rsid w:val="000B6AB2"/>
    <w:rsid w:val="000C1E68"/>
    <w:rsid w:val="000C3E18"/>
    <w:rsid w:val="000C59EB"/>
    <w:rsid w:val="000C7A3E"/>
    <w:rsid w:val="000D7FBD"/>
    <w:rsid w:val="000F4BE3"/>
    <w:rsid w:val="00107675"/>
    <w:rsid w:val="001435EE"/>
    <w:rsid w:val="00161841"/>
    <w:rsid w:val="001629B7"/>
    <w:rsid w:val="0016399A"/>
    <w:rsid w:val="0016635F"/>
    <w:rsid w:val="00170C9E"/>
    <w:rsid w:val="00171870"/>
    <w:rsid w:val="001955A3"/>
    <w:rsid w:val="001A2EFD"/>
    <w:rsid w:val="001A3B3D"/>
    <w:rsid w:val="001B67DC"/>
    <w:rsid w:val="001C1FAA"/>
    <w:rsid w:val="001C6D4A"/>
    <w:rsid w:val="001E7858"/>
    <w:rsid w:val="00202F20"/>
    <w:rsid w:val="00222D83"/>
    <w:rsid w:val="002254A9"/>
    <w:rsid w:val="00233D97"/>
    <w:rsid w:val="002347A2"/>
    <w:rsid w:val="00252147"/>
    <w:rsid w:val="00253A4C"/>
    <w:rsid w:val="0026562B"/>
    <w:rsid w:val="00265FB0"/>
    <w:rsid w:val="002670E3"/>
    <w:rsid w:val="002725BF"/>
    <w:rsid w:val="00272906"/>
    <w:rsid w:val="00282DFB"/>
    <w:rsid w:val="002850E3"/>
    <w:rsid w:val="00290706"/>
    <w:rsid w:val="00292374"/>
    <w:rsid w:val="002A023A"/>
    <w:rsid w:val="002C5877"/>
    <w:rsid w:val="002D4989"/>
    <w:rsid w:val="002E3EFC"/>
    <w:rsid w:val="002F0342"/>
    <w:rsid w:val="002F1102"/>
    <w:rsid w:val="002F398D"/>
    <w:rsid w:val="003106F5"/>
    <w:rsid w:val="00317C32"/>
    <w:rsid w:val="003323B1"/>
    <w:rsid w:val="003375D8"/>
    <w:rsid w:val="00337E19"/>
    <w:rsid w:val="003432A9"/>
    <w:rsid w:val="00346DC0"/>
    <w:rsid w:val="0034765A"/>
    <w:rsid w:val="00354FCF"/>
    <w:rsid w:val="003562E2"/>
    <w:rsid w:val="003636DC"/>
    <w:rsid w:val="00365C84"/>
    <w:rsid w:val="0036767D"/>
    <w:rsid w:val="00376E5B"/>
    <w:rsid w:val="003821F7"/>
    <w:rsid w:val="003853D4"/>
    <w:rsid w:val="00385A8F"/>
    <w:rsid w:val="00392ECB"/>
    <w:rsid w:val="003939A2"/>
    <w:rsid w:val="003A10BA"/>
    <w:rsid w:val="003A19E2"/>
    <w:rsid w:val="003B4E04"/>
    <w:rsid w:val="003C61D8"/>
    <w:rsid w:val="003E0207"/>
    <w:rsid w:val="003E66D0"/>
    <w:rsid w:val="003F0645"/>
    <w:rsid w:val="003F5A08"/>
    <w:rsid w:val="00411609"/>
    <w:rsid w:val="004138F9"/>
    <w:rsid w:val="00420716"/>
    <w:rsid w:val="004325FB"/>
    <w:rsid w:val="0043377C"/>
    <w:rsid w:val="00435ED0"/>
    <w:rsid w:val="00437665"/>
    <w:rsid w:val="004432BA"/>
    <w:rsid w:val="0044407E"/>
    <w:rsid w:val="004465FB"/>
    <w:rsid w:val="00447BB9"/>
    <w:rsid w:val="00451E68"/>
    <w:rsid w:val="0045608C"/>
    <w:rsid w:val="0046031D"/>
    <w:rsid w:val="00460C9E"/>
    <w:rsid w:val="00464BC8"/>
    <w:rsid w:val="00495F06"/>
    <w:rsid w:val="004A31F0"/>
    <w:rsid w:val="004C0701"/>
    <w:rsid w:val="004C16C8"/>
    <w:rsid w:val="004D086E"/>
    <w:rsid w:val="004D72B5"/>
    <w:rsid w:val="004E4758"/>
    <w:rsid w:val="004E609D"/>
    <w:rsid w:val="004F39D2"/>
    <w:rsid w:val="004F66B4"/>
    <w:rsid w:val="00501B65"/>
    <w:rsid w:val="00503A92"/>
    <w:rsid w:val="00524FCF"/>
    <w:rsid w:val="005300ED"/>
    <w:rsid w:val="00532C49"/>
    <w:rsid w:val="00541D23"/>
    <w:rsid w:val="00547A46"/>
    <w:rsid w:val="00551B7F"/>
    <w:rsid w:val="00555356"/>
    <w:rsid w:val="005570EC"/>
    <w:rsid w:val="00561A78"/>
    <w:rsid w:val="0056610F"/>
    <w:rsid w:val="0057117D"/>
    <w:rsid w:val="0057527C"/>
    <w:rsid w:val="00575BCA"/>
    <w:rsid w:val="0057608A"/>
    <w:rsid w:val="005A1E07"/>
    <w:rsid w:val="005A469D"/>
    <w:rsid w:val="005A69AA"/>
    <w:rsid w:val="005A7873"/>
    <w:rsid w:val="005B0344"/>
    <w:rsid w:val="005B284C"/>
    <w:rsid w:val="005B520E"/>
    <w:rsid w:val="005B7062"/>
    <w:rsid w:val="005C3673"/>
    <w:rsid w:val="005C3BCF"/>
    <w:rsid w:val="005C75BC"/>
    <w:rsid w:val="005E2800"/>
    <w:rsid w:val="005E535C"/>
    <w:rsid w:val="005F7DEC"/>
    <w:rsid w:val="006000D1"/>
    <w:rsid w:val="00602D2D"/>
    <w:rsid w:val="00604842"/>
    <w:rsid w:val="00605825"/>
    <w:rsid w:val="00605A7F"/>
    <w:rsid w:val="00611E9C"/>
    <w:rsid w:val="0062169F"/>
    <w:rsid w:val="00626992"/>
    <w:rsid w:val="00631190"/>
    <w:rsid w:val="00632547"/>
    <w:rsid w:val="00632DD2"/>
    <w:rsid w:val="00640585"/>
    <w:rsid w:val="00640CE1"/>
    <w:rsid w:val="00641805"/>
    <w:rsid w:val="00645D22"/>
    <w:rsid w:val="006511F9"/>
    <w:rsid w:val="00651A08"/>
    <w:rsid w:val="00652993"/>
    <w:rsid w:val="00654204"/>
    <w:rsid w:val="006609EA"/>
    <w:rsid w:val="006632DC"/>
    <w:rsid w:val="00670434"/>
    <w:rsid w:val="00685EEE"/>
    <w:rsid w:val="0069448B"/>
    <w:rsid w:val="006969B0"/>
    <w:rsid w:val="006A1FB9"/>
    <w:rsid w:val="006B3E78"/>
    <w:rsid w:val="006B5E1A"/>
    <w:rsid w:val="006B62AC"/>
    <w:rsid w:val="006B6B66"/>
    <w:rsid w:val="006C385E"/>
    <w:rsid w:val="006D6120"/>
    <w:rsid w:val="006E39D6"/>
    <w:rsid w:val="006F2D75"/>
    <w:rsid w:val="006F6D3D"/>
    <w:rsid w:val="00700DD3"/>
    <w:rsid w:val="00703EF2"/>
    <w:rsid w:val="007145C1"/>
    <w:rsid w:val="00715BEA"/>
    <w:rsid w:val="00721B79"/>
    <w:rsid w:val="00735392"/>
    <w:rsid w:val="00740EEA"/>
    <w:rsid w:val="007442E0"/>
    <w:rsid w:val="00744774"/>
    <w:rsid w:val="007536D0"/>
    <w:rsid w:val="00756151"/>
    <w:rsid w:val="00761B2D"/>
    <w:rsid w:val="00771735"/>
    <w:rsid w:val="00776BFC"/>
    <w:rsid w:val="00794804"/>
    <w:rsid w:val="007A2B30"/>
    <w:rsid w:val="007A3781"/>
    <w:rsid w:val="007B33F1"/>
    <w:rsid w:val="007B6DDA"/>
    <w:rsid w:val="007C0308"/>
    <w:rsid w:val="007C2FF2"/>
    <w:rsid w:val="007C4AE5"/>
    <w:rsid w:val="007D5860"/>
    <w:rsid w:val="007D6232"/>
    <w:rsid w:val="007F1F99"/>
    <w:rsid w:val="007F6B87"/>
    <w:rsid w:val="007F768F"/>
    <w:rsid w:val="0080682F"/>
    <w:rsid w:val="0080791D"/>
    <w:rsid w:val="00825FDF"/>
    <w:rsid w:val="00830DDB"/>
    <w:rsid w:val="00830F7C"/>
    <w:rsid w:val="008340B8"/>
    <w:rsid w:val="00834FEB"/>
    <w:rsid w:val="00836367"/>
    <w:rsid w:val="00845C3A"/>
    <w:rsid w:val="00860FF2"/>
    <w:rsid w:val="00861714"/>
    <w:rsid w:val="00861950"/>
    <w:rsid w:val="0086325C"/>
    <w:rsid w:val="00873603"/>
    <w:rsid w:val="00884DA0"/>
    <w:rsid w:val="00887591"/>
    <w:rsid w:val="008A2C7D"/>
    <w:rsid w:val="008A3EF7"/>
    <w:rsid w:val="008A7198"/>
    <w:rsid w:val="008A763E"/>
    <w:rsid w:val="008A7AA1"/>
    <w:rsid w:val="008B41B0"/>
    <w:rsid w:val="008B66C7"/>
    <w:rsid w:val="008B7269"/>
    <w:rsid w:val="008C3DC8"/>
    <w:rsid w:val="008C41E9"/>
    <w:rsid w:val="008C4B23"/>
    <w:rsid w:val="008C7046"/>
    <w:rsid w:val="008D3E07"/>
    <w:rsid w:val="008D533B"/>
    <w:rsid w:val="008F459B"/>
    <w:rsid w:val="008F6E2C"/>
    <w:rsid w:val="00925F4C"/>
    <w:rsid w:val="009303D9"/>
    <w:rsid w:val="009312D8"/>
    <w:rsid w:val="00933C64"/>
    <w:rsid w:val="00942EC6"/>
    <w:rsid w:val="00961151"/>
    <w:rsid w:val="0096429F"/>
    <w:rsid w:val="00966A8A"/>
    <w:rsid w:val="00972203"/>
    <w:rsid w:val="00975AD1"/>
    <w:rsid w:val="00996D3D"/>
    <w:rsid w:val="009A7577"/>
    <w:rsid w:val="009C40E0"/>
    <w:rsid w:val="009C49EB"/>
    <w:rsid w:val="009E2D7D"/>
    <w:rsid w:val="009E34BA"/>
    <w:rsid w:val="009F0352"/>
    <w:rsid w:val="009F1D79"/>
    <w:rsid w:val="00A05154"/>
    <w:rsid w:val="00A059B3"/>
    <w:rsid w:val="00A3479D"/>
    <w:rsid w:val="00A35ED8"/>
    <w:rsid w:val="00A432C9"/>
    <w:rsid w:val="00A528C0"/>
    <w:rsid w:val="00A55DF7"/>
    <w:rsid w:val="00A95E83"/>
    <w:rsid w:val="00AA0FAD"/>
    <w:rsid w:val="00AB6B38"/>
    <w:rsid w:val="00AC08E9"/>
    <w:rsid w:val="00AC597F"/>
    <w:rsid w:val="00AD2B5E"/>
    <w:rsid w:val="00AD2F3E"/>
    <w:rsid w:val="00AE3409"/>
    <w:rsid w:val="00AE3A59"/>
    <w:rsid w:val="00AF0AA9"/>
    <w:rsid w:val="00AF2464"/>
    <w:rsid w:val="00B0297A"/>
    <w:rsid w:val="00B11A60"/>
    <w:rsid w:val="00B22613"/>
    <w:rsid w:val="00B23495"/>
    <w:rsid w:val="00B25E99"/>
    <w:rsid w:val="00B26E1D"/>
    <w:rsid w:val="00B3003C"/>
    <w:rsid w:val="00B372BF"/>
    <w:rsid w:val="00B40A1D"/>
    <w:rsid w:val="00B464C3"/>
    <w:rsid w:val="00B633A2"/>
    <w:rsid w:val="00B755A1"/>
    <w:rsid w:val="00B768D1"/>
    <w:rsid w:val="00B85687"/>
    <w:rsid w:val="00B95D70"/>
    <w:rsid w:val="00BA05FC"/>
    <w:rsid w:val="00BA1025"/>
    <w:rsid w:val="00BA223F"/>
    <w:rsid w:val="00BB1804"/>
    <w:rsid w:val="00BB1A22"/>
    <w:rsid w:val="00BB5DC3"/>
    <w:rsid w:val="00BC3420"/>
    <w:rsid w:val="00BC7BC8"/>
    <w:rsid w:val="00BD0386"/>
    <w:rsid w:val="00BD670B"/>
    <w:rsid w:val="00BD76A0"/>
    <w:rsid w:val="00BE7D3C"/>
    <w:rsid w:val="00BF5FF6"/>
    <w:rsid w:val="00C0064C"/>
    <w:rsid w:val="00C0207F"/>
    <w:rsid w:val="00C07541"/>
    <w:rsid w:val="00C16040"/>
    <w:rsid w:val="00C16117"/>
    <w:rsid w:val="00C3075A"/>
    <w:rsid w:val="00C333EC"/>
    <w:rsid w:val="00C358B9"/>
    <w:rsid w:val="00C35C92"/>
    <w:rsid w:val="00C40EE7"/>
    <w:rsid w:val="00C44CDD"/>
    <w:rsid w:val="00C455E8"/>
    <w:rsid w:val="00C4720E"/>
    <w:rsid w:val="00C66A25"/>
    <w:rsid w:val="00C70167"/>
    <w:rsid w:val="00C8626A"/>
    <w:rsid w:val="00C9065A"/>
    <w:rsid w:val="00C919A4"/>
    <w:rsid w:val="00C91B08"/>
    <w:rsid w:val="00CA4392"/>
    <w:rsid w:val="00CA473C"/>
    <w:rsid w:val="00CB0752"/>
    <w:rsid w:val="00CB0FDE"/>
    <w:rsid w:val="00CB20AB"/>
    <w:rsid w:val="00CC393F"/>
    <w:rsid w:val="00CC7D3C"/>
    <w:rsid w:val="00CD0C65"/>
    <w:rsid w:val="00CD34EE"/>
    <w:rsid w:val="00CD5136"/>
    <w:rsid w:val="00CF3BC2"/>
    <w:rsid w:val="00D0143E"/>
    <w:rsid w:val="00D12644"/>
    <w:rsid w:val="00D2176E"/>
    <w:rsid w:val="00D257CA"/>
    <w:rsid w:val="00D46D28"/>
    <w:rsid w:val="00D52AC3"/>
    <w:rsid w:val="00D61CDB"/>
    <w:rsid w:val="00D632BE"/>
    <w:rsid w:val="00D72D06"/>
    <w:rsid w:val="00D7522C"/>
    <w:rsid w:val="00D7536F"/>
    <w:rsid w:val="00D76668"/>
    <w:rsid w:val="00D85A76"/>
    <w:rsid w:val="00D93AAD"/>
    <w:rsid w:val="00D96230"/>
    <w:rsid w:val="00DA44E8"/>
    <w:rsid w:val="00DA7956"/>
    <w:rsid w:val="00DB09DA"/>
    <w:rsid w:val="00DD3937"/>
    <w:rsid w:val="00DD44BB"/>
    <w:rsid w:val="00DF33FC"/>
    <w:rsid w:val="00DF5258"/>
    <w:rsid w:val="00DF58E9"/>
    <w:rsid w:val="00E056C2"/>
    <w:rsid w:val="00E07383"/>
    <w:rsid w:val="00E165BC"/>
    <w:rsid w:val="00E24BA5"/>
    <w:rsid w:val="00E27FEB"/>
    <w:rsid w:val="00E30DA0"/>
    <w:rsid w:val="00E3241F"/>
    <w:rsid w:val="00E3609D"/>
    <w:rsid w:val="00E53A3A"/>
    <w:rsid w:val="00E57441"/>
    <w:rsid w:val="00E61E12"/>
    <w:rsid w:val="00E72FFB"/>
    <w:rsid w:val="00E7596C"/>
    <w:rsid w:val="00E878F2"/>
    <w:rsid w:val="00EA1183"/>
    <w:rsid w:val="00EB4EBA"/>
    <w:rsid w:val="00ED0149"/>
    <w:rsid w:val="00ED7E89"/>
    <w:rsid w:val="00EE0B91"/>
    <w:rsid w:val="00EF759C"/>
    <w:rsid w:val="00EF7DE3"/>
    <w:rsid w:val="00F00A11"/>
    <w:rsid w:val="00F03103"/>
    <w:rsid w:val="00F056F9"/>
    <w:rsid w:val="00F10143"/>
    <w:rsid w:val="00F13037"/>
    <w:rsid w:val="00F13475"/>
    <w:rsid w:val="00F168B3"/>
    <w:rsid w:val="00F271DE"/>
    <w:rsid w:val="00F308CD"/>
    <w:rsid w:val="00F32E2C"/>
    <w:rsid w:val="00F41375"/>
    <w:rsid w:val="00F43BFC"/>
    <w:rsid w:val="00F46840"/>
    <w:rsid w:val="00F534AE"/>
    <w:rsid w:val="00F5497D"/>
    <w:rsid w:val="00F55A96"/>
    <w:rsid w:val="00F627DA"/>
    <w:rsid w:val="00F65371"/>
    <w:rsid w:val="00F7288F"/>
    <w:rsid w:val="00F828D9"/>
    <w:rsid w:val="00F847A6"/>
    <w:rsid w:val="00F855BE"/>
    <w:rsid w:val="00F9441B"/>
    <w:rsid w:val="00FA4C32"/>
    <w:rsid w:val="00FB1268"/>
    <w:rsid w:val="00FC5A1B"/>
    <w:rsid w:val="00FC7724"/>
    <w:rsid w:val="00FD49FD"/>
    <w:rsid w:val="00FE4191"/>
    <w:rsid w:val="00FE7114"/>
    <w:rsid w:val="00FF6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6B5E1A"/>
    <w:pPr>
      <w:spacing w:before="100" w:beforeAutospacing="1" w:after="100" w:afterAutospacing="1"/>
      <w:jc w:val="left"/>
    </w:pPr>
    <w:rPr>
      <w:rFonts w:eastAsia="Times New Roman"/>
      <w:sz w:val="24"/>
      <w:szCs w:val="24"/>
      <w:lang w:val="en-IN" w:eastAsia="en-IN"/>
    </w:rPr>
  </w:style>
  <w:style w:type="table" w:styleId="LightList-Accent3">
    <w:name w:val="Light List Accent 3"/>
    <w:basedOn w:val="TableNormal"/>
    <w:uiPriority w:val="61"/>
    <w:rsid w:val="00F828D9"/>
    <w:rPr>
      <w:rFonts w:ascii="Calibri" w:eastAsia="Times New Roman" w:hAnsi="Calibri"/>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character" w:customStyle="1" w:styleId="Heading4Char">
    <w:name w:val="Heading 4 Char"/>
    <w:link w:val="Heading4"/>
    <w:rsid w:val="008C41E9"/>
    <w:rPr>
      <w:i/>
      <w:iCs/>
      <w:noProof/>
      <w:lang w:val="en-US" w:eastAsia="en-US"/>
    </w:rPr>
  </w:style>
  <w:style w:type="paragraph" w:styleId="ListParagraph">
    <w:name w:val="List Paragraph"/>
    <w:basedOn w:val="Normal"/>
    <w:uiPriority w:val="34"/>
    <w:qFormat/>
    <w:rsid w:val="00F46840"/>
    <w:pPr>
      <w:ind w:left="720"/>
    </w:pPr>
  </w:style>
  <w:style w:type="character" w:styleId="FollowedHyperlink">
    <w:name w:val="FollowedHyperlink"/>
    <w:basedOn w:val="DefaultParagraphFont"/>
    <w:rsid w:val="00DA7956"/>
    <w:rPr>
      <w:color w:val="954F72" w:themeColor="followedHyperlink"/>
      <w:u w:val="single"/>
    </w:rPr>
  </w:style>
  <w:style w:type="character" w:customStyle="1" w:styleId="Heading1Char">
    <w:name w:val="Heading 1 Char"/>
    <w:basedOn w:val="DefaultParagraphFont"/>
    <w:link w:val="Heading1"/>
    <w:uiPriority w:val="9"/>
    <w:rsid w:val="00F32E2C"/>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6242">
      <w:bodyDiv w:val="1"/>
      <w:marLeft w:val="0"/>
      <w:marRight w:val="0"/>
      <w:marTop w:val="0"/>
      <w:marBottom w:val="0"/>
      <w:divBdr>
        <w:top w:val="none" w:sz="0" w:space="0" w:color="auto"/>
        <w:left w:val="none" w:sz="0" w:space="0" w:color="auto"/>
        <w:bottom w:val="none" w:sz="0" w:space="0" w:color="auto"/>
        <w:right w:val="none" w:sz="0" w:space="0" w:color="auto"/>
      </w:divBdr>
    </w:div>
    <w:div w:id="58327368">
      <w:bodyDiv w:val="1"/>
      <w:marLeft w:val="0"/>
      <w:marRight w:val="0"/>
      <w:marTop w:val="0"/>
      <w:marBottom w:val="0"/>
      <w:divBdr>
        <w:top w:val="none" w:sz="0" w:space="0" w:color="auto"/>
        <w:left w:val="none" w:sz="0" w:space="0" w:color="auto"/>
        <w:bottom w:val="none" w:sz="0" w:space="0" w:color="auto"/>
        <w:right w:val="none" w:sz="0" w:space="0" w:color="auto"/>
      </w:divBdr>
    </w:div>
    <w:div w:id="167865121">
      <w:bodyDiv w:val="1"/>
      <w:marLeft w:val="0"/>
      <w:marRight w:val="0"/>
      <w:marTop w:val="0"/>
      <w:marBottom w:val="0"/>
      <w:divBdr>
        <w:top w:val="none" w:sz="0" w:space="0" w:color="auto"/>
        <w:left w:val="none" w:sz="0" w:space="0" w:color="auto"/>
        <w:bottom w:val="none" w:sz="0" w:space="0" w:color="auto"/>
        <w:right w:val="none" w:sz="0" w:space="0" w:color="auto"/>
      </w:divBdr>
    </w:div>
    <w:div w:id="198469209">
      <w:bodyDiv w:val="1"/>
      <w:marLeft w:val="0"/>
      <w:marRight w:val="0"/>
      <w:marTop w:val="0"/>
      <w:marBottom w:val="0"/>
      <w:divBdr>
        <w:top w:val="none" w:sz="0" w:space="0" w:color="auto"/>
        <w:left w:val="none" w:sz="0" w:space="0" w:color="auto"/>
        <w:bottom w:val="none" w:sz="0" w:space="0" w:color="auto"/>
        <w:right w:val="none" w:sz="0" w:space="0" w:color="auto"/>
      </w:divBdr>
    </w:div>
    <w:div w:id="314920302">
      <w:bodyDiv w:val="1"/>
      <w:marLeft w:val="0"/>
      <w:marRight w:val="0"/>
      <w:marTop w:val="0"/>
      <w:marBottom w:val="0"/>
      <w:divBdr>
        <w:top w:val="none" w:sz="0" w:space="0" w:color="auto"/>
        <w:left w:val="none" w:sz="0" w:space="0" w:color="auto"/>
        <w:bottom w:val="none" w:sz="0" w:space="0" w:color="auto"/>
        <w:right w:val="none" w:sz="0" w:space="0" w:color="auto"/>
      </w:divBdr>
    </w:div>
    <w:div w:id="413405315">
      <w:bodyDiv w:val="1"/>
      <w:marLeft w:val="0"/>
      <w:marRight w:val="0"/>
      <w:marTop w:val="0"/>
      <w:marBottom w:val="0"/>
      <w:divBdr>
        <w:top w:val="none" w:sz="0" w:space="0" w:color="auto"/>
        <w:left w:val="none" w:sz="0" w:space="0" w:color="auto"/>
        <w:bottom w:val="none" w:sz="0" w:space="0" w:color="auto"/>
        <w:right w:val="none" w:sz="0" w:space="0" w:color="auto"/>
      </w:divBdr>
    </w:div>
    <w:div w:id="431054118">
      <w:bodyDiv w:val="1"/>
      <w:marLeft w:val="0"/>
      <w:marRight w:val="0"/>
      <w:marTop w:val="0"/>
      <w:marBottom w:val="0"/>
      <w:divBdr>
        <w:top w:val="none" w:sz="0" w:space="0" w:color="auto"/>
        <w:left w:val="none" w:sz="0" w:space="0" w:color="auto"/>
        <w:bottom w:val="none" w:sz="0" w:space="0" w:color="auto"/>
        <w:right w:val="none" w:sz="0" w:space="0" w:color="auto"/>
      </w:divBdr>
    </w:div>
    <w:div w:id="603807517">
      <w:bodyDiv w:val="1"/>
      <w:marLeft w:val="0"/>
      <w:marRight w:val="0"/>
      <w:marTop w:val="0"/>
      <w:marBottom w:val="0"/>
      <w:divBdr>
        <w:top w:val="none" w:sz="0" w:space="0" w:color="auto"/>
        <w:left w:val="none" w:sz="0" w:space="0" w:color="auto"/>
        <w:bottom w:val="none" w:sz="0" w:space="0" w:color="auto"/>
        <w:right w:val="none" w:sz="0" w:space="0" w:color="auto"/>
      </w:divBdr>
    </w:div>
    <w:div w:id="632904816">
      <w:bodyDiv w:val="1"/>
      <w:marLeft w:val="0"/>
      <w:marRight w:val="0"/>
      <w:marTop w:val="0"/>
      <w:marBottom w:val="0"/>
      <w:divBdr>
        <w:top w:val="none" w:sz="0" w:space="0" w:color="auto"/>
        <w:left w:val="none" w:sz="0" w:space="0" w:color="auto"/>
        <w:bottom w:val="none" w:sz="0" w:space="0" w:color="auto"/>
        <w:right w:val="none" w:sz="0" w:space="0" w:color="auto"/>
      </w:divBdr>
    </w:div>
    <w:div w:id="684328576">
      <w:bodyDiv w:val="1"/>
      <w:marLeft w:val="0"/>
      <w:marRight w:val="0"/>
      <w:marTop w:val="0"/>
      <w:marBottom w:val="0"/>
      <w:divBdr>
        <w:top w:val="none" w:sz="0" w:space="0" w:color="auto"/>
        <w:left w:val="none" w:sz="0" w:space="0" w:color="auto"/>
        <w:bottom w:val="none" w:sz="0" w:space="0" w:color="auto"/>
        <w:right w:val="none" w:sz="0" w:space="0" w:color="auto"/>
      </w:divBdr>
    </w:div>
    <w:div w:id="726880508">
      <w:bodyDiv w:val="1"/>
      <w:marLeft w:val="0"/>
      <w:marRight w:val="0"/>
      <w:marTop w:val="0"/>
      <w:marBottom w:val="0"/>
      <w:divBdr>
        <w:top w:val="none" w:sz="0" w:space="0" w:color="auto"/>
        <w:left w:val="none" w:sz="0" w:space="0" w:color="auto"/>
        <w:bottom w:val="none" w:sz="0" w:space="0" w:color="auto"/>
        <w:right w:val="none" w:sz="0" w:space="0" w:color="auto"/>
      </w:divBdr>
    </w:div>
    <w:div w:id="940650854">
      <w:bodyDiv w:val="1"/>
      <w:marLeft w:val="0"/>
      <w:marRight w:val="0"/>
      <w:marTop w:val="0"/>
      <w:marBottom w:val="0"/>
      <w:divBdr>
        <w:top w:val="none" w:sz="0" w:space="0" w:color="auto"/>
        <w:left w:val="none" w:sz="0" w:space="0" w:color="auto"/>
        <w:bottom w:val="none" w:sz="0" w:space="0" w:color="auto"/>
        <w:right w:val="none" w:sz="0" w:space="0" w:color="auto"/>
      </w:divBdr>
    </w:div>
    <w:div w:id="942222702">
      <w:bodyDiv w:val="1"/>
      <w:marLeft w:val="0"/>
      <w:marRight w:val="0"/>
      <w:marTop w:val="0"/>
      <w:marBottom w:val="0"/>
      <w:divBdr>
        <w:top w:val="none" w:sz="0" w:space="0" w:color="auto"/>
        <w:left w:val="none" w:sz="0" w:space="0" w:color="auto"/>
        <w:bottom w:val="none" w:sz="0" w:space="0" w:color="auto"/>
        <w:right w:val="none" w:sz="0" w:space="0" w:color="auto"/>
      </w:divBdr>
    </w:div>
    <w:div w:id="947201583">
      <w:bodyDiv w:val="1"/>
      <w:marLeft w:val="0"/>
      <w:marRight w:val="0"/>
      <w:marTop w:val="0"/>
      <w:marBottom w:val="0"/>
      <w:divBdr>
        <w:top w:val="none" w:sz="0" w:space="0" w:color="auto"/>
        <w:left w:val="none" w:sz="0" w:space="0" w:color="auto"/>
        <w:bottom w:val="none" w:sz="0" w:space="0" w:color="auto"/>
        <w:right w:val="none" w:sz="0" w:space="0" w:color="auto"/>
      </w:divBdr>
    </w:div>
    <w:div w:id="949707213">
      <w:bodyDiv w:val="1"/>
      <w:marLeft w:val="0"/>
      <w:marRight w:val="0"/>
      <w:marTop w:val="0"/>
      <w:marBottom w:val="0"/>
      <w:divBdr>
        <w:top w:val="none" w:sz="0" w:space="0" w:color="auto"/>
        <w:left w:val="none" w:sz="0" w:space="0" w:color="auto"/>
        <w:bottom w:val="none" w:sz="0" w:space="0" w:color="auto"/>
        <w:right w:val="none" w:sz="0" w:space="0" w:color="auto"/>
      </w:divBdr>
    </w:div>
    <w:div w:id="969632669">
      <w:bodyDiv w:val="1"/>
      <w:marLeft w:val="0"/>
      <w:marRight w:val="0"/>
      <w:marTop w:val="0"/>
      <w:marBottom w:val="0"/>
      <w:divBdr>
        <w:top w:val="none" w:sz="0" w:space="0" w:color="auto"/>
        <w:left w:val="none" w:sz="0" w:space="0" w:color="auto"/>
        <w:bottom w:val="none" w:sz="0" w:space="0" w:color="auto"/>
        <w:right w:val="none" w:sz="0" w:space="0" w:color="auto"/>
      </w:divBdr>
    </w:div>
    <w:div w:id="1018577150">
      <w:bodyDiv w:val="1"/>
      <w:marLeft w:val="0"/>
      <w:marRight w:val="0"/>
      <w:marTop w:val="0"/>
      <w:marBottom w:val="0"/>
      <w:divBdr>
        <w:top w:val="none" w:sz="0" w:space="0" w:color="auto"/>
        <w:left w:val="none" w:sz="0" w:space="0" w:color="auto"/>
        <w:bottom w:val="none" w:sz="0" w:space="0" w:color="auto"/>
        <w:right w:val="none" w:sz="0" w:space="0" w:color="auto"/>
      </w:divBdr>
    </w:div>
    <w:div w:id="1021517309">
      <w:bodyDiv w:val="1"/>
      <w:marLeft w:val="0"/>
      <w:marRight w:val="0"/>
      <w:marTop w:val="0"/>
      <w:marBottom w:val="0"/>
      <w:divBdr>
        <w:top w:val="none" w:sz="0" w:space="0" w:color="auto"/>
        <w:left w:val="none" w:sz="0" w:space="0" w:color="auto"/>
        <w:bottom w:val="none" w:sz="0" w:space="0" w:color="auto"/>
        <w:right w:val="none" w:sz="0" w:space="0" w:color="auto"/>
      </w:divBdr>
    </w:div>
    <w:div w:id="1031228449">
      <w:bodyDiv w:val="1"/>
      <w:marLeft w:val="0"/>
      <w:marRight w:val="0"/>
      <w:marTop w:val="0"/>
      <w:marBottom w:val="0"/>
      <w:divBdr>
        <w:top w:val="none" w:sz="0" w:space="0" w:color="auto"/>
        <w:left w:val="none" w:sz="0" w:space="0" w:color="auto"/>
        <w:bottom w:val="none" w:sz="0" w:space="0" w:color="auto"/>
        <w:right w:val="none" w:sz="0" w:space="0" w:color="auto"/>
      </w:divBdr>
    </w:div>
    <w:div w:id="1052927283">
      <w:bodyDiv w:val="1"/>
      <w:marLeft w:val="0"/>
      <w:marRight w:val="0"/>
      <w:marTop w:val="0"/>
      <w:marBottom w:val="0"/>
      <w:divBdr>
        <w:top w:val="none" w:sz="0" w:space="0" w:color="auto"/>
        <w:left w:val="none" w:sz="0" w:space="0" w:color="auto"/>
        <w:bottom w:val="none" w:sz="0" w:space="0" w:color="auto"/>
        <w:right w:val="none" w:sz="0" w:space="0" w:color="auto"/>
      </w:divBdr>
    </w:div>
    <w:div w:id="1077635178">
      <w:bodyDiv w:val="1"/>
      <w:marLeft w:val="0"/>
      <w:marRight w:val="0"/>
      <w:marTop w:val="0"/>
      <w:marBottom w:val="0"/>
      <w:divBdr>
        <w:top w:val="none" w:sz="0" w:space="0" w:color="auto"/>
        <w:left w:val="none" w:sz="0" w:space="0" w:color="auto"/>
        <w:bottom w:val="none" w:sz="0" w:space="0" w:color="auto"/>
        <w:right w:val="none" w:sz="0" w:space="0" w:color="auto"/>
      </w:divBdr>
    </w:div>
    <w:div w:id="1087849624">
      <w:bodyDiv w:val="1"/>
      <w:marLeft w:val="0"/>
      <w:marRight w:val="0"/>
      <w:marTop w:val="0"/>
      <w:marBottom w:val="0"/>
      <w:divBdr>
        <w:top w:val="none" w:sz="0" w:space="0" w:color="auto"/>
        <w:left w:val="none" w:sz="0" w:space="0" w:color="auto"/>
        <w:bottom w:val="none" w:sz="0" w:space="0" w:color="auto"/>
        <w:right w:val="none" w:sz="0" w:space="0" w:color="auto"/>
      </w:divBdr>
    </w:div>
    <w:div w:id="1091850433">
      <w:bodyDiv w:val="1"/>
      <w:marLeft w:val="0"/>
      <w:marRight w:val="0"/>
      <w:marTop w:val="0"/>
      <w:marBottom w:val="0"/>
      <w:divBdr>
        <w:top w:val="none" w:sz="0" w:space="0" w:color="auto"/>
        <w:left w:val="none" w:sz="0" w:space="0" w:color="auto"/>
        <w:bottom w:val="none" w:sz="0" w:space="0" w:color="auto"/>
        <w:right w:val="none" w:sz="0" w:space="0" w:color="auto"/>
      </w:divBdr>
    </w:div>
    <w:div w:id="1105230986">
      <w:bodyDiv w:val="1"/>
      <w:marLeft w:val="0"/>
      <w:marRight w:val="0"/>
      <w:marTop w:val="0"/>
      <w:marBottom w:val="0"/>
      <w:divBdr>
        <w:top w:val="none" w:sz="0" w:space="0" w:color="auto"/>
        <w:left w:val="none" w:sz="0" w:space="0" w:color="auto"/>
        <w:bottom w:val="none" w:sz="0" w:space="0" w:color="auto"/>
        <w:right w:val="none" w:sz="0" w:space="0" w:color="auto"/>
      </w:divBdr>
    </w:div>
    <w:div w:id="1161652187">
      <w:bodyDiv w:val="1"/>
      <w:marLeft w:val="0"/>
      <w:marRight w:val="0"/>
      <w:marTop w:val="0"/>
      <w:marBottom w:val="0"/>
      <w:divBdr>
        <w:top w:val="none" w:sz="0" w:space="0" w:color="auto"/>
        <w:left w:val="none" w:sz="0" w:space="0" w:color="auto"/>
        <w:bottom w:val="none" w:sz="0" w:space="0" w:color="auto"/>
        <w:right w:val="none" w:sz="0" w:space="0" w:color="auto"/>
      </w:divBdr>
    </w:div>
    <w:div w:id="1183855799">
      <w:bodyDiv w:val="1"/>
      <w:marLeft w:val="0"/>
      <w:marRight w:val="0"/>
      <w:marTop w:val="0"/>
      <w:marBottom w:val="0"/>
      <w:divBdr>
        <w:top w:val="none" w:sz="0" w:space="0" w:color="auto"/>
        <w:left w:val="none" w:sz="0" w:space="0" w:color="auto"/>
        <w:bottom w:val="none" w:sz="0" w:space="0" w:color="auto"/>
        <w:right w:val="none" w:sz="0" w:space="0" w:color="auto"/>
      </w:divBdr>
    </w:div>
    <w:div w:id="1222401623">
      <w:bodyDiv w:val="1"/>
      <w:marLeft w:val="0"/>
      <w:marRight w:val="0"/>
      <w:marTop w:val="0"/>
      <w:marBottom w:val="0"/>
      <w:divBdr>
        <w:top w:val="none" w:sz="0" w:space="0" w:color="auto"/>
        <w:left w:val="none" w:sz="0" w:space="0" w:color="auto"/>
        <w:bottom w:val="none" w:sz="0" w:space="0" w:color="auto"/>
        <w:right w:val="none" w:sz="0" w:space="0" w:color="auto"/>
      </w:divBdr>
    </w:div>
    <w:div w:id="1261837354">
      <w:bodyDiv w:val="1"/>
      <w:marLeft w:val="0"/>
      <w:marRight w:val="0"/>
      <w:marTop w:val="0"/>
      <w:marBottom w:val="0"/>
      <w:divBdr>
        <w:top w:val="none" w:sz="0" w:space="0" w:color="auto"/>
        <w:left w:val="none" w:sz="0" w:space="0" w:color="auto"/>
        <w:bottom w:val="none" w:sz="0" w:space="0" w:color="auto"/>
        <w:right w:val="none" w:sz="0" w:space="0" w:color="auto"/>
      </w:divBdr>
    </w:div>
    <w:div w:id="1266766811">
      <w:bodyDiv w:val="1"/>
      <w:marLeft w:val="0"/>
      <w:marRight w:val="0"/>
      <w:marTop w:val="0"/>
      <w:marBottom w:val="0"/>
      <w:divBdr>
        <w:top w:val="none" w:sz="0" w:space="0" w:color="auto"/>
        <w:left w:val="none" w:sz="0" w:space="0" w:color="auto"/>
        <w:bottom w:val="none" w:sz="0" w:space="0" w:color="auto"/>
        <w:right w:val="none" w:sz="0" w:space="0" w:color="auto"/>
      </w:divBdr>
    </w:div>
    <w:div w:id="1269041753">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9726076">
      <w:bodyDiv w:val="1"/>
      <w:marLeft w:val="0"/>
      <w:marRight w:val="0"/>
      <w:marTop w:val="0"/>
      <w:marBottom w:val="0"/>
      <w:divBdr>
        <w:top w:val="none" w:sz="0" w:space="0" w:color="auto"/>
        <w:left w:val="none" w:sz="0" w:space="0" w:color="auto"/>
        <w:bottom w:val="none" w:sz="0" w:space="0" w:color="auto"/>
        <w:right w:val="none" w:sz="0" w:space="0" w:color="auto"/>
      </w:divBdr>
    </w:div>
    <w:div w:id="1302810644">
      <w:bodyDiv w:val="1"/>
      <w:marLeft w:val="0"/>
      <w:marRight w:val="0"/>
      <w:marTop w:val="0"/>
      <w:marBottom w:val="0"/>
      <w:divBdr>
        <w:top w:val="none" w:sz="0" w:space="0" w:color="auto"/>
        <w:left w:val="none" w:sz="0" w:space="0" w:color="auto"/>
        <w:bottom w:val="none" w:sz="0" w:space="0" w:color="auto"/>
        <w:right w:val="none" w:sz="0" w:space="0" w:color="auto"/>
      </w:divBdr>
    </w:div>
    <w:div w:id="1320039463">
      <w:bodyDiv w:val="1"/>
      <w:marLeft w:val="0"/>
      <w:marRight w:val="0"/>
      <w:marTop w:val="0"/>
      <w:marBottom w:val="0"/>
      <w:divBdr>
        <w:top w:val="none" w:sz="0" w:space="0" w:color="auto"/>
        <w:left w:val="none" w:sz="0" w:space="0" w:color="auto"/>
        <w:bottom w:val="none" w:sz="0" w:space="0" w:color="auto"/>
        <w:right w:val="none" w:sz="0" w:space="0" w:color="auto"/>
      </w:divBdr>
    </w:div>
    <w:div w:id="1365784321">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5588019">
      <w:bodyDiv w:val="1"/>
      <w:marLeft w:val="0"/>
      <w:marRight w:val="0"/>
      <w:marTop w:val="0"/>
      <w:marBottom w:val="0"/>
      <w:divBdr>
        <w:top w:val="none" w:sz="0" w:space="0" w:color="auto"/>
        <w:left w:val="none" w:sz="0" w:space="0" w:color="auto"/>
        <w:bottom w:val="none" w:sz="0" w:space="0" w:color="auto"/>
        <w:right w:val="none" w:sz="0" w:space="0" w:color="auto"/>
      </w:divBdr>
    </w:div>
    <w:div w:id="1446608317">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7660">
      <w:bodyDiv w:val="1"/>
      <w:marLeft w:val="0"/>
      <w:marRight w:val="0"/>
      <w:marTop w:val="0"/>
      <w:marBottom w:val="0"/>
      <w:divBdr>
        <w:top w:val="none" w:sz="0" w:space="0" w:color="auto"/>
        <w:left w:val="none" w:sz="0" w:space="0" w:color="auto"/>
        <w:bottom w:val="none" w:sz="0" w:space="0" w:color="auto"/>
        <w:right w:val="none" w:sz="0" w:space="0" w:color="auto"/>
      </w:divBdr>
    </w:div>
    <w:div w:id="1706447703">
      <w:bodyDiv w:val="1"/>
      <w:marLeft w:val="0"/>
      <w:marRight w:val="0"/>
      <w:marTop w:val="0"/>
      <w:marBottom w:val="0"/>
      <w:divBdr>
        <w:top w:val="none" w:sz="0" w:space="0" w:color="auto"/>
        <w:left w:val="none" w:sz="0" w:space="0" w:color="auto"/>
        <w:bottom w:val="none" w:sz="0" w:space="0" w:color="auto"/>
        <w:right w:val="none" w:sz="0" w:space="0" w:color="auto"/>
      </w:divBdr>
    </w:div>
    <w:div w:id="1724938116">
      <w:bodyDiv w:val="1"/>
      <w:marLeft w:val="0"/>
      <w:marRight w:val="0"/>
      <w:marTop w:val="0"/>
      <w:marBottom w:val="0"/>
      <w:divBdr>
        <w:top w:val="none" w:sz="0" w:space="0" w:color="auto"/>
        <w:left w:val="none" w:sz="0" w:space="0" w:color="auto"/>
        <w:bottom w:val="none" w:sz="0" w:space="0" w:color="auto"/>
        <w:right w:val="none" w:sz="0" w:space="0" w:color="auto"/>
      </w:divBdr>
    </w:div>
    <w:div w:id="1821846920">
      <w:bodyDiv w:val="1"/>
      <w:marLeft w:val="0"/>
      <w:marRight w:val="0"/>
      <w:marTop w:val="0"/>
      <w:marBottom w:val="0"/>
      <w:divBdr>
        <w:top w:val="none" w:sz="0" w:space="0" w:color="auto"/>
        <w:left w:val="none" w:sz="0" w:space="0" w:color="auto"/>
        <w:bottom w:val="none" w:sz="0" w:space="0" w:color="auto"/>
        <w:right w:val="none" w:sz="0" w:space="0" w:color="auto"/>
      </w:divBdr>
    </w:div>
    <w:div w:id="1920097571">
      <w:bodyDiv w:val="1"/>
      <w:marLeft w:val="0"/>
      <w:marRight w:val="0"/>
      <w:marTop w:val="0"/>
      <w:marBottom w:val="0"/>
      <w:divBdr>
        <w:top w:val="none" w:sz="0" w:space="0" w:color="auto"/>
        <w:left w:val="none" w:sz="0" w:space="0" w:color="auto"/>
        <w:bottom w:val="none" w:sz="0" w:space="0" w:color="auto"/>
        <w:right w:val="none" w:sz="0" w:space="0" w:color="auto"/>
      </w:divBdr>
    </w:div>
    <w:div w:id="1955867106">
      <w:bodyDiv w:val="1"/>
      <w:marLeft w:val="0"/>
      <w:marRight w:val="0"/>
      <w:marTop w:val="0"/>
      <w:marBottom w:val="0"/>
      <w:divBdr>
        <w:top w:val="none" w:sz="0" w:space="0" w:color="auto"/>
        <w:left w:val="none" w:sz="0" w:space="0" w:color="auto"/>
        <w:bottom w:val="none" w:sz="0" w:space="0" w:color="auto"/>
        <w:right w:val="none" w:sz="0" w:space="0" w:color="auto"/>
      </w:divBdr>
    </w:div>
    <w:div w:id="1956204603">
      <w:bodyDiv w:val="1"/>
      <w:marLeft w:val="0"/>
      <w:marRight w:val="0"/>
      <w:marTop w:val="0"/>
      <w:marBottom w:val="0"/>
      <w:divBdr>
        <w:top w:val="none" w:sz="0" w:space="0" w:color="auto"/>
        <w:left w:val="none" w:sz="0" w:space="0" w:color="auto"/>
        <w:bottom w:val="none" w:sz="0" w:space="0" w:color="auto"/>
        <w:right w:val="none" w:sz="0" w:space="0" w:color="auto"/>
      </w:divBdr>
    </w:div>
    <w:div w:id="2102292135">
      <w:bodyDiv w:val="1"/>
      <w:marLeft w:val="0"/>
      <w:marRight w:val="0"/>
      <w:marTop w:val="0"/>
      <w:marBottom w:val="0"/>
      <w:divBdr>
        <w:top w:val="none" w:sz="0" w:space="0" w:color="auto"/>
        <w:left w:val="none" w:sz="0" w:space="0" w:color="auto"/>
        <w:bottom w:val="none" w:sz="0" w:space="0" w:color="auto"/>
        <w:right w:val="none" w:sz="0" w:space="0" w:color="auto"/>
      </w:divBdr>
    </w:div>
    <w:div w:id="2111388263">
      <w:bodyDiv w:val="1"/>
      <w:marLeft w:val="0"/>
      <w:marRight w:val="0"/>
      <w:marTop w:val="0"/>
      <w:marBottom w:val="0"/>
      <w:divBdr>
        <w:top w:val="none" w:sz="0" w:space="0" w:color="auto"/>
        <w:left w:val="none" w:sz="0" w:space="0" w:color="auto"/>
        <w:bottom w:val="none" w:sz="0" w:space="0" w:color="auto"/>
        <w:right w:val="none" w:sz="0" w:space="0" w:color="auto"/>
      </w:divBdr>
    </w:div>
    <w:div w:id="211478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hyperlink" Target="https://link.springer.com/article/10.1007/s42452-019-1356-9" TargetMode="External"/><Relationship Id="rId21" Type="http://schemas.openxmlformats.org/officeDocument/2006/relationships/image" Target="media/image11.png"/><Relationship Id="rId34" Type="http://schemas.openxmlformats.org/officeDocument/2006/relationships/hyperlink" Target="https://en.wikipedia.org/wiki/Jaccard_inde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qubit.guide/14.1-the-hamming-code" TargetMode="External"/><Relationship Id="rId20" Type="http://schemas.openxmlformats.org/officeDocument/2006/relationships/image" Target="media/image10.jpeg"/><Relationship Id="rId29" Type="http://schemas.openxmlformats.org/officeDocument/2006/relationships/image" Target="media/image19.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www.sciencedirect.com/science/article/pii/S1877050915023881&amp;" TargetMode="External"/><Relationship Id="rId37" Type="http://schemas.openxmlformats.org/officeDocument/2006/relationships/hyperlink" Target="https://www.columbia.edu/~jw2966/papers/YWHM10-TIP.pdf" TargetMode="External"/><Relationship Id="rId40" Type="http://schemas.openxmlformats.org/officeDocument/2006/relationships/hyperlink" Target="https://ieeexplore.ieee.org/document/783918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hyperlink" Target="https://engineering.purdue.edu/kak/computervision/ECE661.08/OTSU_paper.pdf" TargetMode="External"/><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hyperlink" Target="https://arxiv.org/abs/1503.0746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aartengrootendorst.com/blog/distances/" TargetMode="External"/><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yperlink" Target="https://www.sciencedirect.com/science/article/pii/S0042698997001697"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frontiersin.org/articles/10.3389/fncom.2017.00111/full" TargetMode="External"/><Relationship Id="rId38" Type="http://schemas.openxmlformats.org/officeDocument/2006/relationships/hyperlink" Target="https://link.springer.com/article/10.1007/s42452-019-1356-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3915</Words>
  <Characters>22316</Characters>
  <Application>Microsoft Office Word</Application>
  <DocSecurity>0</DocSecurity>
  <Lines>185</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Somaroti Ganguly</cp:lastModifiedBy>
  <cp:revision>12</cp:revision>
  <cp:lastPrinted>2025-03-29T10:43:00Z</cp:lastPrinted>
  <dcterms:created xsi:type="dcterms:W3CDTF">2025-03-29T12:15:00Z</dcterms:created>
  <dcterms:modified xsi:type="dcterms:W3CDTF">2025-04-08T13:50:00Z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a96e3696f633dda1b7f240ec5aacb18879ceec9e5479c157ed2e32ac8ed5140a</vt:lpwstr>
  </property>
  <property fmtid="{D5CDD505-2E9C-101B-9397-08002B2CF9AE}" pid="3" name="MSIP_Label_09e9a456-2778-4ca9-be06-1190b1e1118a_Enabled">
    <vt:lpwstr>true</vt:lpwstr>
  </property>
  <property fmtid="{D5CDD505-2E9C-101B-9397-08002B2CF9AE}" pid="4" name="MSIP_Label_09e9a456-2778-4ca9-be06-1190b1e1118a_SetDate">
    <vt:lpwstr>2025-03-28T10:52:30Z</vt:lpwstr>
  </property>
  <property fmtid="{D5CDD505-2E9C-101B-9397-08002B2CF9AE}" pid="5" name="MSIP_Label_09e9a456-2778-4ca9-be06-1190b1e1118a_Method">
    <vt:lpwstr>Standard</vt:lpwstr>
  </property>
  <property fmtid="{D5CDD505-2E9C-101B-9397-08002B2CF9AE}" pid="6" name="MSIP_Label_09e9a456-2778-4ca9-be06-1190b1e1118a_Name">
    <vt:lpwstr>D3</vt:lpwstr>
  </property>
  <property fmtid="{D5CDD505-2E9C-101B-9397-08002B2CF9AE}" pid="7" name="MSIP_Label_09e9a456-2778-4ca9-be06-1190b1e1118a_SiteId">
    <vt:lpwstr>658ba197-6c73-4fea-91bd-1c7d8de6bf2c</vt:lpwstr>
  </property>
  <property fmtid="{D5CDD505-2E9C-101B-9397-08002B2CF9AE}" pid="8" name="MSIP_Label_09e9a456-2778-4ca9-be06-1190b1e1118a_ActionId">
    <vt:lpwstr>7a194980-b9e5-4413-8905-13c10a46a356</vt:lpwstr>
  </property>
  <property fmtid="{D5CDD505-2E9C-101B-9397-08002B2CF9AE}" pid="9" name="MSIP_Label_09e9a456-2778-4ca9-be06-1190b1e1118a_ContentBits">
    <vt:lpwstr>0</vt:lpwstr>
  </property>
  <property fmtid="{D5CDD505-2E9C-101B-9397-08002B2CF9AE}" pid="10" name="MSIP_Label_09e9a456-2778-4ca9-be06-1190b1e1118a_Tag">
    <vt:lpwstr>10, 3, 0, 1</vt:lpwstr>
  </property>
</Properties>
</file>