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88155" w14:textId="77777777" w:rsidR="00AF2931" w:rsidRPr="008E5379" w:rsidRDefault="00000000">
      <w:pPr>
        <w:pStyle w:val="aa"/>
        <w:jc w:val="center"/>
        <w:rPr>
          <w:color w:val="auto"/>
        </w:rPr>
      </w:pPr>
      <w:r w:rsidRPr="008E5379">
        <w:rPr>
          <w:color w:val="auto"/>
        </w:rPr>
        <w:t>MX Integer Pipeline Variants</w:t>
      </w:r>
    </w:p>
    <w:p w14:paraId="38B691C4" w14:textId="77777777" w:rsidR="00AF2931" w:rsidRPr="008E5379" w:rsidRDefault="00000000">
      <w:pPr>
        <w:pStyle w:val="1"/>
        <w:rPr>
          <w:color w:val="auto"/>
        </w:rPr>
      </w:pPr>
      <w:r w:rsidRPr="008E5379">
        <w:rPr>
          <w:color w:val="auto"/>
        </w:rPr>
        <w:t>1. Emulation (current library)</w:t>
      </w:r>
    </w:p>
    <w:p w14:paraId="4F02D7A8" w14:textId="77777777" w:rsidR="00AF2931" w:rsidRPr="002B3A09" w:rsidRDefault="00000000" w:rsidP="002B3A09">
      <w:pPr>
        <w:jc w:val="both"/>
        <w:rPr>
          <w:sz w:val="18"/>
          <w:szCs w:val="18"/>
        </w:rPr>
      </w:pPr>
      <w:r w:rsidRPr="002B3A09">
        <w:rPr>
          <w:sz w:val="18"/>
          <w:szCs w:val="18"/>
        </w:rPr>
        <w:t>Scale is baked into FP32 values before MAC. Everything stays FP32.</w:t>
      </w:r>
    </w:p>
    <w:p w14:paraId="2756DF81" w14:textId="418F1035" w:rsidR="00AF2931" w:rsidRPr="008E5379" w:rsidRDefault="00000000">
      <w:pPr>
        <w:shd w:val="clear" w:color="auto" w:fill="F2F2F2"/>
      </w:pPr>
      <w:r w:rsidRPr="008E5379">
        <w:rPr>
          <w:rFonts w:ascii="Courier New" w:hAnsi="Courier New"/>
          <w:sz w:val="16"/>
        </w:rPr>
        <w:t xml:space="preserve">   a: FP32          w: FP32</w:t>
      </w:r>
      <w:r w:rsidRPr="008E5379">
        <w:rPr>
          <w:rFonts w:ascii="Courier New" w:hAnsi="Courier New"/>
          <w:sz w:val="16"/>
        </w:rPr>
        <w:br/>
        <w:t xml:space="preserve">      |                 |</w:t>
      </w:r>
      <w:r w:rsidRPr="008E5379">
        <w:rPr>
          <w:rFonts w:ascii="Courier New" w:hAnsi="Courier New"/>
          <w:sz w:val="16"/>
        </w:rPr>
        <w:br/>
        <w:t xml:space="preserve">      v                 v</w:t>
      </w:r>
      <w:r w:rsidRPr="008E5379">
        <w:rPr>
          <w:rFonts w:ascii="Courier New" w:hAnsi="Courier New"/>
          <w:sz w:val="16"/>
        </w:rPr>
        <w:br/>
        <w:t xml:space="preserve"> [MX quantize]    [MX quantize]       &lt;- divide by 2^se, clip mantissa, multiply back</w:t>
      </w:r>
      <w:r w:rsidRPr="008E5379">
        <w:rPr>
          <w:rFonts w:ascii="Courier New" w:hAnsi="Courier New"/>
          <w:sz w:val="16"/>
        </w:rPr>
        <w:br/>
        <w:t xml:space="preserve">      |                 |</w:t>
      </w:r>
      <w:r w:rsidRPr="008E5379">
        <w:rPr>
          <w:rFonts w:ascii="Courier New" w:hAnsi="Courier New"/>
          <w:sz w:val="16"/>
        </w:rPr>
        <w:br/>
        <w:t xml:space="preserve">   FP32 (low prec)   FP32 (low prec)</w:t>
      </w:r>
      <w:r w:rsidRPr="008E5379">
        <w:rPr>
          <w:rFonts w:ascii="Courier New" w:hAnsi="Courier New"/>
          <w:sz w:val="16"/>
        </w:rPr>
        <w:br/>
        <w:t xml:space="preserve">      |                 |</w:t>
      </w:r>
      <w:r w:rsidRPr="008E5379">
        <w:rPr>
          <w:rFonts w:ascii="Courier New" w:hAnsi="Courier New"/>
          <w:sz w:val="16"/>
        </w:rPr>
        <w:br/>
        <w:t xml:space="preserve">      +--------+--------+</w:t>
      </w:r>
      <w:r w:rsidRPr="008E5379">
        <w:rPr>
          <w:rFonts w:ascii="Courier New" w:hAnsi="Courier New"/>
          <w:sz w:val="16"/>
        </w:rPr>
        <w:br/>
        <w:t xml:space="preserve">               |</w:t>
      </w:r>
      <w:r w:rsidRPr="008E5379">
        <w:rPr>
          <w:rFonts w:ascii="Courier New" w:hAnsi="Courier New"/>
          <w:sz w:val="16"/>
        </w:rPr>
        <w:br/>
        <w:t xml:space="preserve">               v</w:t>
      </w:r>
      <w:r w:rsidRPr="008E5379">
        <w:rPr>
          <w:rFonts w:ascii="Courier New" w:hAnsi="Courier New"/>
          <w:sz w:val="16"/>
        </w:rPr>
        <w:br/>
        <w:t xml:space="preserve">          [FP32 x FP32]</w:t>
      </w:r>
      <w:r w:rsidRPr="008E5379">
        <w:rPr>
          <w:rFonts w:ascii="Courier New" w:hAnsi="Courier New"/>
          <w:sz w:val="16"/>
        </w:rPr>
        <w:br/>
        <w:t xml:space="preserve">               |</w:t>
      </w:r>
      <w:r w:rsidRPr="008E5379">
        <w:rPr>
          <w:rFonts w:ascii="Courier New" w:hAnsi="Courier New"/>
          <w:sz w:val="16"/>
        </w:rPr>
        <w:br/>
        <w:t xml:space="preserve">             FP32</w:t>
      </w:r>
      <w:r w:rsidRPr="008E5379">
        <w:rPr>
          <w:rFonts w:ascii="Courier New" w:hAnsi="Courier New"/>
          <w:sz w:val="16"/>
        </w:rPr>
        <w:br/>
        <w:t xml:space="preserve">               |</w:t>
      </w:r>
      <w:r w:rsidRPr="008E5379">
        <w:rPr>
          <w:rFonts w:ascii="Courier New" w:hAnsi="Courier New"/>
          <w:sz w:val="16"/>
        </w:rPr>
        <w:br/>
        <w:t xml:space="preserve">               v</w:t>
      </w:r>
      <w:r w:rsidRPr="008E5379">
        <w:rPr>
          <w:rFonts w:ascii="Courier New" w:hAnsi="Courier New"/>
          <w:sz w:val="16"/>
        </w:rPr>
        <w:br/>
        <w:t xml:space="preserve">          [FP32 </w:t>
      </w:r>
      <w:proofErr w:type="spellStart"/>
      <w:r w:rsidRPr="008E5379">
        <w:rPr>
          <w:rFonts w:ascii="Courier New" w:hAnsi="Courier New"/>
          <w:sz w:val="16"/>
        </w:rPr>
        <w:t>accum</w:t>
      </w:r>
      <w:proofErr w:type="spellEnd"/>
      <w:r w:rsidRPr="008E5379">
        <w:rPr>
          <w:rFonts w:ascii="Courier New" w:hAnsi="Courier New"/>
          <w:sz w:val="16"/>
        </w:rPr>
        <w:t>]           &lt;- all blocks accumulated together, no scale separation</w:t>
      </w:r>
      <w:r w:rsidRPr="008E5379">
        <w:rPr>
          <w:rFonts w:ascii="Courier New" w:hAnsi="Courier New"/>
          <w:sz w:val="16"/>
        </w:rPr>
        <w:br/>
        <w:t xml:space="preserve">               |</w:t>
      </w:r>
      <w:r w:rsidRPr="008E5379">
        <w:rPr>
          <w:rFonts w:ascii="Courier New" w:hAnsi="Courier New"/>
          <w:sz w:val="16"/>
        </w:rPr>
        <w:br/>
        <w:t xml:space="preserve">             FP32</w:t>
      </w:r>
      <w:r w:rsidRPr="008E5379">
        <w:rPr>
          <w:rFonts w:ascii="Courier New" w:hAnsi="Courier New"/>
          <w:sz w:val="16"/>
        </w:rPr>
        <w:br/>
        <w:t xml:space="preserve">               |</w:t>
      </w:r>
      <w:r w:rsidRPr="008E5379">
        <w:rPr>
          <w:rFonts w:ascii="Courier New" w:hAnsi="Courier New"/>
          <w:sz w:val="16"/>
        </w:rPr>
        <w:br/>
        <w:t xml:space="preserve">               v</w:t>
      </w:r>
      <w:r w:rsidRPr="008E5379">
        <w:rPr>
          <w:rFonts w:ascii="Courier New" w:hAnsi="Courier New"/>
          <w:sz w:val="16"/>
        </w:rPr>
        <w:br/>
        <w:t xml:space="preserve">        [elemwise quant]</w:t>
      </w:r>
      <w:r w:rsidRPr="008E5379">
        <w:rPr>
          <w:rFonts w:ascii="Courier New" w:hAnsi="Courier New"/>
          <w:sz w:val="16"/>
        </w:rPr>
        <w:br/>
        <w:t xml:space="preserve">               |</w:t>
      </w:r>
      <w:r w:rsidRPr="008E5379">
        <w:rPr>
          <w:rFonts w:ascii="Courier New" w:hAnsi="Courier New"/>
          <w:sz w:val="16"/>
        </w:rPr>
        <w:br/>
        <w:t xml:space="preserve">           FP32 / BF16</w:t>
      </w:r>
    </w:p>
    <w:p w14:paraId="4AC92AE2" w14:textId="77777777" w:rsidR="00AF2931" w:rsidRPr="008E5379" w:rsidRDefault="00AF2931"/>
    <w:p w14:paraId="227F03D5" w14:textId="7D1560A7" w:rsidR="00AF2931" w:rsidRPr="008E5379" w:rsidRDefault="00B13324">
      <w:r w:rsidRPr="008E5379">
        <w:rPr>
          <w:b/>
        </w:rPr>
        <w:t>In code: mx_ops.py lines 285-292 (before MAC):</w:t>
      </w:r>
    </w:p>
    <w:p w14:paraId="2EB187CB" w14:textId="7403775B" w:rsidR="00B13324" w:rsidRPr="008E5379" w:rsidRDefault="00B13324">
      <w:r w:rsidRPr="008E5379">
        <w:rPr>
          <w:noProof/>
        </w:rPr>
        <w:drawing>
          <wp:inline distT="0" distB="0" distL="0" distR="0" wp14:anchorId="4406CED3" wp14:editId="3BD1EDAD">
            <wp:extent cx="5486400" cy="567055"/>
            <wp:effectExtent l="0" t="0" r="0" b="4445"/>
            <wp:docPr id="19309618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61807" name=""/>
                    <pic:cNvPicPr/>
                  </pic:nvPicPr>
                  <pic:blipFill>
                    <a:blip r:embed="rId6"/>
                    <a:stretch>
                      <a:fillRect/>
                    </a:stretch>
                  </pic:blipFill>
                  <pic:spPr>
                    <a:xfrm>
                      <a:off x="0" y="0"/>
                      <a:ext cx="5486400" cy="567055"/>
                    </a:xfrm>
                    <a:prstGeom prst="rect">
                      <a:avLst/>
                    </a:prstGeom>
                  </pic:spPr>
                </pic:pic>
              </a:graphicData>
            </a:graphic>
          </wp:inline>
        </w:drawing>
      </w:r>
    </w:p>
    <w:p w14:paraId="1F8FE991" w14:textId="77777777" w:rsidR="00B13324" w:rsidRPr="008E5379" w:rsidRDefault="00B13324">
      <w:pPr>
        <w:rPr>
          <w:rFonts w:asciiTheme="majorHAnsi" w:eastAsiaTheme="majorEastAsia" w:hAnsiTheme="majorHAnsi" w:cstheme="majorBidi"/>
          <w:b/>
          <w:bCs/>
          <w:sz w:val="28"/>
          <w:szCs w:val="28"/>
        </w:rPr>
      </w:pPr>
      <w:r w:rsidRPr="008E5379">
        <w:br w:type="page"/>
      </w:r>
    </w:p>
    <w:p w14:paraId="36E8C026" w14:textId="42826600" w:rsidR="00AF2931" w:rsidRPr="008E5379" w:rsidRDefault="00000000">
      <w:pPr>
        <w:pStyle w:val="1"/>
        <w:rPr>
          <w:color w:val="auto"/>
        </w:rPr>
      </w:pPr>
      <w:r w:rsidRPr="008E5379">
        <w:rPr>
          <w:color w:val="auto"/>
        </w:rPr>
        <w:lastRenderedPageBreak/>
        <w:t>2. HW Variant A - Scale before MAC (dequantize first)</w:t>
      </w:r>
    </w:p>
    <w:p w14:paraId="62453EA8" w14:textId="497CF824" w:rsidR="00AF2931" w:rsidRPr="008E5379" w:rsidRDefault="00000000" w:rsidP="008E5379">
      <w:pPr>
        <w:jc w:val="both"/>
        <w:rPr>
          <w:sz w:val="18"/>
          <w:szCs w:val="18"/>
        </w:rPr>
      </w:pPr>
      <w:r w:rsidRPr="008E5379">
        <w:rPr>
          <w:sz w:val="18"/>
          <w:szCs w:val="18"/>
        </w:rPr>
        <w:t>Scale applied before multiply. Target format depends on hardware MAC unit - not necessarily FP32.</w:t>
      </w:r>
      <w:r w:rsidR="00B13324" w:rsidRPr="008E5379">
        <w:rPr>
          <w:sz w:val="18"/>
          <w:szCs w:val="18"/>
        </w:rPr>
        <w:t xml:space="preserve"> </w:t>
      </w:r>
      <w:r w:rsidRPr="008E5379">
        <w:rPr>
          <w:sz w:val="18"/>
          <w:szCs w:val="18"/>
        </w:rPr>
        <w:t xml:space="preserve">Examples: MXINT4/INT6 -&gt; dequantize to INT8 -&gt; INT8xINT8 </w:t>
      </w:r>
      <w:r w:rsidR="008E5379" w:rsidRPr="008E5379">
        <w:rPr>
          <w:sz w:val="18"/>
          <w:szCs w:val="18"/>
        </w:rPr>
        <w:t>MAC; MXINT</w:t>
      </w:r>
      <w:r w:rsidRPr="008E5379">
        <w:rPr>
          <w:sz w:val="18"/>
          <w:szCs w:val="18"/>
        </w:rPr>
        <w:t>8 -&gt; INT16xINT</w:t>
      </w:r>
      <w:r w:rsidR="002B3A09" w:rsidRPr="008E5379">
        <w:rPr>
          <w:sz w:val="18"/>
          <w:szCs w:val="18"/>
        </w:rPr>
        <w:t>16; MXFP</w:t>
      </w:r>
      <w:r w:rsidRPr="008E5379">
        <w:rPr>
          <w:sz w:val="18"/>
          <w:szCs w:val="18"/>
        </w:rPr>
        <w:t>4 -&gt; FP16xFP16.</w:t>
      </w:r>
    </w:p>
    <w:p w14:paraId="1581A560" w14:textId="77777777" w:rsidR="00AF2931" w:rsidRPr="008E5379" w:rsidRDefault="00AF2931"/>
    <w:p w14:paraId="29B20E65" w14:textId="77777777" w:rsidR="00AF2931" w:rsidRPr="008E5379" w:rsidRDefault="00000000">
      <w:pPr>
        <w:shd w:val="clear" w:color="auto" w:fill="F2F2F2"/>
      </w:pPr>
      <w:r w:rsidRPr="008E5379">
        <w:rPr>
          <w:rFonts w:ascii="Courier New" w:hAnsi="Courier New"/>
          <w:sz w:val="16"/>
        </w:rPr>
        <w:t xml:space="preserve">   a: MXINTN + S_a     w: MXINTN + S_w</w:t>
      </w:r>
      <w:r w:rsidRPr="008E5379">
        <w:rPr>
          <w:rFonts w:ascii="Courier New" w:hAnsi="Courier New"/>
          <w:sz w:val="16"/>
        </w:rPr>
        <w:br/>
        <w:t xml:space="preserve">      |                    |</w:t>
      </w:r>
      <w:r w:rsidRPr="008E5379">
        <w:rPr>
          <w:rFonts w:ascii="Courier New" w:hAnsi="Courier New"/>
          <w:sz w:val="16"/>
        </w:rPr>
        <w:br/>
        <w:t xml:space="preserve">      v                    v</w:t>
      </w:r>
      <w:r w:rsidRPr="008E5379">
        <w:rPr>
          <w:rFonts w:ascii="Courier New" w:hAnsi="Courier New"/>
          <w:sz w:val="16"/>
        </w:rPr>
        <w:br/>
        <w:t xml:space="preserve">  [x 2^S_a]            [x 2^S_w]     &lt;- dequantize to wider integer or float</w:t>
      </w:r>
      <w:r w:rsidRPr="008E5379">
        <w:rPr>
          <w:rFonts w:ascii="Courier New" w:hAnsi="Courier New"/>
          <w:sz w:val="16"/>
        </w:rPr>
        <w:br/>
        <w:t xml:space="preserve">      |                    |</w:t>
      </w:r>
      <w:r w:rsidRPr="008E5379">
        <w:rPr>
          <w:rFonts w:ascii="Courier New" w:hAnsi="Courier New"/>
          <w:sz w:val="16"/>
        </w:rPr>
        <w:br/>
        <w:t xml:space="preserve">  INT8/INT16/FP16      INT8/INT16/FP16</w:t>
      </w:r>
      <w:r w:rsidRPr="008E5379">
        <w:rPr>
          <w:rFonts w:ascii="Courier New" w:hAnsi="Courier New"/>
          <w:sz w:val="16"/>
        </w:rPr>
        <w:br/>
        <w:t xml:space="preserve">      |                    |</w:t>
      </w:r>
      <w:r w:rsidRPr="008E5379">
        <w:rPr>
          <w:rFonts w:ascii="Courier New" w:hAnsi="Courier New"/>
          <w:sz w:val="16"/>
        </w:rPr>
        <w:br/>
        <w:t xml:space="preserve">      +---------+----------+</w:t>
      </w:r>
      <w:r w:rsidRPr="008E5379">
        <w:rPr>
          <w:rFonts w:ascii="Courier New" w:hAnsi="Courier New"/>
          <w:sz w:val="16"/>
        </w:rPr>
        <w:br/>
        <w:t xml:space="preserve">                |</w:t>
      </w:r>
      <w:r w:rsidRPr="008E5379">
        <w:rPr>
          <w:rFonts w:ascii="Courier New" w:hAnsi="Courier New"/>
          <w:sz w:val="16"/>
        </w:rPr>
        <w:br/>
        <w:t xml:space="preserve">                v</w:t>
      </w:r>
      <w:r w:rsidRPr="008E5379">
        <w:rPr>
          <w:rFonts w:ascii="Courier New" w:hAnsi="Courier New"/>
          <w:sz w:val="16"/>
        </w:rPr>
        <w:br/>
        <w:t xml:space="preserve">      [INT8xINT8 / INT16xINT16 / FP16xFP16]</w:t>
      </w:r>
      <w:r w:rsidRPr="008E5379">
        <w:rPr>
          <w:rFonts w:ascii="Courier New" w:hAnsi="Courier New"/>
          <w:sz w:val="16"/>
        </w:rPr>
        <w:br/>
        <w:t xml:space="preserve">                |</w:t>
      </w:r>
      <w:r w:rsidRPr="008E5379">
        <w:rPr>
          <w:rFonts w:ascii="Courier New" w:hAnsi="Courier New"/>
          <w:sz w:val="16"/>
        </w:rPr>
        <w:br/>
        <w:t xml:space="preserve">          INT16/INT32/FP32</w:t>
      </w:r>
      <w:r w:rsidRPr="008E5379">
        <w:rPr>
          <w:rFonts w:ascii="Courier New" w:hAnsi="Courier New"/>
          <w:sz w:val="16"/>
        </w:rPr>
        <w:br/>
        <w:t xml:space="preserve">                |</w:t>
      </w:r>
      <w:r w:rsidRPr="008E5379">
        <w:rPr>
          <w:rFonts w:ascii="Courier New" w:hAnsi="Courier New"/>
          <w:sz w:val="16"/>
        </w:rPr>
        <w:br/>
        <w:t xml:space="preserve">                v</w:t>
      </w:r>
      <w:r w:rsidRPr="008E5379">
        <w:rPr>
          <w:rFonts w:ascii="Courier New" w:hAnsi="Courier New"/>
          <w:sz w:val="16"/>
        </w:rPr>
        <w:br/>
        <w:t xml:space="preserve">          [accum in wider format]</w:t>
      </w:r>
      <w:r w:rsidRPr="008E5379">
        <w:rPr>
          <w:rFonts w:ascii="Courier New" w:hAnsi="Courier New"/>
          <w:sz w:val="16"/>
        </w:rPr>
        <w:br/>
        <w:t xml:space="preserve">                |</w:t>
      </w:r>
      <w:r w:rsidRPr="008E5379">
        <w:rPr>
          <w:rFonts w:ascii="Courier New" w:hAnsi="Courier New"/>
          <w:sz w:val="16"/>
        </w:rPr>
        <w:br/>
        <w:t xml:space="preserve">             FP32 output</w:t>
      </w:r>
    </w:p>
    <w:p w14:paraId="5C910C8F" w14:textId="0DC1857F" w:rsidR="00AF2931" w:rsidRPr="008E5379" w:rsidRDefault="008E5379">
      <w:pPr>
        <w:pStyle w:val="1"/>
        <w:rPr>
          <w:color w:val="auto"/>
        </w:rPr>
      </w:pPr>
      <w:r>
        <w:rPr>
          <w:color w:val="auto"/>
        </w:rPr>
        <w:t>3</w:t>
      </w:r>
      <w:r w:rsidR="00000000" w:rsidRPr="008E5379">
        <w:rPr>
          <w:color w:val="auto"/>
        </w:rPr>
        <w:t>. HW Variant C - Scale after block accumulator (MX spec / NVIDIA)</w:t>
      </w:r>
    </w:p>
    <w:p w14:paraId="439BB506" w14:textId="77777777" w:rsidR="00AF2931" w:rsidRPr="008E5379" w:rsidRDefault="00000000" w:rsidP="008E5379">
      <w:pPr>
        <w:jc w:val="both"/>
        <w:rPr>
          <w:sz w:val="18"/>
          <w:szCs w:val="18"/>
        </w:rPr>
      </w:pPr>
      <w:r w:rsidRPr="008E5379">
        <w:rPr>
          <w:sz w:val="18"/>
          <w:szCs w:val="18"/>
        </w:rPr>
        <w:t>Each block accumulates fully in INT32, then one scale per block. Cross-block sum in FP32.</w:t>
      </w:r>
    </w:p>
    <w:p w14:paraId="0BED6B55" w14:textId="6EF656B2" w:rsidR="00AF2931" w:rsidRPr="008E5379" w:rsidRDefault="00000000">
      <w:pPr>
        <w:shd w:val="clear" w:color="auto" w:fill="F2F2F2"/>
      </w:pPr>
      <w:r w:rsidRPr="008E5379">
        <w:rPr>
          <w:rFonts w:ascii="Courier New" w:hAnsi="Courier New"/>
          <w:sz w:val="16"/>
        </w:rPr>
        <w:t xml:space="preserve">  Block 0                Block 1                Block 2</w:t>
      </w:r>
      <w:r w:rsidRPr="008E5379">
        <w:rPr>
          <w:rFonts w:ascii="Courier New" w:hAnsi="Courier New"/>
          <w:sz w:val="16"/>
        </w:rPr>
        <w:br/>
        <w:t xml:space="preserve">  a0:INT8  w0:INT8       a1:INT8  w1:INT8       a2:INT8  w2:INT8</w:t>
      </w:r>
      <w:r w:rsidRPr="008E5379">
        <w:rPr>
          <w:rFonts w:ascii="Courier New" w:hAnsi="Courier New"/>
          <w:sz w:val="16"/>
        </w:rPr>
        <w:br/>
        <w:t xml:space="preserve">     |         |            |         |            |         |</w:t>
      </w:r>
      <w:r w:rsidRPr="008E5379">
        <w:rPr>
          <w:rFonts w:ascii="Courier New" w:hAnsi="Courier New"/>
          <w:sz w:val="16"/>
        </w:rPr>
        <w:br/>
        <w:t xml:space="preserve">     +----+----+            +----+----+            +----+----+</w:t>
      </w:r>
      <w:r w:rsidRPr="008E5379">
        <w:rPr>
          <w:rFonts w:ascii="Courier New" w:hAnsi="Courier New"/>
          <w:sz w:val="16"/>
        </w:rPr>
        <w:br/>
        <w:t xml:space="preserve">          |                      |                      |</w:t>
      </w:r>
      <w:r w:rsidRPr="008E5379">
        <w:rPr>
          <w:rFonts w:ascii="Courier New" w:hAnsi="Courier New"/>
          <w:sz w:val="16"/>
        </w:rPr>
        <w:br/>
        <w:t xml:space="preserve">          v                      v                      v</w:t>
      </w:r>
      <w:r w:rsidRPr="008E5379">
        <w:rPr>
          <w:rFonts w:ascii="Courier New" w:hAnsi="Courier New"/>
          <w:sz w:val="16"/>
        </w:rPr>
        <w:br/>
        <w:t xml:space="preserve">    [INT8 x INT8 MAC]      [INT8 x INT8 MAC]      [INT8 x INT8 MAC]</w:t>
      </w:r>
      <w:r w:rsidRPr="008E5379">
        <w:rPr>
          <w:rFonts w:ascii="Courier New" w:hAnsi="Courier New"/>
          <w:sz w:val="16"/>
        </w:rPr>
        <w:br/>
        <w:t xml:space="preserve">          |                      |                      |</w:t>
      </w:r>
      <w:r w:rsidRPr="008E5379">
        <w:rPr>
          <w:rFonts w:ascii="Courier New" w:hAnsi="Courier New"/>
          <w:sz w:val="16"/>
        </w:rPr>
        <w:br/>
        <w:t xml:space="preserve">        INT32                  INT32                  INT32</w:t>
      </w:r>
      <w:r w:rsidRPr="008E5379">
        <w:rPr>
          <w:rFonts w:ascii="Courier New" w:hAnsi="Courier New"/>
          <w:sz w:val="16"/>
        </w:rPr>
        <w:br/>
        <w:t xml:space="preserve">          |                      |                      |</w:t>
      </w:r>
      <w:r w:rsidRPr="008E5379">
        <w:rPr>
          <w:rFonts w:ascii="Courier New" w:hAnsi="Courier New"/>
          <w:sz w:val="16"/>
        </w:rPr>
        <w:br/>
        <w:t xml:space="preserve">          v                      v                      v</w:t>
      </w:r>
      <w:r w:rsidRPr="008E5379">
        <w:rPr>
          <w:rFonts w:ascii="Courier New" w:hAnsi="Courier New"/>
          <w:sz w:val="16"/>
        </w:rPr>
        <w:br/>
        <w:t xml:space="preserve">   [x (S_a0 x S_w0)]     [x (S_a1 x S_w1)]     [x (S_a2 x S_w2)]</w:t>
      </w:r>
      <w:r w:rsidRPr="008E5379">
        <w:rPr>
          <w:rFonts w:ascii="Courier New" w:hAnsi="Courier New"/>
          <w:sz w:val="16"/>
        </w:rPr>
        <w:br/>
        <w:t xml:space="preserve">          |                      |                      |</w:t>
      </w:r>
      <w:r w:rsidRPr="008E5379">
        <w:rPr>
          <w:rFonts w:ascii="Courier New" w:hAnsi="Courier New"/>
          <w:sz w:val="16"/>
        </w:rPr>
        <w:br/>
        <w:t xml:space="preserve">        FP32                   FP32                   FP32</w:t>
      </w:r>
      <w:r w:rsidRPr="008E5379">
        <w:rPr>
          <w:rFonts w:ascii="Courier New" w:hAnsi="Courier New"/>
          <w:sz w:val="16"/>
        </w:rPr>
        <w:br/>
        <w:t xml:space="preserve">          |                      |                      |</w:t>
      </w:r>
      <w:r w:rsidRPr="008E5379">
        <w:rPr>
          <w:rFonts w:ascii="Courier New" w:hAnsi="Courier New"/>
          <w:sz w:val="16"/>
        </w:rPr>
        <w:br/>
        <w:t xml:space="preserve">          +----------+-----------+----------+-----------+</w:t>
      </w:r>
      <w:r w:rsidRPr="008E5379">
        <w:rPr>
          <w:rFonts w:ascii="Courier New" w:hAnsi="Courier New"/>
          <w:sz w:val="16"/>
        </w:rPr>
        <w:br/>
        <w:t xml:space="preserve">                     |</w:t>
      </w:r>
      <w:r w:rsidRPr="008E5379">
        <w:rPr>
          <w:rFonts w:ascii="Courier New" w:hAnsi="Courier New"/>
          <w:sz w:val="16"/>
        </w:rPr>
        <w:br/>
        <w:t xml:space="preserve">                     v</w:t>
      </w:r>
      <w:r w:rsidRPr="008E5379">
        <w:rPr>
          <w:rFonts w:ascii="Courier New" w:hAnsi="Courier New"/>
          <w:sz w:val="16"/>
        </w:rPr>
        <w:br/>
        <w:t xml:space="preserve">               [FP32 </w:t>
      </w:r>
      <w:proofErr w:type="spellStart"/>
      <w:r w:rsidRPr="008E5379">
        <w:rPr>
          <w:rFonts w:ascii="Courier New" w:hAnsi="Courier New"/>
          <w:sz w:val="16"/>
        </w:rPr>
        <w:t>accum</w:t>
      </w:r>
      <w:proofErr w:type="spellEnd"/>
      <w:r w:rsidRPr="008E5379">
        <w:rPr>
          <w:rFonts w:ascii="Courier New" w:hAnsi="Courier New"/>
          <w:sz w:val="16"/>
        </w:rPr>
        <w:t>]    &lt;- cross-block sum in FP32</w:t>
      </w:r>
      <w:r w:rsidRPr="008E5379">
        <w:rPr>
          <w:rFonts w:ascii="Courier New" w:hAnsi="Courier New"/>
          <w:sz w:val="16"/>
        </w:rPr>
        <w:br/>
        <w:t xml:space="preserve">                     |</w:t>
      </w:r>
      <w:r w:rsidRPr="008E5379">
        <w:rPr>
          <w:rFonts w:ascii="Courier New" w:hAnsi="Courier New"/>
          <w:sz w:val="16"/>
        </w:rPr>
        <w:br/>
        <w:t xml:space="preserve">                 FP32 output</w:t>
      </w:r>
    </w:p>
    <w:p w14:paraId="340CCB7B" w14:textId="7B68DB6E" w:rsidR="00AF2931" w:rsidRPr="008E5379" w:rsidRDefault="00000000">
      <w:r w:rsidRPr="008E5379">
        <w:rPr>
          <w:b/>
        </w:rPr>
        <w:t xml:space="preserve">This is the MX </w:t>
      </w:r>
      <w:r w:rsidR="004420D7" w:rsidRPr="008E5379">
        <w:rPr>
          <w:b/>
        </w:rPr>
        <w:t>HW</w:t>
      </w:r>
      <w:r w:rsidRPr="008E5379">
        <w:rPr>
          <w:b/>
        </w:rPr>
        <w:t xml:space="preserve"> model (confirmed by NVIDIA NVFP4 paper)</w:t>
      </w:r>
      <w:r w:rsidR="004420D7" w:rsidRPr="008E5379">
        <w:rPr>
          <w:b/>
        </w:rPr>
        <w:t>:</w:t>
      </w:r>
    </w:p>
    <w:p w14:paraId="69E70B7E" w14:textId="76BCB09E" w:rsidR="00AF2931" w:rsidRPr="008E5379" w:rsidRDefault="00000000" w:rsidP="004420D7">
      <w:pPr>
        <w:jc w:val="both"/>
        <w:rPr>
          <w:sz w:val="18"/>
          <w:szCs w:val="18"/>
        </w:rPr>
      </w:pPr>
      <w:r w:rsidRPr="008E5379">
        <w:rPr>
          <w:sz w:val="18"/>
          <w:szCs w:val="18"/>
        </w:rPr>
        <w:t>One INT32 accumulator per block -&gt; scale once -&gt; sum block results in FP32</w:t>
      </w:r>
      <w:r w:rsidR="004420D7" w:rsidRPr="008E5379">
        <w:rPr>
          <w:sz w:val="18"/>
          <w:szCs w:val="18"/>
        </w:rPr>
        <w:t>: "Tensor Cores compute partial dot-products over the block, multiply each partial product by the corresponding scale factors to descale the inputs scaled during quantization, and accumulate the partial results in higher precision to produce the final dot-product in FP32." (</w:t>
      </w:r>
      <w:hyperlink r:id="rId7" w:history="1">
        <w:r w:rsidR="004420D7" w:rsidRPr="008E5379">
          <w:rPr>
            <w:rStyle w:val="Hyperlink"/>
            <w:sz w:val="18"/>
            <w:szCs w:val="18"/>
          </w:rPr>
          <w:t>https://arxiv.org/pdf/2509.25149</w:t>
        </w:r>
      </w:hyperlink>
      <w:r w:rsidR="004420D7" w:rsidRPr="008E5379">
        <w:rPr>
          <w:sz w:val="18"/>
          <w:szCs w:val="18"/>
        </w:rPr>
        <w:t>)</w:t>
      </w:r>
      <w:r w:rsidR="008E5379">
        <w:rPr>
          <w:sz w:val="18"/>
          <w:szCs w:val="18"/>
        </w:rPr>
        <w:t>.</w:t>
      </w:r>
    </w:p>
    <w:sectPr w:rsidR="00AF2931" w:rsidRPr="008E53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5903944">
    <w:abstractNumId w:val="8"/>
  </w:num>
  <w:num w:numId="2" w16cid:durableId="125128300">
    <w:abstractNumId w:val="6"/>
  </w:num>
  <w:num w:numId="3" w16cid:durableId="1268003945">
    <w:abstractNumId w:val="5"/>
  </w:num>
  <w:num w:numId="4" w16cid:durableId="186330159">
    <w:abstractNumId w:val="4"/>
  </w:num>
  <w:num w:numId="5" w16cid:durableId="1422869830">
    <w:abstractNumId w:val="7"/>
  </w:num>
  <w:num w:numId="6" w16cid:durableId="127359455">
    <w:abstractNumId w:val="3"/>
  </w:num>
  <w:num w:numId="7" w16cid:durableId="673727647">
    <w:abstractNumId w:val="2"/>
  </w:num>
  <w:num w:numId="8" w16cid:durableId="2086684273">
    <w:abstractNumId w:val="1"/>
  </w:num>
  <w:num w:numId="9" w16cid:durableId="1441686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A09"/>
    <w:rsid w:val="00326F90"/>
    <w:rsid w:val="004420D7"/>
    <w:rsid w:val="0062044B"/>
    <w:rsid w:val="008E5379"/>
    <w:rsid w:val="00AA1D8D"/>
    <w:rsid w:val="00AF2931"/>
    <w:rsid w:val="00B1332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4F3A8"/>
  <w14:defaultImageDpi w14:val="300"/>
  <w15:docId w15:val="{B177B18B-5205-B847-9918-65398A75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2"/>
    <w:uiPriority w:val="99"/>
    <w:unhideWhenUsed/>
    <w:rsid w:val="008E5379"/>
    <w:rPr>
      <w:color w:val="0000FF" w:themeColor="hyperlink"/>
      <w:u w:val="single"/>
    </w:rPr>
  </w:style>
  <w:style w:type="character" w:styleId="affa">
    <w:name w:val="Unresolved Mention"/>
    <w:basedOn w:val="a2"/>
    <w:uiPriority w:val="99"/>
    <w:semiHidden/>
    <w:unhideWhenUsed/>
    <w:rsid w:val="008E5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rxiv.org/pdf/2509.2514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562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avraham raviv</cp:lastModifiedBy>
  <cp:revision>5</cp:revision>
  <dcterms:created xsi:type="dcterms:W3CDTF">2013-12-23T23:15:00Z</dcterms:created>
  <dcterms:modified xsi:type="dcterms:W3CDTF">2026-04-20T05:18:00Z</dcterms:modified>
  <cp:category/>
</cp:coreProperties>
</file>