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C82B" w14:textId="4583A765" w:rsidR="006E035F" w:rsidRPr="006E035F" w:rsidRDefault="001527E2" w:rsidP="006E035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E035F">
        <w:rPr>
          <w:rFonts w:ascii="Arial" w:eastAsia="Times New Roman" w:hAnsi="Arial" w:cs="Arial"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Summary of</w:t>
      </w:r>
      <w:r w:rsidRPr="006E035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day 4: </w:t>
      </w:r>
      <w:r w:rsidR="006E035F" w:rsidRPr="006E035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Message Brokers &amp; Event-Driven Systems</w:t>
      </w:r>
    </w:p>
    <w:p w14:paraId="75C8F02D" w14:textId="028DE4A1" w:rsidR="001527E2" w:rsidRPr="006E035F" w:rsidRDefault="006E035F" w:rsidP="006E035F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</w:pPr>
      <w:r w:rsidRPr="006E035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Concepts to Master</w:t>
      </w:r>
      <w:r w:rsidR="001527E2" w:rsidRPr="006E035F">
        <w:rPr>
          <w:rFonts w:ascii="Arial" w:eastAsia="Times New Roman" w:hAnsi="Arial" w:cs="Arial"/>
          <w:color w:val="1F1F1F"/>
          <w:kern w:val="0"/>
          <w:sz w:val="27"/>
          <w:szCs w:val="27"/>
          <w14:ligatures w14:val="none"/>
        </w:rPr>
        <w:br/>
      </w:r>
    </w:p>
    <w:p w14:paraId="38B2E8A2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The Core Infrastructure Problem (Synchronous vs. Asynchronous)</w:t>
      </w:r>
    </w:p>
    <w:p w14:paraId="4293531D" w14:textId="77777777" w:rsidR="001527E2" w:rsidRPr="001527E2" w:rsidRDefault="001527E2" w:rsidP="001527E2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Cascading Failure Trap: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Direct HTTP/gRPC synchronous calls chain latency across dependencies. If a downstream service stalls, upstream services block while awaiting socket responses, exhausting HTTP worker threads and database connection pools.</w:t>
      </w:r>
    </w:p>
    <w:p w14:paraId="28E84538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1B44C55" w14:textId="77777777" w:rsidR="001527E2" w:rsidRPr="001527E2" w:rsidRDefault="001527E2" w:rsidP="001527E2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Temporal Decoupling &amp; Load Leveling: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Introducing a broker </w:t>
      </w:r>
      <w:proofErr w:type="gramStart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decouples</w:t>
      </w:r>
      <w:proofErr w:type="gramEnd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producers from consumers. Producers publish an event in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1</m:t>
            </m:r>
          </m:e>
        </m:d>
      </m:oMath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time and return an immediate response, while workers consume from buffered queues at a sustainable rate, flattening traffic spikes.</w:t>
      </w:r>
    </w:p>
    <w:p w14:paraId="2CE154A9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B79B3EE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Message Queues vs. Event Streams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3107"/>
        <w:gridCol w:w="2806"/>
      </w:tblGrid>
      <w:tr w:rsidR="001527E2" w:rsidRPr="001527E2" w14:paraId="191B6D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97D0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E50B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Message Queues (RabbitMQ / Celery)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3D913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Event Streams (Apache Kafka)</w:t>
            </w:r>
          </w:p>
        </w:tc>
      </w:tr>
      <w:tr w:rsidR="001527E2" w:rsidRPr="001527E2" w14:paraId="720A2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822F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Mental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D1CAB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Ephemeral </w:t>
            </w: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"To-Do List"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8C90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Immutable, append-only </w:t>
            </w: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"Distributed Log"</w:t>
            </w:r>
          </w:p>
        </w:tc>
      </w:tr>
      <w:tr w:rsidR="001527E2" w:rsidRPr="001527E2" w14:paraId="45A97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24017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Communication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74D2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Push-based: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Broker pushes tasks to idle workers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542F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Pull-based: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Consumers actively poll partitions</w:t>
            </w:r>
          </w:p>
        </w:tc>
      </w:tr>
      <w:tr w:rsidR="001527E2" w:rsidRPr="001527E2" w14:paraId="59322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04951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Lifecycle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6665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Destructive: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Messages are deleted upon acknowledgment (ACK)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EC7C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Persistent: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Records are retained on disk for a configured window</w:t>
            </w:r>
          </w:p>
        </w:tc>
      </w:tr>
      <w:tr w:rsidR="001527E2" w:rsidRPr="001527E2" w14:paraId="0B17A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5B7F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Replayability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80EF3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❌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No native </w:t>
            </w:r>
            <w:proofErr w:type="gramStart"/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replay</w:t>
            </w:r>
            <w:proofErr w:type="gramEnd"/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after 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244D6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✅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Fully replayable by resetting partition offsets</w:t>
            </w:r>
          </w:p>
        </w:tc>
      </w:tr>
      <w:tr w:rsidR="001527E2" w:rsidRPr="001527E2" w14:paraId="1641D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FBA2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Scaling Mechanics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73457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Competing consumers pulling from a single queue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DA2D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Consumer Groups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bound to specific topic partitions</w:t>
            </w:r>
          </w:p>
        </w:tc>
      </w:tr>
      <w:tr w:rsidR="001527E2" w:rsidRPr="001527E2" w14:paraId="3FDE6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8B80B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Primary Workloads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8385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Discrete </w:t>
            </w:r>
            <w:proofErr w:type="gramStart"/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compute</w:t>
            </w:r>
            <w:proofErr w:type="gramEnd"/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tasks (PDF rendering, audio processing, emails)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532A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Real-time analytics, event sourcing, feature ingestion pipelines</w:t>
            </w:r>
          </w:p>
        </w:tc>
      </w:tr>
      <w:tr w:rsidR="001527E2" w:rsidRPr="001527E2" w14:paraId="38269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49CC6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Performance 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F36F1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Sub-millisecond latency per 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B7B50" w14:textId="77777777" w:rsidR="001527E2" w:rsidRPr="001527E2" w:rsidRDefault="001527E2" w:rsidP="001527E2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Millions of records/sec </w:t>
            </w:r>
            <w:proofErr w:type="gramStart"/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throughput</w:t>
            </w:r>
            <w:proofErr w:type="gramEnd"/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via Zero-Copy OS reads (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sendfile</w:t>
            </w:r>
            <w:r w:rsidRPr="001527E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3C3BBA97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Distributed Delivery Guarantees &amp; Idempotency</w:t>
      </w:r>
    </w:p>
    <w:p w14:paraId="5A71FFBB" w14:textId="77777777" w:rsidR="001527E2" w:rsidRPr="001527E2" w:rsidRDefault="001527E2" w:rsidP="001527E2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Networks are inherently unreliable; distributed </w:t>
      </w:r>
      <w:proofErr w:type="gramStart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architectures</w:t>
      </w:r>
      <w:proofErr w:type="gramEnd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must be designed for partial failure modes:</w:t>
      </w:r>
    </w:p>
    <w:p w14:paraId="626C90B5" w14:textId="77777777" w:rsidR="001527E2" w:rsidRPr="001527E2" w:rsidRDefault="001527E2" w:rsidP="001527E2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79F85F8B" w14:textId="77777777" w:rsidR="001527E2" w:rsidRPr="001527E2" w:rsidRDefault="001527E2" w:rsidP="001527E2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Delivery Semantics:</w:t>
      </w:r>
    </w:p>
    <w:p w14:paraId="487657FF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7F1ABF41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At-most-once: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No retries. Fast, but drops packets upon network interruption (suitable for loss-tolerant telemetry).</w:t>
      </w:r>
    </w:p>
    <w:p w14:paraId="402816DA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D0174F2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At-least-once: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Retries continuously until an ACK is received. Prevents message </w:t>
      </w:r>
      <w:proofErr w:type="gramStart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loss, but</w:t>
      </w:r>
      <w:proofErr w:type="gramEnd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causes duplicate deliveries.</w:t>
      </w:r>
    </w:p>
    <w:p w14:paraId="1BF05A42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EC3507E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Exactly-once: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High protocol overhead across distributed nodes.</w:t>
      </w:r>
    </w:p>
    <w:p w14:paraId="55F3ECA8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9CABEAE" w14:textId="77777777" w:rsidR="001527E2" w:rsidRPr="001527E2" w:rsidRDefault="001527E2" w:rsidP="001527E2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Production Solution: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Combine broker </w:t>
      </w: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At-least-once delivery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 </w:t>
      </w: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Application-Level Idempotency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4201BDED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7E00716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Idempotency Keys: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Unique tokens (UUIDs) </w:t>
      </w:r>
      <w:proofErr w:type="gramStart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cached</w:t>
      </w:r>
      <w:proofErr w:type="gramEnd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Redis or the primary database to identify and skip processed requests.</w:t>
      </w:r>
    </w:p>
    <w:p w14:paraId="487CB69A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3760317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Database Constraints: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UPSERT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operations (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INSERT ... ON CONFLICT DO UPDATE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or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UNIQUE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indices to prevent duplicate row creation.</w:t>
      </w:r>
    </w:p>
    <w:p w14:paraId="11617EB2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4463785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Payload Hashing: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Cryptographic hashing (e.g., SHA-256) of payloads to prevent token reuse with mismatched data.</w:t>
      </w:r>
    </w:p>
    <w:p w14:paraId="74CCE6BE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3BD09C5" w14:textId="77777777" w:rsidR="001527E2" w:rsidRPr="001527E2" w:rsidRDefault="001527E2" w:rsidP="001527E2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Lifecycle (TTL):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Enforcing 24–</w:t>
      </w:r>
      <w:proofErr w:type="gramStart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72 hour</w:t>
      </w:r>
      <w:proofErr w:type="gramEnd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expirations (TTL) or daily table partitioning (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DROP TABLE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to keep lookup tables performant.</w:t>
      </w:r>
    </w:p>
    <w:p w14:paraId="362CC96C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37FBA3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The Dual-Write Problem &amp; The Transactional Outbox Pattern</w:t>
      </w:r>
    </w:p>
    <w:p w14:paraId="51BDA063" w14:textId="77777777" w:rsidR="001527E2" w:rsidRPr="001527E2" w:rsidRDefault="001527E2" w:rsidP="001527E2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Anti-Pattern: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Modifying a database and publishing an event to a message broker within the same execution path risks split-brain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lastRenderedPageBreak/>
        <w:t>inconsistencies if one operation commits and the other fails or times out.</w:t>
      </w:r>
    </w:p>
    <w:p w14:paraId="72BEDFB0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F984818" w14:textId="77777777" w:rsidR="001527E2" w:rsidRPr="001527E2" w:rsidRDefault="001527E2" w:rsidP="001527E2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Three-Step Outbox Architecture:</w:t>
      </w:r>
    </w:p>
    <w:p w14:paraId="30127C96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042655A" w14:textId="77777777" w:rsidR="001527E2" w:rsidRPr="001527E2" w:rsidRDefault="001527E2" w:rsidP="001527E2">
      <w:pPr>
        <w:numPr>
          <w:ilvl w:val="1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Atomic DB Write: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The application writes business data and an event record into an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outbox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table in the </w:t>
      </w: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same local ACID transaction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.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</w:p>
    <w:p w14:paraId="1E3705E3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FE9A749" w14:textId="77777777" w:rsidR="001527E2" w:rsidRPr="001527E2" w:rsidRDefault="001527E2" w:rsidP="001527E2">
      <w:pPr>
        <w:numPr>
          <w:ilvl w:val="1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Relay &amp; CDC: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 background relay process or Change Data Capture engine (e.g., Debezium tailing Postgres WAL) streams outbox records to Kafka/RabbitMQ with at-least-once retries.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</w:p>
    <w:p w14:paraId="01C382DA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47F84D1" w14:textId="77777777" w:rsidR="001527E2" w:rsidRPr="001527E2" w:rsidRDefault="001527E2" w:rsidP="001527E2">
      <w:pPr>
        <w:numPr>
          <w:ilvl w:val="1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Cleanup: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Outbox entries are marked as processed or deleted only after receiving a broker ACK.</w:t>
      </w:r>
    </w:p>
    <w:p w14:paraId="6B17126D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2AE1E5" w14:textId="77777777" w:rsidR="001527E2" w:rsidRPr="001527E2" w:rsidRDefault="001527E2" w:rsidP="001527E2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Idempotent Consumer Handling: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Downstream consumers wrap event handling in a database transaction, inserting the event ID into a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processed_events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table with a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UNIQUE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constraint to immediately drop duplicate deliveries without re-executing logic.</w:t>
      </w:r>
    </w:p>
    <w:p w14:paraId="5B290999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06212B7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5. Resilient Error Handling: Backoff, Jitter, &amp; Dead-Letter Queues (DLQs)</w:t>
      </w:r>
    </w:p>
    <w:p w14:paraId="5D74D20B" w14:textId="77777777" w:rsidR="001527E2" w:rsidRPr="001527E2" w:rsidRDefault="001527E2" w:rsidP="001527E2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Exponential Backoff: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Progressively scales delay (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N</m:t>
            </m:r>
          </m:sup>
        </m:sSup>
      </m:oMath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seconds) on transient exceptions (e.g., network drops, rate limits) to allow external dependencies time to recover.</w:t>
      </w:r>
    </w:p>
    <w:p w14:paraId="65AAC87C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3DA2ABD" w14:textId="77777777" w:rsidR="001527E2" w:rsidRPr="001527E2" w:rsidRDefault="001527E2" w:rsidP="001527E2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Jitter: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Introduces randomized variance to retry intervals, avoiding the </w:t>
      </w: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Thundering Herd Problem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where multiple workers retry simultaneously.</w:t>
      </w:r>
    </w:p>
    <w:p w14:paraId="43A691DE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836B921" w14:textId="77777777" w:rsidR="001527E2" w:rsidRPr="001527E2" w:rsidRDefault="001527E2" w:rsidP="001527E2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Dead-Letter Queues (DLQ):</w:t>
      </w:r>
    </w:p>
    <w:p w14:paraId="16690BC5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6F543CE" w14:textId="77777777" w:rsidR="001527E2" w:rsidRPr="001527E2" w:rsidRDefault="001527E2" w:rsidP="001527E2">
      <w:pPr>
        <w:numPr>
          <w:ilvl w:val="1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Poison Pills: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Payloads with permanent domain errors (e.g., negative amounts, malformed JSON) must fail fast without retrying.</w:t>
      </w:r>
    </w:p>
    <w:p w14:paraId="1A371B5E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F219D58" w14:textId="77777777" w:rsidR="001527E2" w:rsidRPr="001527E2" w:rsidRDefault="001527E2" w:rsidP="001527E2">
      <w:pPr>
        <w:numPr>
          <w:ilvl w:val="1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AMQP Topology Routing: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Configuring broker arguments (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x-dead-letter-exchange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x-dead-letter-routing-key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routes exhausted retries and unrecoverable errors to a dedicated 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dlq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 debugging, monitoring, and controlled replay.</w:t>
      </w:r>
    </w:p>
    <w:p w14:paraId="579E1BA6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797919C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6. Kafka Scaling Mechanics &amp; Consumer Groups</w:t>
      </w:r>
    </w:p>
    <w:p w14:paraId="3CB9F380" w14:textId="77777777" w:rsidR="001527E2" w:rsidRPr="001527E2" w:rsidRDefault="001527E2" w:rsidP="001527E2">
      <w:pPr>
        <w:numPr>
          <w:ilvl w:val="0"/>
          <w:numId w:val="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Consumer Group Distribution: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Kafka partitions within a topic are distributed across active members in a consumer group.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 single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lastRenderedPageBreak/>
        <w:t xml:space="preserve">partition is read by exactly one consumer per group to preserve message ordering. </w:t>
      </w:r>
    </w:p>
    <w:p w14:paraId="44BF4992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976383B" w14:textId="77777777" w:rsidR="001527E2" w:rsidRPr="001527E2" w:rsidRDefault="001527E2" w:rsidP="001527E2">
      <w:pPr>
        <w:numPr>
          <w:ilvl w:val="0"/>
          <w:numId w:val="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Rebalancing Mechanics: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When consumers join, crash, or exceed processing deadlines (</w:t>
      </w:r>
      <w:r w:rsidRPr="001527E2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max.poll.interval.ms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), a rebalance </w:t>
      </w:r>
      <w:proofErr w:type="gramStart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redistributes</w:t>
      </w:r>
      <w:proofErr w:type="gramEnd"/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partition assignments.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Modern implementations leverage cooperative incremental rebalancing to prevent full-cluster "stop-the-world" pauses.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</w:p>
    <w:p w14:paraId="4758399A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EA6A0B0" w14:textId="77777777" w:rsidR="001527E2" w:rsidRPr="001527E2" w:rsidRDefault="001527E2" w:rsidP="001527E2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7. Ecosystem Synergy: Data Storage &amp; AI Pipelines</w:t>
      </w:r>
    </w:p>
    <w:p w14:paraId="796F4E4F" w14:textId="77777777" w:rsidR="001527E2" w:rsidRPr="001527E2" w:rsidRDefault="001527E2" w:rsidP="001527E2">
      <w:pPr>
        <w:numPr>
          <w:ilvl w:val="0"/>
          <w:numId w:val="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OLTP (PostgreSQL):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Row-oriented, ACID-compliant engine optimized for high-concurrency, short-lived, transaction-safe queries in user-facing APIs.</w:t>
      </w:r>
    </w:p>
    <w:p w14:paraId="3E1C2CC1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9EDABEC" w14:textId="77777777" w:rsidR="001527E2" w:rsidRPr="001527E2" w:rsidRDefault="001527E2" w:rsidP="001527E2">
      <w:pPr>
        <w:numPr>
          <w:ilvl w:val="0"/>
          <w:numId w:val="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OLAP (Snowflake / ClickHouse):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Columnar data warehouse structured for heavy aggregation and historical analytical queries over vast log volumes.</w:t>
      </w:r>
    </w:p>
    <w:p w14:paraId="0DE96556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DE15D99" w14:textId="77777777" w:rsidR="001527E2" w:rsidRPr="001527E2" w:rsidRDefault="001527E2" w:rsidP="001527E2">
      <w:pPr>
        <w:numPr>
          <w:ilvl w:val="0"/>
          <w:numId w:val="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AI &amp; ML Integration:</w:t>
      </w:r>
    </w:p>
    <w:p w14:paraId="59D089C0" w14:textId="77777777" w:rsidR="001527E2" w:rsidRPr="001527E2" w:rsidRDefault="001527E2" w:rsidP="001527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30417C6B" w14:textId="77777777" w:rsidR="001527E2" w:rsidRPr="001527E2" w:rsidRDefault="001527E2" w:rsidP="001527E2">
      <w:pPr>
        <w:numPr>
          <w:ilvl w:val="1"/>
          <w:numId w:val="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Kafka: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Serves as the data backbone, ingesting continuous data streams into Data Lakes for offline model training and streaming live feature stores for low-latency inference.</w:t>
      </w:r>
    </w:p>
    <w:p w14:paraId="5B4EDD66" w14:textId="77777777" w:rsidR="001527E2" w:rsidRPr="001527E2" w:rsidRDefault="001527E2" w:rsidP="001527E2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B908BA9" w14:textId="77777777" w:rsidR="001527E2" w:rsidRPr="001527E2" w:rsidRDefault="001527E2" w:rsidP="001527E2">
      <w:pPr>
        <w:numPr>
          <w:ilvl w:val="1"/>
          <w:numId w:val="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527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RabbitMQ / Celery:</w:t>
      </w:r>
      <w:r w:rsidRPr="001527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Acts as a distributed task orchestrator, dispatching asynchronous, compute-heavy workloads (e.g., speech-to-text, LLM evaluations, batch embeddings) to dedicated worker pools.</w:t>
      </w:r>
    </w:p>
    <w:p w14:paraId="6559C5FB" w14:textId="77777777" w:rsidR="00562487" w:rsidRPr="001527E2" w:rsidRDefault="00562487" w:rsidP="001527E2">
      <w:pPr>
        <w:jc w:val="right"/>
        <w:rPr>
          <w:rFonts w:hint="cs"/>
        </w:rPr>
      </w:pPr>
    </w:p>
    <w:sectPr w:rsidR="00562487" w:rsidRPr="001527E2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788"/>
    <w:multiLevelType w:val="multilevel"/>
    <w:tmpl w:val="A44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933"/>
    <w:multiLevelType w:val="multilevel"/>
    <w:tmpl w:val="72A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1593"/>
    <w:multiLevelType w:val="multilevel"/>
    <w:tmpl w:val="C4E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57ACC"/>
    <w:multiLevelType w:val="multilevel"/>
    <w:tmpl w:val="879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E10C3"/>
    <w:multiLevelType w:val="multilevel"/>
    <w:tmpl w:val="587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80427"/>
    <w:multiLevelType w:val="multilevel"/>
    <w:tmpl w:val="F06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5542">
    <w:abstractNumId w:val="1"/>
  </w:num>
  <w:num w:numId="2" w16cid:durableId="2081708280">
    <w:abstractNumId w:val="0"/>
  </w:num>
  <w:num w:numId="3" w16cid:durableId="1134180711">
    <w:abstractNumId w:val="4"/>
  </w:num>
  <w:num w:numId="4" w16cid:durableId="1474441122">
    <w:abstractNumId w:val="3"/>
  </w:num>
  <w:num w:numId="5" w16cid:durableId="132993577">
    <w:abstractNumId w:val="5"/>
  </w:num>
  <w:num w:numId="6" w16cid:durableId="81206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A1"/>
    <w:rsid w:val="000C54A1"/>
    <w:rsid w:val="001527E2"/>
    <w:rsid w:val="002D4145"/>
    <w:rsid w:val="00431E8D"/>
    <w:rsid w:val="00562487"/>
    <w:rsid w:val="006E035F"/>
    <w:rsid w:val="00C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81FA"/>
  <w15:chartTrackingRefBased/>
  <w15:docId w15:val="{F5220E73-DBE3-4028-9AF5-AC60B84D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C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C5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C5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C5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C54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C54A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C5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C54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C5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C5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C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C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C5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4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C5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945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3</cp:revision>
  <dcterms:created xsi:type="dcterms:W3CDTF">2026-08-20T11:26:00Z</dcterms:created>
  <dcterms:modified xsi:type="dcterms:W3CDTF">2026-08-20T11:28:00Z</dcterms:modified>
</cp:coreProperties>
</file>