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Сидельников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4669362"/>
            <wp:effectExtent b="0" l="0" r="0" t="0"/>
            <wp:docPr descr="Figure 1: Открытый mc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06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Открытый mc</w:t>
      </w:r>
    </w:p>
    <w:bookmarkEnd w:id="0"/>
    <w:p>
      <w:pPr>
        <w:pStyle w:val="BodyText"/>
      </w:pPr>
      <w:r>
        <w:t xml:space="preserve">Перехожу в каталог ~/work/arch-pc созданный при выполнении лабораторной работы №4 и создаю там каталог lab05 с помощью клавиши F7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p>
      <w:pPr>
        <w:pStyle w:val="CaptionedFigure"/>
      </w:pPr>
      <w:r>
        <w:drawing>
          <wp:inline>
            <wp:extent cx="5334000" cy="1132216"/>
            <wp:effectExtent b="0" l="0" r="0" t="0"/>
            <wp:docPr descr="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16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837235"/>
            <wp:effectExtent b="0" l="0" r="0" t="0"/>
            <wp:docPr descr="Figure 2: Переход в каталог lab05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18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Переход в каталог lab05</w:t>
      </w:r>
    </w:p>
    <w:bookmarkEnd w:id="0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837235"/>
            <wp:effectExtent b="0" l="0" r="0" t="0"/>
            <wp:docPr descr="Figure 3: Созд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1-23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Создание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 в редакторе nano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829089"/>
            <wp:effectExtent b="0" l="0" r="0" t="0"/>
            <wp:docPr descr="Figure 4: Открытие файла для редактирования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1-40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Открытие файла для редактирования</w:t>
      </w:r>
    </w:p>
    <w:bookmarkEnd w:id="0"/>
    <w:p>
      <w:pPr>
        <w:pStyle w:val="BodyText"/>
      </w:pPr>
      <w:r>
        <w:t xml:space="preserve">Ввожу в файл код программы для запроса строки у пользователя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2040681"/>
            <wp:effectExtent b="0" l="0" r="0" t="0"/>
            <wp:docPr descr="Figure 5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03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Редактирование файла</w:t>
      </w:r>
    </w:p>
    <w:bookmarkEnd w:id="0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502232"/>
            <wp:effectExtent b="0" l="0" r="0" t="0"/>
            <wp:docPr descr="Figure 6: Открытие файла для просмотр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2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Открытие файла для просмотра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427860"/>
            <wp:effectExtent b="0" l="0" r="0" t="0"/>
            <wp:docPr descr="Figure 7: Компиляция файла и передача на обработку компоновщику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32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Компиляция файла и передача на обработку компоновщику</w:t>
      </w:r>
    </w:p>
    <w:bookmarkEnd w:id="0"/>
    <w:p>
      <w:pPr>
        <w:pStyle w:val="BodyText"/>
      </w:pPr>
      <w:r>
        <w:t xml:space="preserve">Запускаю исполняемый файл и ввожу свои ФИО, на этом программа заканчивает свою работу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592666"/>
            <wp:effectExtent b="0" l="0" r="0" t="0"/>
            <wp:docPr descr="Figure 8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32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Исполнение файла</w:t>
      </w:r>
    </w:p>
    <w:bookmarkEnd w:id="0"/>
    <w:bookmarkStart w:id="52" w:name="подключение-внешнего-файла-in_out.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751718"/>
            <wp:effectExtent b="0" l="0" r="0" t="0"/>
            <wp:docPr descr="Figure 9: Скачанный файл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45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Скачанный файл</w:t>
      </w:r>
    </w:p>
    <w:bookmarkEnd w:id="0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2778243"/>
            <wp:effectExtent b="0" l="0" r="0" t="0"/>
            <wp:docPr descr="Figure 10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55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2826564"/>
            <wp:effectExtent b="0" l="0" r="0" t="0"/>
            <wp:docPr descr="Figure 11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08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Копирование файла</w:t>
      </w:r>
    </w:p>
    <w:bookmarkEnd w:id="0"/>
    <w:p>
      <w:pPr>
        <w:pStyle w:val="BodyText"/>
      </w:pPr>
      <w:r>
        <w:t xml:space="preserve">Изменяю содержимое файла lab5-2.asm во встроенном редакторе nano чтобы в программе использовались подпрограммы из внешнего файла in_out.asm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1590644"/>
            <wp:effectExtent b="0" l="0" r="0" t="0"/>
            <wp:docPr descr="Figure 12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1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Редактирование файла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676656"/>
            <wp:effectExtent b="0" l="0" r="0" t="0"/>
            <wp:docPr descr="Figure 13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22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Исполнение файла</w:t>
      </w:r>
    </w:p>
    <w:bookmarkEnd w:id="0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2066388"/>
            <wp:effectExtent b="0" l="0" r="0" t="0"/>
            <wp:docPr descr="Figure 14: Отредактированный файл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14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Отредактированный файл</w:t>
      </w:r>
    </w:p>
    <w:bookmarkEnd w:id="0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750755"/>
            <wp:effectExtent b="0" l="0" r="0" t="0"/>
            <wp:docPr descr="Figure 15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2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Исполнение файла</w:t>
      </w:r>
    </w:p>
    <w:bookmarkEnd w:id="0"/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строку.</w:t>
      </w:r>
    </w:p>
    <w:bookmarkEnd w:id="52"/>
    <w:bookmarkEnd w:id="53"/>
    <w:bookmarkStart w:id="66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lab5-1.asm с именем lab5-1-1.asm с помощью функциональной клавиши F5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5" w:name="fig:016"/>
      <w:r>
        <w:drawing>
          <wp:inline>
            <wp:extent cx="5334000" cy="2635284"/>
            <wp:effectExtent b="0" l="0" r="0" t="0"/>
            <wp:docPr descr="Figure 16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28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7" w:name="fig:017"/>
      <w:r>
        <w:drawing>
          <wp:inline>
            <wp:extent cx="5334000" cy="3686907"/>
            <wp:effectExtent b="0" l="0" r="0" t="0"/>
            <wp:docPr descr="Figure 17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40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Редактирование файла</w:t>
      </w:r>
    </w:p>
    <w:bookmarkEnd w:id="0"/>
    <w:p>
      <w:pPr>
        <w:pStyle w:val="BodyTex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9" w:name="fig:018"/>
      <w:r>
        <w:drawing>
          <wp:inline>
            <wp:extent cx="5334000" cy="711598"/>
            <wp:effectExtent b="0" l="0" r="0" t="0"/>
            <wp:docPr descr="Figure 18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5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Исполнение файла</w:t>
      </w:r>
    </w:p>
    <w:bookmarkEnd w:id="0"/>
    <w:p>
      <w:pPr>
        <w:pStyle w:val="BodyText"/>
      </w:pPr>
      <w:r>
        <w:rPr>
          <w:rStyle w:val="VerbatimChar"/>
        </w:rPr>
        <w:t xml:space="preserve">SECTION .data ; Секция инициированных данных msg: DB 'Введите строку:',10 msgLen: EQU $-msg ; Длина переменной 'msg' SECTION .bss ; Секция не инициированных данных buf1: RESB 80 ; Буфер размером 80 байт SECTION .text ; Код программы GLOBAL _start ; Начало программы _start: ; Точка входа в программу mov eax,4 ; Системный вызов для записи (sys_write) mov ebx,1 ; Описатель файла 1 - стандартный вывод mov ecx,msg ; Адрес строки 'msg' в 'ecx' mov edx,msgLen ; Размер строки 'msg' в 'edx' int 80h ; Вызов ядра mov eax, 3 ; Системный вызов для чтения (sys_read) mov ebx, 0 ; Дескриптор файла 0 - стандартный ввод mov ecx, buf1 ; Адрес буфера под вводимую строку mov edx, 80 ; Длина вводимой строки int 80h ; Вызов ядра mov eax,4 ; Системный вызов для записи (sys_write) mov ebx,1 ; Описатель файла '1' - стандартный вывод mov ecx,buf1 ; Адрес строки buf1 в ecx mov edx,buf1 ; Размер строки buf1 int 80h ; Вызов ядра mov eax,1 ; Системный вызов для выхода (sys_exit) mov ebx,0 ; Выход с кодом возврата 0 (без ошибок) int 80h ; Вызов ядра</w:t>
      </w:r>
    </w:p>
    <w:p>
      <w:pPr>
        <w:pStyle w:val="BodyText"/>
      </w:pPr>
      <w:r>
        <w:t xml:space="preserve">Создаю копию файла lab5-2.asm с именем lab5-2-1.asm с помощью функциональной клавиши F5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1" w:name="fig:019"/>
      <w:r>
        <w:drawing>
          <wp:inline>
            <wp:extent cx="5334000" cy="1874568"/>
            <wp:effectExtent b="0" l="0" r="0" t="0"/>
            <wp:docPr descr="Figure 19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04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3" w:name="fig:020"/>
      <w:r>
        <w:drawing>
          <wp:inline>
            <wp:extent cx="5334000" cy="2466975"/>
            <wp:effectExtent b="0" l="0" r="0" t="0"/>
            <wp:docPr descr="Figure 20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1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Редактирование файла</w:t>
      </w:r>
    </w:p>
    <w:bookmarkEnd w:id="0"/>
    <w:p>
      <w:pPr>
        <w:pStyle w:val="BodyTex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5" w:name="fig:021"/>
      <w:r>
        <w:drawing>
          <wp:inline>
            <wp:extent cx="5334000" cy="593332"/>
            <wp:effectExtent b="0" l="0" r="0" t="0"/>
            <wp:docPr descr="Figure 21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16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Исполнение файла</w:t>
      </w:r>
    </w:p>
    <w:bookmarkEnd w:id="0"/>
    <w:p>
      <w:pPr>
        <w:pStyle w:val="BodyText"/>
      </w:pPr>
      <w:r>
        <w:rPr>
          <w:rStyle w:val="VerbatimChar"/>
        </w:rPr>
        <w:t xml:space="preserve">%include 'in_out.asm' SECTION .data ; Секция инициированных данных msg: DB 'Введите строку: ',0h ; сообщение SECTION .bss ; Секция не инициированных данных buf1: RESB 80 ; Буфер размером 80 байт SECTION .text ; Код программы GLOBAL _start ; Начало программы _start: ; Точка входа в программу mov eax, msg ; запись адреса выводимого сообщения в `EAX` call sprint ; вызов подпрограммы печати сообщения mov ecx, buf1 ; запись адреса переменной в `EAX` mov edx, 80 ; запись длины вводимого сообщения в `EBX` call sread ; вызов подпрограммы ввода сообщения mov eax,4 ; Системный вызов для записи (sys_write) mov ebx,1 ; Описатель файла '1' - стандартный вывод mov ecx,buf1 ; Адрес строки buf1 в ecx int 80h ; Вызов ядра call quit ; вызов подпрограммы завершения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Сидельников Андрей Владимирович</dc:creator>
  <dc:language>ru-RU</dc:language>
  <cp:keywords/>
  <dcterms:created xsi:type="dcterms:W3CDTF">2023-11-23T17:28:11Z</dcterms:created>
  <dcterms:modified xsi:type="dcterms:W3CDTF">2023-11-23T17:28:11Z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