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6400"/>
          <w:sz w:val="24"/>
        </w:rPr>
        <w:t>PREMIUM MEDI / პრემიუმ მედი</w:t>
      </w:r>
    </w:p>
    <w:p>
      <w:pPr>
        <w:spacing w:after="40"/>
        <w:jc w:val="center"/>
      </w:pPr>
      <w:r>
        <w:rPr>
          <w:sz w:val="16"/>
        </w:rPr>
        <w:t>საოჯახო მედიცინის ცენტრი | ტელ: 558-27-55-51, 577-03-97-70</w:t>
      </w:r>
    </w:p>
    <w:p>
      <w:pPr>
        <w:spacing w:after="80"/>
        <w:jc w:val="center"/>
      </w:pPr>
      <w:r>
        <w:rPr>
          <w:b/>
          <w:sz w:val="20"/>
        </w:rPr>
        <w:t>UR.7 - შარდის საერთო ანალიზი</w:t>
      </w:r>
    </w:p>
    <w:p>
      <w:pPr>
        <w:spacing w:after="80"/>
      </w:pPr>
      <w:r>
        <w:rPr>
          <w:b/>
          <w:sz w:val="18"/>
        </w:rPr>
        <w:t xml:space="preserve">პაციენტი: </w:t>
      </w:r>
      <w:r>
        <w:rPr>
          <w:sz w:val="18"/>
        </w:rPr>
        <w:t xml:space="preserve">ავთანდილ ლაცაბიძე, 34 წ.   </w:t>
      </w:r>
      <w:r>
        <w:rPr>
          <w:b/>
          <w:sz w:val="18"/>
        </w:rPr>
        <w:t xml:space="preserve">თარიღი: </w:t>
      </w:r>
      <w:r>
        <w:rPr>
          <w:sz w:val="18"/>
        </w:rPr>
        <w:t>2026-01-21</w:t>
      </w:r>
    </w:p>
    <w:p>
      <w:pPr>
        <w:spacing w:after="40"/>
      </w:pPr>
      <w:r>
        <w:rPr>
          <w:b/>
          <w:sz w:val="18"/>
        </w:rPr>
        <w:t>ფიზიკო-ქიმიური თვისებები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2221"/>
            <w:shd w:fill="FFF2CC"/>
          </w:tcPr>
          <w:p>
            <w:pPr>
              <w:spacing w:after="0"/>
            </w:pPr>
            <w:r>
              <w:rPr>
                <w:b/>
                <w:sz w:val="14"/>
              </w:rPr>
              <w:t>აბრევ.</w:t>
            </w:r>
          </w:p>
        </w:tc>
        <w:tc>
          <w:tcPr>
            <w:tcW w:type="dxa" w:w="2221"/>
            <w:shd w:fill="FFF2CC"/>
          </w:tcPr>
          <w:p>
            <w:pPr>
              <w:spacing w:after="0"/>
            </w:pPr>
            <w:r>
              <w:rPr>
                <w:b/>
                <w:sz w:val="14"/>
              </w:rPr>
              <w:t>პარამეტრი</w:t>
            </w:r>
          </w:p>
        </w:tc>
        <w:tc>
          <w:tcPr>
            <w:tcW w:type="dxa" w:w="2221"/>
            <w:shd w:fill="FFF2CC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  <w:tc>
          <w:tcPr>
            <w:tcW w:type="dxa" w:w="2221"/>
            <w:shd w:fill="FFF2CC"/>
          </w:tcPr>
          <w:p>
            <w:pPr>
              <w:spacing w:after="0"/>
            </w:pPr>
            <w:r>
              <w:rPr>
                <w:b/>
                <w:sz w:val="14"/>
              </w:rPr>
              <w:t>ნორმა</w:t>
            </w:r>
          </w:p>
        </w:tc>
        <w:tc>
          <w:tcPr>
            <w:tcW w:type="dxa" w:w="2221"/>
            <w:shd w:fill="FFF2CC"/>
          </w:tcPr>
          <w:p>
            <w:pPr>
              <w:spacing w:after="0"/>
            </w:pPr>
            <w:r>
              <w:rPr>
                <w:b/>
                <w:sz w:val="14"/>
              </w:rPr>
              <w:t>ერთ.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რაოდენობა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მლ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ფერი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ჩალისფერი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გამჭვირვალობა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გამჭვირვალე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SG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ხვედრითი წონა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1.005-1.030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PH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რეაქცია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5.0-8.0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PRO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ცილა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g/l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GLU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გლუკოზა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KET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კეტონები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mmol/l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UBG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ურობილინოგენი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3.4-17.0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µmol/l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BIL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ბილირუბინი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µmol/l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NIT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ნიტრატები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NEG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LEU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ლეიკოციტები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Leu/µL</w:t>
            </w:r>
          </w:p>
        </w:tc>
      </w:tr>
      <w:tr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BLD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ერითროციტები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-</w:t>
            </w:r>
          </w:p>
        </w:tc>
        <w:tc>
          <w:tcPr>
            <w:tcW w:type="dxa" w:w="2221"/>
          </w:tcPr>
          <w:p>
            <w:pPr>
              <w:spacing w:after="0"/>
            </w:pPr>
            <w:r>
              <w:rPr>
                <w:sz w:val="14"/>
              </w:rPr>
              <w:t>Ery/µL</w:t>
            </w:r>
          </w:p>
        </w:tc>
      </w:tr>
    </w:tbl>
    <w:p>
      <w:pPr>
        <w:spacing w:after="40" w:before="80"/>
      </w:pPr>
      <w:r>
        <w:rPr>
          <w:b/>
          <w:sz w:val="18"/>
        </w:rPr>
        <w:t>მიკროსკოპია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E2EFDA"/>
          </w:tcPr>
          <w:p>
            <w:pPr>
              <w:spacing w:after="0"/>
            </w:pPr>
            <w:r>
              <w:rPr>
                <w:b/>
                <w:sz w:val="14"/>
              </w:rPr>
              <w:t>ეპითელიუმი</w:t>
            </w:r>
          </w:p>
        </w:tc>
        <w:tc>
          <w:tcPr>
            <w:tcW w:type="dxa" w:w="2776"/>
            <w:shd w:fill="E2EFDA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  <w:tc>
          <w:tcPr>
            <w:tcW w:type="dxa" w:w="2776"/>
            <w:shd w:fill="E2EFDA"/>
          </w:tcPr>
          <w:p>
            <w:pPr>
              <w:spacing w:after="0"/>
            </w:pPr>
            <w:r>
              <w:rPr>
                <w:b/>
                <w:sz w:val="14"/>
              </w:rPr>
              <w:t>ცილინდრები</w:t>
            </w:r>
          </w:p>
        </w:tc>
        <w:tc>
          <w:tcPr>
            <w:tcW w:type="dxa" w:w="2776"/>
            <w:shd w:fill="E2EFDA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ბრტყელი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ჰიალინური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გარდამავალი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მარცვლოვანი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თირკმლის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ცვილისებური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 w:before="80"/>
      </w:pPr>
      <w:r>
        <w:rPr>
          <w:b/>
          <w:sz w:val="18"/>
        </w:rPr>
        <w:t>სხვა მონაცემები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shd w:fill="DDEBF7"/>
          </w:tcPr>
          <w:p>
            <w:pPr>
              <w:spacing w:after="0"/>
            </w:pPr>
            <w:r>
              <w:rPr>
                <w:b/>
                <w:sz w:val="14"/>
              </w:rPr>
              <w:t>პარამეტრი</w:t>
            </w:r>
          </w:p>
        </w:tc>
        <w:tc>
          <w:tcPr>
            <w:tcW w:type="dxa" w:w="2776"/>
            <w:shd w:fill="DDEBF7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  <w:tc>
          <w:tcPr>
            <w:tcW w:type="dxa" w:w="2776"/>
            <w:shd w:fill="DDEBF7"/>
          </w:tcPr>
          <w:p>
            <w:pPr>
              <w:spacing w:after="0"/>
            </w:pPr>
            <w:r>
              <w:rPr>
                <w:b/>
                <w:sz w:val="14"/>
              </w:rPr>
              <w:t>პარამეტრი</w:t>
            </w:r>
          </w:p>
        </w:tc>
        <w:tc>
          <w:tcPr>
            <w:tcW w:type="dxa" w:w="2776"/>
            <w:shd w:fill="DDEBF7"/>
          </w:tcPr>
          <w:p>
            <w:pPr>
              <w:spacing w:after="0"/>
            </w:pPr>
            <w:r>
              <w:rPr>
                <w:b/>
                <w:sz w:val="14"/>
              </w:rPr>
              <w:t>შედეგი</w:t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ლორწო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მარილები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ბაქტერიები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  <w:t>სოკო</w:t>
            </w:r>
          </w:p>
        </w:tc>
        <w:tc>
          <w:tcPr>
            <w:tcW w:type="dxa" w:w="2776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120"/>
      </w:pPr>
      <w:r>
        <w:rPr>
          <w:b/>
          <w:sz w:val="16"/>
        </w:rPr>
        <w:t xml:space="preserve">აპარატურა: </w:t>
      </w:r>
      <w:r>
        <w:rPr>
          <w:sz w:val="16"/>
        </w:rPr>
        <w:t xml:space="preserve">SIEMENS CLINITEK Status+   </w:t>
      </w:r>
      <w:r>
        <w:rPr>
          <w:b/>
          <w:sz w:val="16"/>
        </w:rPr>
        <w:t xml:space="preserve">შეასრულა: </w:t>
      </w:r>
      <w:r>
        <w:rPr>
          <w:sz w:val="16"/>
        </w:rPr>
        <w:t xml:space="preserve">   </w:t>
      </w:r>
      <w:r>
        <w:rPr>
          <w:sz w:val="16"/>
        </w:rPr>
        <w:t>ხელმოწერა: _____________</w:t>
      </w:r>
    </w:p>
    <w:sectPr w:rsidR="00FC693F" w:rsidRPr="0006063C" w:rsidSect="00034616">
      <w:pgSz w:w="12240" w:h="15840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