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240"/>
        <w:ind w:firstLine="709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rtl w:val="0"/>
        </w:rPr>
        <w:t>АВТОРСКАЯ СПРАВКА</w:t>
      </w:r>
    </w:p>
    <w:p w14:paraId="00000002">
      <w:pPr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Я (мы), 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 xml:space="preserve">Землянов Владимир Алексеевич, студент </w:t>
      </w:r>
      <w:r>
        <w:rPr>
          <w:rFonts w:hint="default" w:ascii="Times New Roman" w:hAnsi="Times New Roman" w:cs="Times New Roman"/>
          <w:rtl w:val="0"/>
        </w:rPr>
        <w:t>группы 6511-100503D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,</w:t>
      </w:r>
    </w:p>
    <w:p w14:paraId="00000003">
      <w:pPr>
        <w:spacing w:before="2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настоящим сообщаю(ем), что при подготовке</w:t>
      </w:r>
    </w:p>
    <w:p w14:paraId="00000004">
      <w:pPr>
        <w:jc w:val="center"/>
        <w:rPr>
          <w:rFonts w:hint="default" w:ascii="Times New Roman" w:hAnsi="Times New Roman" w:cs="Times New Roman"/>
          <w:sz w:val="20"/>
          <w:szCs w:val="20"/>
        </w:rPr>
      </w:pPr>
    </w:p>
    <w:p w14:paraId="00000005">
      <w:pPr>
        <w:tabs>
          <w:tab w:val="center" w:pos="5386"/>
          <w:tab w:val="left" w:pos="7620"/>
        </w:tabs>
        <w:ind w:firstLine="709"/>
        <w:jc w:val="center"/>
        <w:rPr>
          <w:rFonts w:hint="default" w:ascii="Times New Roman" w:hAnsi="Times New Roman" w:eastAsia="Times New Roman" w:cs="Times New Roman"/>
          <w:i/>
          <w:iCs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rtl w:val="0"/>
        </w:rPr>
        <w:t>доклада</w:t>
      </w:r>
      <w:r>
        <w:rPr>
          <w:rFonts w:hint="default" w:ascii="Times New Roman" w:hAnsi="Times New Roman" w:eastAsia="Times New Roman" w:cs="Times New Roman"/>
          <w:i/>
          <w:iCs/>
          <w:color w:val="000000"/>
          <w:sz w:val="24"/>
          <w:szCs w:val="24"/>
          <w:rtl w:val="0"/>
        </w:rPr>
        <w:t xml:space="preserve"> </w:t>
      </w:r>
    </w:p>
    <w:p w14:paraId="00000006">
      <w:pPr>
        <w:tabs>
          <w:tab w:val="center" w:pos="5386"/>
          <w:tab w:val="left" w:pos="7620"/>
        </w:tabs>
        <w:ind w:firstLine="709"/>
        <w:jc w:val="center"/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0"/>
          <w:szCs w:val="20"/>
        </w:rPr>
      </w:pPr>
    </w:p>
    <w:p w14:paraId="00000007">
      <w:pPr>
        <w:ind w:firstLine="709"/>
        <w:jc w:val="center"/>
        <w:rPr>
          <w:rFonts w:hint="default"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rtl w:val="0"/>
        </w:rPr>
        <w:t>ОБНАРУЖЕНИЕ XSS-АТАК С ИСПОЛЬЗОВАНИЕМ МЕТОДОВ МАШИННОГО О</w:t>
      </w:r>
      <w:bookmarkStart w:id="1" w:name="_GoBack"/>
      <w:bookmarkEnd w:id="1"/>
      <w:r>
        <w:rPr>
          <w:rFonts w:hint="default" w:ascii="Times New Roman" w:hAnsi="Times New Roman" w:cs="Times New Roman"/>
          <w:rtl w:val="0"/>
        </w:rPr>
        <w:t>БУЧЕНИЯ</w:t>
      </w:r>
    </w:p>
    <w:p w14:paraId="00000008">
      <w:pPr>
        <w:ind w:firstLine="709"/>
        <w:jc w:val="center"/>
        <w:rPr>
          <w:rFonts w:hint="default" w:ascii="Times New Roman" w:hAnsi="Times New Roman" w:eastAsia="Times New Roman" w:cs="Times New Roman"/>
          <w:b/>
          <w:bCs/>
          <w:i/>
          <w:iCs/>
          <w:sz w:val="20"/>
          <w:szCs w:val="20"/>
        </w:rPr>
      </w:pPr>
    </w:p>
    <w:p w14:paraId="00000009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в объеме:</w:t>
      </w:r>
    </w:p>
    <w:p w14:paraId="0000000A">
      <w:pPr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3  страниц на русском языке,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1</w:t>
      </w:r>
      <w:r>
        <w:rPr>
          <w:rFonts w:hint="default" w:ascii="Times New Roman" w:hAnsi="Times New Roman" w:cs="Times New Roman"/>
          <w:rtl w:val="0"/>
        </w:rPr>
        <w:t xml:space="preserve">  страниц на английском языке,</w:t>
      </w:r>
    </w:p>
    <w:p w14:paraId="0000000B">
      <w:pPr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i/>
          <w:iCs/>
          <w:color w:val="000000"/>
          <w:sz w:val="24"/>
          <w:szCs w:val="24"/>
          <w:rtl w:val="0"/>
        </w:rPr>
        <w:t>1</w:t>
      </w:r>
      <w:r>
        <w:rPr>
          <w:rFonts w:hint="default" w:ascii="Times New Roman" w:hAnsi="Times New Roman" w:cs="Times New Roman"/>
          <w:rtl w:val="0"/>
        </w:rPr>
        <w:t xml:space="preserve">  рисунков,</w:t>
      </w:r>
    </w:p>
    <w:p w14:paraId="0000000C">
      <w:pPr>
        <w:ind w:firstLine="709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1</w:t>
      </w:r>
      <w:r>
        <w:rPr>
          <w:rFonts w:hint="default" w:ascii="Times New Roman" w:hAnsi="Times New Roman" w:eastAsia="Times New Roman" w:cs="Times New Roman"/>
          <w:i/>
          <w:iCs/>
          <w:color w:val="000000"/>
          <w:sz w:val="24"/>
          <w:szCs w:val="24"/>
          <w:rtl w:val="0"/>
        </w:rPr>
        <w:t xml:space="preserve"> 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таблиц,</w:t>
      </w:r>
    </w:p>
    <w:p w14:paraId="0000000D">
      <w:pPr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4636 печатных знаков машинописного текста с пробелами на русском языке,</w:t>
      </w:r>
    </w:p>
    <w:p w14:paraId="0000000E">
      <w:pPr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1693 печатных знаков машинописного текста с пробелами на английском языке</w:t>
      </w:r>
    </w:p>
    <w:p w14:paraId="0000000F">
      <w:pPr>
        <w:ind w:firstLine="709"/>
        <w:jc w:val="both"/>
        <w:rPr>
          <w:rFonts w:hint="default" w:ascii="Times New Roman" w:hAnsi="Times New Roman" w:cs="Times New Roman"/>
        </w:rPr>
      </w:pPr>
      <w:bookmarkStart w:id="0" w:name="_fq6yej5x97u2" w:colFirst="0" w:colLast="0"/>
      <w:bookmarkEnd w:id="0"/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0</w:t>
      </w:r>
      <w:r>
        <w:rPr>
          <w:rFonts w:hint="default" w:ascii="Times New Roman" w:hAnsi="Times New Roman" w:cs="Times New Roman"/>
          <w:rtl w:val="0"/>
        </w:rPr>
        <w:t xml:space="preserve">  экспонатов,</w:t>
      </w:r>
    </w:p>
    <w:p w14:paraId="0000001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информация и литературные источники, имеющие гриф секретности или ДСП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не использовались</w:t>
      </w:r>
      <w:r>
        <w:rPr>
          <w:rFonts w:hint="default" w:ascii="Times New Roman" w:hAnsi="Times New Roman" w:cs="Times New Roman"/>
          <w:rtl w:val="0"/>
        </w:rPr>
        <w:t>;</w:t>
      </w:r>
    </w:p>
    <w:p w14:paraId="00000011">
      <w:pPr>
        <w:tabs>
          <w:tab w:val="left" w:pos="8160"/>
        </w:tabs>
        <w:jc w:val="both"/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rtl w:val="0"/>
        </w:rPr>
        <w:t xml:space="preserve">служебные материалы других организаций в материале 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не содержатся;</w:t>
      </w:r>
    </w:p>
    <w:p w14:paraId="00000012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сведения, которые могли бы составить предмет изобретения, но не оформлены заявками в Роспатент 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не имеются</w:t>
      </w:r>
      <w:r>
        <w:rPr>
          <w:rFonts w:hint="default" w:ascii="Times New Roman" w:hAnsi="Times New Roman" w:cs="Times New Roman"/>
          <w:rtl w:val="0"/>
        </w:rPr>
        <w:t>;</w:t>
      </w:r>
    </w:p>
    <w:p w14:paraId="00000013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на сведения об изобретениях, защищенных авторскими свидетельствами, опубликованными в Бюллетене изобретений </w:t>
      </w:r>
      <w:r>
        <w:rPr>
          <w:rFonts w:hint="default" w:ascii="Times New Roman" w:hAnsi="Times New Roman" w:eastAsia="Gungsuh" w:cs="Times New Roman"/>
          <w:rtl w:val="0"/>
        </w:rPr>
        <w:t xml:space="preserve">−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не использовались</w:t>
      </w:r>
      <w:r>
        <w:rPr>
          <w:rFonts w:hint="default" w:ascii="Times New Roman" w:hAnsi="Times New Roman" w:cs="Times New Roman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нет</w:t>
      </w:r>
      <w:r>
        <w:rPr>
          <w:rFonts w:hint="default" w:ascii="Times New Roman" w:hAnsi="Times New Roman" w:cs="Times New Roman"/>
          <w:rtl w:val="0"/>
        </w:rPr>
        <w:t xml:space="preserve">  запрет(а) Роспатента на публикацию в открытой печати.</w:t>
      </w:r>
    </w:p>
    <w:p w14:paraId="00000014">
      <w:pPr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Информация, составляющая служебную или коммерческую тайну,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не использовалась</w:t>
      </w:r>
      <w:r>
        <w:rPr>
          <w:rFonts w:hint="default" w:ascii="Times New Roman" w:hAnsi="Times New Roman" w:cs="Times New Roman"/>
          <w:rtl w:val="0"/>
        </w:rPr>
        <w:t>.</w:t>
      </w:r>
    </w:p>
    <w:p w14:paraId="00000015">
      <w:pPr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Работа выполнена на основе 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инициативная.</w:t>
      </w:r>
    </w:p>
    <w:p w14:paraId="00000016">
      <w:pPr>
        <w:ind w:firstLine="709"/>
        <w:jc w:val="both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rtl w:val="0"/>
        </w:rPr>
        <w:t xml:space="preserve">Материал обсужден на заседании кафедры 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геоинформатики и информационной безопасности</w:t>
      </w:r>
      <w:r>
        <w:rPr>
          <w:rFonts w:hint="default" w:ascii="Times New Roman" w:hAnsi="Times New Roman" w:cs="Times New Roman"/>
          <w:rtl w:val="0"/>
        </w:rPr>
        <w:t xml:space="preserve">, протокол №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 xml:space="preserve">7  </w:t>
      </w:r>
      <w:r>
        <w:rPr>
          <w:rFonts w:hint="default" w:ascii="Times New Roman" w:hAnsi="Times New Roman" w:cs="Times New Roman"/>
          <w:rtl w:val="0"/>
        </w:rPr>
        <w:t xml:space="preserve">от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03.04.2026</w:t>
      </w:r>
      <w:r>
        <w:rPr>
          <w:rFonts w:hint="default" w:ascii="Times New Roman" w:hAnsi="Times New Roman" w:cs="Times New Roman"/>
          <w:rtl w:val="0"/>
        </w:rPr>
        <w:t xml:space="preserve"> и рекомендован к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публикации в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cs="Times New Roman"/>
          <w:i/>
          <w:iCs/>
          <w:rtl w:val="0"/>
        </w:rPr>
        <w:t>Сборник трудов II Всероссийской научно-технической конференции по информатике и кибернетике, Россия, Самара, Самарский национальный исследовательский университет им. акад. С. П. Королева, 2026; конференция VOLGA CYBER WEEK, Самара, 12–15 мая 2026 года</w:t>
      </w:r>
      <w:r>
        <w:rPr>
          <w:rFonts w:hint="default" w:ascii="Times New Roman" w:hAnsi="Times New Roman" w:cs="Times New Roman"/>
          <w:rtl w:val="0"/>
        </w:rPr>
        <w:t>.</w:t>
      </w:r>
    </w:p>
    <w:p w14:paraId="00000017">
      <w:pPr>
        <w:jc w:val="both"/>
        <w:rPr>
          <w:rFonts w:hint="default" w:ascii="Times New Roman" w:hAnsi="Times New Roman" w:cs="Times New Roman"/>
        </w:rPr>
      </w:pPr>
    </w:p>
    <w:p w14:paraId="00000018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Автор(ы):  </w:t>
      </w:r>
      <w:r>
        <w:rPr>
          <w:rFonts w:hint="default" w:ascii="Times New Roman" w:hAnsi="Times New Roman" w:cs="Times New Roman"/>
          <w:rtl w:val="0"/>
        </w:rPr>
        <w:tab/>
      </w:r>
      <w:r>
        <w:rPr>
          <w:rFonts w:hint="default" w:ascii="Times New Roman" w:hAnsi="Times New Roman" w:cs="Times New Roman"/>
          <w:rtl w:val="0"/>
        </w:rPr>
        <w:t xml:space="preserve">______________________   Землянов В.А. </w:t>
      </w:r>
    </w:p>
    <w:p w14:paraId="00000019">
      <w:pPr>
        <w:jc w:val="both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rtl w:val="0"/>
        </w:rPr>
        <w:t xml:space="preserve">                                    </w:t>
      </w:r>
      <w:r>
        <w:rPr>
          <w:rFonts w:hint="default" w:ascii="Times New Roman" w:hAnsi="Times New Roman" w:cs="Times New Roman"/>
          <w:b/>
          <w:bCs/>
          <w:sz w:val="16"/>
          <w:szCs w:val="16"/>
          <w:rtl w:val="0"/>
        </w:rPr>
        <w:t>(подпись, дата)</w:t>
      </w:r>
    </w:p>
    <w:p w14:paraId="0000001A">
      <w:pPr>
        <w:tabs>
          <w:tab w:val="right" w:pos="9779"/>
        </w:tabs>
        <w:spacing w:before="48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rtl w:val="0"/>
        </w:rPr>
        <w:t xml:space="preserve">Телефон ответственного исполнителя: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  <w:rtl w:val="0"/>
        </w:rPr>
        <w:t>+7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9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  <w:rtl w:val="0"/>
        </w:rPr>
        <w:t>29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70860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  <w:rtl w:val="0"/>
        </w:rPr>
        <w:t>2</w:t>
      </w:r>
      <w:r>
        <w:rPr>
          <w:rFonts w:hint="default" w:ascii="Times New Roman" w:hAnsi="Times New Roman" w:cs="Times New Roman"/>
          <w:b/>
          <w:bCs/>
          <w:rtl w:val="0"/>
        </w:rPr>
        <w:t xml:space="preserve"> </w:t>
      </w:r>
      <w:r>
        <w:rPr>
          <w:rFonts w:hint="default" w:ascii="Times New Roman" w:hAnsi="Times New Roman" w:cs="Times New Roman"/>
          <w:b/>
          <w:bCs/>
          <w:rtl w:val="0"/>
        </w:rPr>
        <w:tab/>
      </w:r>
      <w:r>
        <w:rPr>
          <w:rFonts w:hint="default" w:ascii="Times New Roman" w:hAnsi="Times New Roman" w:cs="Times New Roman"/>
          <w:b/>
          <w:bCs/>
          <w:rtl w:val="0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Землянов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  <w:rtl w:val="0"/>
        </w:rPr>
        <w:t>В.А.</w:t>
      </w:r>
    </w:p>
    <w:sectPr>
      <w:headerReference r:id="rId3" w:type="default"/>
      <w:headerReference r:id="rId4" w:type="even"/>
      <w:footerReference r:id="rId5" w:type="even"/>
      <w:pgSz w:w="11906" w:h="16838"/>
      <w:pgMar w:top="1134" w:right="851" w:bottom="851" w:left="1276" w:header="709" w:footer="709" w:gutter="0"/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99A8858-5807-450C-97F8-645B4B051EE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CB84F65-E338-413D-B0F3-40B46271EEE9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B3100D3-C0BF-4A13-902A-5BBBB1D7A76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00BD619-2EC1-4957-9D93-90ED173C4A22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6B81D241-E3D2-46CB-805B-98453B815ED1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232DC52E-E110-4A10-A0F1-6A05E4130017}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BC9CA18C-74FC-409E-8347-95FA6CA19FA2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8" w:fontKey="{71DC80C9-6247-45B0-9996-256C93CCA45D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CCBE3E29-0289-4408-9308-5CE3DB4BA68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 w14:paraId="0000001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 w14:paraId="0000001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B4F5F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rPr>
      <w:sz w:val="24"/>
      <w:szCs w:val="24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192</Words>
  <Characters>1347</Characters>
  <TotalTime>0</TotalTime>
  <ScaleCrop>false</ScaleCrop>
  <LinksUpToDate>false</LinksUpToDate>
  <CharactersWithSpaces>1573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2026-05-13T10:29:15Z</dcterms:created>
  <dc:creator>miste</dc:creator>
  <cp:lastModifiedBy>AvtoBBus</cp:lastModifiedBy>
  <dcterms:modified xsi:type="dcterms:W3CDTF">2026-05-13T10:29:23Z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eyJoZGlkIjoiNmUzMzg5OTllMGIwNzJkNjVjNWNiMDg4NGE1MTk4YWMiLCJ1c2VySWQiOiI4NDIzMTM0NTM4NDQifQ==</vt:lpwstr>
  </property>
  <property fmtid="{D5CDD505-2E9C-101B-9397-08002B2CF9AE}" pid="3" name="KSOProductBuildVer">
    <vt:lpwstr>1049-12.1.0.25862</vt:lpwstr>
  </property>
  <property fmtid="{D5CDD505-2E9C-101B-9397-08002B2CF9AE}" pid="4" name="ICV">
    <vt:lpwstr>5E344186D31744B0B78D2DF150277C98_12</vt:lpwstr>
  </property>
</Properties>
</file>