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Seismic Risk Assessment: Multi-Region Earthquake Comparison Briefing</w:t>
      </w:r>
    </w:p>
    <w:p w:rsidR="00000000" w:rsidDel="00000000" w:rsidP="00000000" w:rsidRDefault="00000000" w:rsidRPr="00000000" w14:paraId="00000002">
      <w:pPr>
        <w:rPr/>
      </w:pPr>
      <w:r w:rsidDel="00000000" w:rsidR="00000000" w:rsidRPr="00000000">
        <w:rPr>
          <w:rtl w:val="0"/>
        </w:rPr>
        <w:t xml:space="preserve">This briefing compares five devastating earthquakes across five global regions to assess relative seismic risk for client facility locations. All five events received a Red PAGER alert, indicating high casualties and extensive damage. The earthquakes range in magnitude from 6.8 (Morocco) to 7.8 (Turkey and Nepal), with depths varying from 8.2 km (Nepal) to 48.0 km (Mexico). The Nepal earthquake posed the greatest relative economic impact at 8-40% of national GDP, while the Turkey earthquake had the highest ShakeMap intensity at X.</w:t>
      </w:r>
    </w:p>
    <w:p w:rsidR="00000000" w:rsidDel="00000000" w:rsidP="00000000" w:rsidRDefault="00000000" w:rsidRPr="00000000" w14:paraId="00000003">
      <w:pPr>
        <w:rPr/>
      </w:pPr>
      <w:r w:rsidDel="00000000" w:rsidR="00000000" w:rsidRPr="00000000">
        <w:rPr>
          <w:rtl w:val="0"/>
        </w:rPr>
        <w:t xml:space="preserve">Table 1: Seismological Parameters</w:t>
      </w:r>
    </w:p>
    <w:tbl>
      <w:tblPr>
        <w:tblStyle w:val="Table1"/>
        <w:tblW w:w="8640.0" w:type="dxa"/>
        <w:jc w:val="left"/>
        <w:tblInd w:w="-115.0" w:type="dxa"/>
        <w:tblLayout w:type="fixed"/>
        <w:tblLook w:val="0400"/>
      </w:tblPr>
      <w:tblGrid>
        <w:gridCol w:w="1080"/>
        <w:gridCol w:w="1080"/>
        <w:gridCol w:w="1080"/>
        <w:gridCol w:w="1080"/>
        <w:gridCol w:w="1080"/>
        <w:gridCol w:w="1080"/>
        <w:gridCol w:w="1080"/>
        <w:gridCol w:w="1080"/>
        <w:tblGridChange w:id="0">
          <w:tblGrid>
            <w:gridCol w:w="1080"/>
            <w:gridCol w:w="1080"/>
            <w:gridCol w:w="1080"/>
            <w:gridCol w:w="1080"/>
            <w:gridCol w:w="1080"/>
            <w:gridCol w:w="1080"/>
            <w:gridCol w:w="1080"/>
            <w:gridCol w:w="1080"/>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Event Title</w:t>
            </w:r>
          </w:p>
        </w:tc>
        <w:tc>
          <w:tcPr/>
          <w:p w:rsidR="00000000" w:rsidDel="00000000" w:rsidP="00000000" w:rsidRDefault="00000000" w:rsidRPr="00000000" w14:paraId="00000005">
            <w:pPr>
              <w:rPr/>
            </w:pPr>
            <w:r w:rsidDel="00000000" w:rsidR="00000000" w:rsidRPr="00000000">
              <w:rPr>
                <w:rtl w:val="0"/>
              </w:rPr>
              <w:t xml:space="preserve">Date (UTC)</w:t>
            </w:r>
          </w:p>
        </w:tc>
        <w:tc>
          <w:tcPr/>
          <w:p w:rsidR="00000000" w:rsidDel="00000000" w:rsidP="00000000" w:rsidRDefault="00000000" w:rsidRPr="00000000" w14:paraId="00000006">
            <w:pPr>
              <w:rPr/>
            </w:pPr>
            <w:r w:rsidDel="00000000" w:rsidR="00000000" w:rsidRPr="00000000">
              <w:rPr>
                <w:rtl w:val="0"/>
              </w:rPr>
              <w:t xml:space="preserve">Magnitude</w:t>
            </w:r>
          </w:p>
        </w:tc>
        <w:tc>
          <w:tcPr/>
          <w:p w:rsidR="00000000" w:rsidDel="00000000" w:rsidP="00000000" w:rsidRDefault="00000000" w:rsidRPr="00000000" w14:paraId="00000007">
            <w:pPr>
              <w:rPr/>
            </w:pPr>
            <w:r w:rsidDel="00000000" w:rsidR="00000000" w:rsidRPr="00000000">
              <w:rPr>
                <w:rtl w:val="0"/>
              </w:rPr>
              <w:t xml:space="preserve">Magnitude Type</w:t>
            </w:r>
          </w:p>
        </w:tc>
        <w:tc>
          <w:tcPr/>
          <w:p w:rsidR="00000000" w:rsidDel="00000000" w:rsidP="00000000" w:rsidRDefault="00000000" w:rsidRPr="00000000" w14:paraId="00000008">
            <w:pPr>
              <w:rPr/>
            </w:pPr>
            <w:r w:rsidDel="00000000" w:rsidR="00000000" w:rsidRPr="00000000">
              <w:rPr>
                <w:rtl w:val="0"/>
              </w:rPr>
              <w:t xml:space="preserve">Depth (km)</w:t>
            </w:r>
          </w:p>
        </w:tc>
        <w:tc>
          <w:tcPr/>
          <w:p w:rsidR="00000000" w:rsidDel="00000000" w:rsidP="00000000" w:rsidRDefault="00000000" w:rsidRPr="00000000" w14:paraId="00000009">
            <w:pPr>
              <w:rPr/>
            </w:pPr>
            <w:r w:rsidDel="00000000" w:rsidR="00000000" w:rsidRPr="00000000">
              <w:rPr>
                <w:rtl w:val="0"/>
              </w:rPr>
              <w:t xml:space="preserve">Latitude</w:t>
            </w:r>
          </w:p>
        </w:tc>
        <w:tc>
          <w:tcPr/>
          <w:p w:rsidR="00000000" w:rsidDel="00000000" w:rsidP="00000000" w:rsidRDefault="00000000" w:rsidRPr="00000000" w14:paraId="0000000A">
            <w:pPr>
              <w:rPr/>
            </w:pPr>
            <w:r w:rsidDel="00000000" w:rsidR="00000000" w:rsidRPr="00000000">
              <w:rPr>
                <w:rtl w:val="0"/>
              </w:rPr>
              <w:t xml:space="preserve">Longitude</w:t>
            </w:r>
          </w:p>
        </w:tc>
        <w:tc>
          <w:tcPr/>
          <w:p w:rsidR="00000000" w:rsidDel="00000000" w:rsidP="00000000" w:rsidRDefault="00000000" w:rsidRPr="00000000" w14:paraId="0000000B">
            <w:pPr>
              <w:rPr/>
            </w:pPr>
            <w:r w:rsidDel="00000000" w:rsidR="00000000" w:rsidRPr="00000000">
              <w:rPr>
                <w:rtl w:val="0"/>
              </w:rPr>
              <w:t xml:space="preserve">DYFI Max Intensity</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M 7.8 - 36 km E of Khudi, Nepal</w:t>
            </w:r>
          </w:p>
        </w:tc>
        <w:tc>
          <w:tcPr/>
          <w:p w:rsidR="00000000" w:rsidDel="00000000" w:rsidP="00000000" w:rsidRDefault="00000000" w:rsidRPr="00000000" w14:paraId="0000000D">
            <w:pPr>
              <w:rPr/>
            </w:pPr>
            <w:r w:rsidDel="00000000" w:rsidR="00000000" w:rsidRPr="00000000">
              <w:rPr>
                <w:rtl w:val="0"/>
              </w:rPr>
              <w:t xml:space="preserve">2015-04-25 06:11:26</w:t>
            </w:r>
          </w:p>
        </w:tc>
        <w:tc>
          <w:tcPr/>
          <w:p w:rsidR="00000000" w:rsidDel="00000000" w:rsidP="00000000" w:rsidRDefault="00000000" w:rsidRPr="00000000" w14:paraId="0000000E">
            <w:pPr>
              <w:rPr/>
            </w:pPr>
            <w:r w:rsidDel="00000000" w:rsidR="00000000" w:rsidRPr="00000000">
              <w:rPr>
                <w:rtl w:val="0"/>
              </w:rPr>
              <w:t xml:space="preserve">7.8</w:t>
            </w:r>
          </w:p>
        </w:tc>
        <w:tc>
          <w:tcPr/>
          <w:p w:rsidR="00000000" w:rsidDel="00000000" w:rsidP="00000000" w:rsidRDefault="00000000" w:rsidRPr="00000000" w14:paraId="0000000F">
            <w:pPr>
              <w:rPr/>
            </w:pPr>
            <w:r w:rsidDel="00000000" w:rsidR="00000000" w:rsidRPr="00000000">
              <w:rPr>
                <w:rtl w:val="0"/>
              </w:rPr>
              <w:t xml:space="preserve">mww</w:t>
            </w:r>
          </w:p>
        </w:tc>
        <w:tc>
          <w:tcPr/>
          <w:p w:rsidR="00000000" w:rsidDel="00000000" w:rsidP="00000000" w:rsidRDefault="00000000" w:rsidRPr="00000000" w14:paraId="00000010">
            <w:pPr>
              <w:rPr/>
            </w:pPr>
            <w:r w:rsidDel="00000000" w:rsidR="00000000" w:rsidRPr="00000000">
              <w:rPr>
                <w:rtl w:val="0"/>
              </w:rPr>
              <w:t xml:space="preserve">8.2</w:t>
            </w:r>
          </w:p>
        </w:tc>
        <w:tc>
          <w:tcPr/>
          <w:p w:rsidR="00000000" w:rsidDel="00000000" w:rsidP="00000000" w:rsidRDefault="00000000" w:rsidRPr="00000000" w14:paraId="00000011">
            <w:pPr>
              <w:rPr/>
            </w:pPr>
            <w:r w:rsidDel="00000000" w:rsidR="00000000" w:rsidRPr="00000000">
              <w:rPr>
                <w:rtl w:val="0"/>
              </w:rPr>
              <w:t xml:space="preserve">28.230N</w:t>
            </w:r>
          </w:p>
        </w:tc>
        <w:tc>
          <w:tcPr/>
          <w:p w:rsidR="00000000" w:rsidDel="00000000" w:rsidP="00000000" w:rsidRDefault="00000000" w:rsidRPr="00000000" w14:paraId="00000012">
            <w:pPr>
              <w:rPr/>
            </w:pPr>
            <w:r w:rsidDel="00000000" w:rsidR="00000000" w:rsidRPr="00000000">
              <w:rPr>
                <w:rtl w:val="0"/>
              </w:rPr>
              <w:t xml:space="preserve">84.731E</w:t>
            </w:r>
          </w:p>
        </w:tc>
        <w:tc>
          <w:tcPr/>
          <w:p w:rsidR="00000000" w:rsidDel="00000000" w:rsidP="00000000" w:rsidRDefault="00000000" w:rsidRPr="00000000" w14:paraId="00000013">
            <w:pPr>
              <w:rPr/>
            </w:pPr>
            <w:r w:rsidDel="00000000" w:rsidR="00000000" w:rsidRPr="00000000">
              <w:rPr>
                <w:rtl w:val="0"/>
              </w:rPr>
              <w:t xml:space="preserve">X</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M 7.1 - 1 km SE of Raboso, Mexico</w:t>
            </w:r>
          </w:p>
        </w:tc>
        <w:tc>
          <w:tcPr/>
          <w:p w:rsidR="00000000" w:rsidDel="00000000" w:rsidP="00000000" w:rsidRDefault="00000000" w:rsidRPr="00000000" w14:paraId="00000015">
            <w:pPr>
              <w:rPr/>
            </w:pPr>
            <w:r w:rsidDel="00000000" w:rsidR="00000000" w:rsidRPr="00000000">
              <w:rPr>
                <w:rtl w:val="0"/>
              </w:rPr>
              <w:t xml:space="preserve">2017-09-19 18:14:39</w:t>
            </w:r>
          </w:p>
        </w:tc>
        <w:tc>
          <w:tcPr/>
          <w:p w:rsidR="00000000" w:rsidDel="00000000" w:rsidP="00000000" w:rsidRDefault="00000000" w:rsidRPr="00000000" w14:paraId="00000016">
            <w:pPr>
              <w:rPr/>
            </w:pPr>
            <w:r w:rsidDel="00000000" w:rsidR="00000000" w:rsidRPr="00000000">
              <w:rPr>
                <w:rtl w:val="0"/>
              </w:rPr>
              <w:t xml:space="preserve">7.1</w:t>
            </w:r>
          </w:p>
        </w:tc>
        <w:tc>
          <w:tcPr/>
          <w:p w:rsidR="00000000" w:rsidDel="00000000" w:rsidP="00000000" w:rsidRDefault="00000000" w:rsidRPr="00000000" w14:paraId="00000017">
            <w:pPr>
              <w:rPr/>
            </w:pPr>
            <w:r w:rsidDel="00000000" w:rsidR="00000000" w:rsidRPr="00000000">
              <w:rPr>
                <w:rtl w:val="0"/>
              </w:rPr>
              <w:t xml:space="preserve">mww</w:t>
            </w:r>
          </w:p>
        </w:tc>
        <w:tc>
          <w:tcPr/>
          <w:p w:rsidR="00000000" w:rsidDel="00000000" w:rsidP="00000000" w:rsidRDefault="00000000" w:rsidRPr="00000000" w14:paraId="00000018">
            <w:pPr>
              <w:rPr/>
            </w:pPr>
            <w:r w:rsidDel="00000000" w:rsidR="00000000" w:rsidRPr="00000000">
              <w:rPr>
                <w:rtl w:val="0"/>
              </w:rPr>
              <w:t xml:space="preserve">48.0</w:t>
            </w:r>
          </w:p>
        </w:tc>
        <w:tc>
          <w:tcPr/>
          <w:p w:rsidR="00000000" w:rsidDel="00000000" w:rsidP="00000000" w:rsidRDefault="00000000" w:rsidRPr="00000000" w14:paraId="00000019">
            <w:pPr>
              <w:rPr/>
            </w:pPr>
            <w:r w:rsidDel="00000000" w:rsidR="00000000" w:rsidRPr="00000000">
              <w:rPr>
                <w:rtl w:val="0"/>
              </w:rPr>
              <w:t xml:space="preserve">18.584N</w:t>
            </w:r>
          </w:p>
        </w:tc>
        <w:tc>
          <w:tcPr/>
          <w:p w:rsidR="00000000" w:rsidDel="00000000" w:rsidP="00000000" w:rsidRDefault="00000000" w:rsidRPr="00000000" w14:paraId="0000001A">
            <w:pPr>
              <w:rPr/>
            </w:pPr>
            <w:r w:rsidDel="00000000" w:rsidR="00000000" w:rsidRPr="00000000">
              <w:rPr>
                <w:rtl w:val="0"/>
              </w:rPr>
              <w:t xml:space="preserve">98.399W</w:t>
            </w:r>
          </w:p>
        </w:tc>
        <w:tc>
          <w:tcPr/>
          <w:p w:rsidR="00000000" w:rsidDel="00000000" w:rsidP="00000000" w:rsidRDefault="00000000" w:rsidRPr="00000000" w14:paraId="0000001B">
            <w:pPr>
              <w:rPr/>
            </w:pPr>
            <w:r w:rsidDel="00000000" w:rsidR="00000000" w:rsidRPr="00000000">
              <w:rPr>
                <w:rtl w:val="0"/>
              </w:rPr>
              <w:t xml:space="preserve">IX</w:t>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M 7.5 - 70 km N of Palu, Indonesia</w:t>
            </w:r>
          </w:p>
        </w:tc>
        <w:tc>
          <w:tcPr/>
          <w:p w:rsidR="00000000" w:rsidDel="00000000" w:rsidP="00000000" w:rsidRDefault="00000000" w:rsidRPr="00000000" w14:paraId="0000001D">
            <w:pPr>
              <w:rPr/>
            </w:pPr>
            <w:r w:rsidDel="00000000" w:rsidR="00000000" w:rsidRPr="00000000">
              <w:rPr>
                <w:rtl w:val="0"/>
              </w:rPr>
              <w:t xml:space="preserve">2018-09-28 10:02:43</w:t>
            </w:r>
          </w:p>
        </w:tc>
        <w:tc>
          <w:tcPr/>
          <w:p w:rsidR="00000000" w:rsidDel="00000000" w:rsidP="00000000" w:rsidRDefault="00000000" w:rsidRPr="00000000" w14:paraId="0000001E">
            <w:pPr>
              <w:rPr/>
            </w:pPr>
            <w:r w:rsidDel="00000000" w:rsidR="00000000" w:rsidRPr="00000000">
              <w:rPr>
                <w:rtl w:val="0"/>
              </w:rPr>
              <w:t xml:space="preserve">7.5</w:t>
            </w:r>
          </w:p>
        </w:tc>
        <w:tc>
          <w:tcPr/>
          <w:p w:rsidR="00000000" w:rsidDel="00000000" w:rsidP="00000000" w:rsidRDefault="00000000" w:rsidRPr="00000000" w14:paraId="0000001F">
            <w:pPr>
              <w:rPr/>
            </w:pPr>
            <w:r w:rsidDel="00000000" w:rsidR="00000000" w:rsidRPr="00000000">
              <w:rPr>
                <w:rtl w:val="0"/>
              </w:rPr>
              <w:t xml:space="preserve">mww</w:t>
            </w:r>
          </w:p>
        </w:tc>
        <w:tc>
          <w:tcPr/>
          <w:p w:rsidR="00000000" w:rsidDel="00000000" w:rsidP="00000000" w:rsidRDefault="00000000" w:rsidRPr="00000000" w14:paraId="00000020">
            <w:pPr>
              <w:rPr/>
            </w:pPr>
            <w:r w:rsidDel="00000000" w:rsidR="00000000" w:rsidRPr="00000000">
              <w:rPr>
                <w:rtl w:val="0"/>
              </w:rPr>
              <w:t xml:space="preserve">20.0</w:t>
            </w:r>
          </w:p>
        </w:tc>
        <w:tc>
          <w:tcPr/>
          <w:p w:rsidR="00000000" w:rsidDel="00000000" w:rsidP="00000000" w:rsidRDefault="00000000" w:rsidRPr="00000000" w14:paraId="00000021">
            <w:pPr>
              <w:rPr/>
            </w:pPr>
            <w:r w:rsidDel="00000000" w:rsidR="00000000" w:rsidRPr="00000000">
              <w:rPr>
                <w:rtl w:val="0"/>
              </w:rPr>
              <w:t xml:space="preserve">0.178S</w:t>
            </w:r>
          </w:p>
        </w:tc>
        <w:tc>
          <w:tcPr/>
          <w:p w:rsidR="00000000" w:rsidDel="00000000" w:rsidP="00000000" w:rsidRDefault="00000000" w:rsidRPr="00000000" w14:paraId="00000022">
            <w:pPr>
              <w:rPr/>
            </w:pPr>
            <w:r w:rsidDel="00000000" w:rsidR="00000000" w:rsidRPr="00000000">
              <w:rPr>
                <w:rtl w:val="0"/>
              </w:rPr>
              <w:t xml:space="preserve">119.840E</w:t>
            </w:r>
          </w:p>
        </w:tc>
        <w:tc>
          <w:tcPr/>
          <w:p w:rsidR="00000000" w:rsidDel="00000000" w:rsidP="00000000" w:rsidRDefault="00000000" w:rsidRPr="00000000" w14:paraId="00000023">
            <w:pPr>
              <w:rPr/>
            </w:pPr>
            <w:r w:rsidDel="00000000" w:rsidR="00000000" w:rsidRPr="00000000">
              <w:rPr>
                <w:rtl w:val="0"/>
              </w:rPr>
              <w:t xml:space="preserve">IX</w:t>
            </w:r>
          </w:p>
        </w:tc>
      </w:tr>
      <w:tr>
        <w:trPr>
          <w:cantSplit w:val="0"/>
          <w:tblHeader w:val="0"/>
        </w:trPr>
        <w:tc>
          <w:tcPr/>
          <w:p w:rsidR="00000000" w:rsidDel="00000000" w:rsidP="00000000" w:rsidRDefault="00000000" w:rsidRPr="00000000" w14:paraId="00000024">
            <w:pPr>
              <w:rPr/>
            </w:pPr>
            <w:r w:rsidDel="00000000" w:rsidR="00000000" w:rsidRPr="00000000">
              <w:rPr>
                <w:rtl w:val="0"/>
              </w:rPr>
              <w:t xml:space="preserve">M 7.8 - Pazarcik earthquake, Kahramanmaras earthquake sequence</w:t>
            </w:r>
          </w:p>
        </w:tc>
        <w:tc>
          <w:tcPr/>
          <w:p w:rsidR="00000000" w:rsidDel="00000000" w:rsidP="00000000" w:rsidRDefault="00000000" w:rsidRPr="00000000" w14:paraId="00000025">
            <w:pPr>
              <w:rPr/>
            </w:pPr>
            <w:r w:rsidDel="00000000" w:rsidR="00000000" w:rsidRPr="00000000">
              <w:rPr>
                <w:rtl w:val="0"/>
              </w:rPr>
              <w:t xml:space="preserve">2023-02-06 01:17:34</w:t>
            </w:r>
          </w:p>
        </w:tc>
        <w:tc>
          <w:tcPr/>
          <w:p w:rsidR="00000000" w:rsidDel="00000000" w:rsidP="00000000" w:rsidRDefault="00000000" w:rsidRPr="00000000" w14:paraId="00000026">
            <w:pPr>
              <w:rPr/>
            </w:pPr>
            <w:r w:rsidDel="00000000" w:rsidR="00000000" w:rsidRPr="00000000">
              <w:rPr>
                <w:rtl w:val="0"/>
              </w:rPr>
              <w:t xml:space="preserve">7.8</w:t>
            </w:r>
          </w:p>
        </w:tc>
        <w:tc>
          <w:tcPr/>
          <w:p w:rsidR="00000000" w:rsidDel="00000000" w:rsidP="00000000" w:rsidRDefault="00000000" w:rsidRPr="00000000" w14:paraId="00000027">
            <w:pPr>
              <w:rPr/>
            </w:pPr>
            <w:r w:rsidDel="00000000" w:rsidR="00000000" w:rsidRPr="00000000">
              <w:rPr>
                <w:rtl w:val="0"/>
              </w:rPr>
              <w:t xml:space="preserve">mww</w:t>
            </w:r>
          </w:p>
        </w:tc>
        <w:tc>
          <w:tcPr/>
          <w:p w:rsidR="00000000" w:rsidDel="00000000" w:rsidP="00000000" w:rsidRDefault="00000000" w:rsidRPr="00000000" w14:paraId="00000028">
            <w:pPr>
              <w:rPr/>
            </w:pPr>
            <w:r w:rsidDel="00000000" w:rsidR="00000000" w:rsidRPr="00000000">
              <w:rPr>
                <w:rtl w:val="0"/>
              </w:rPr>
              <w:t xml:space="preserve">10.0</w:t>
            </w:r>
          </w:p>
        </w:tc>
        <w:tc>
          <w:tcPr/>
          <w:p w:rsidR="00000000" w:rsidDel="00000000" w:rsidP="00000000" w:rsidRDefault="00000000" w:rsidRPr="00000000" w14:paraId="00000029">
            <w:pPr>
              <w:rPr/>
            </w:pPr>
            <w:r w:rsidDel="00000000" w:rsidR="00000000" w:rsidRPr="00000000">
              <w:rPr>
                <w:rtl w:val="0"/>
              </w:rPr>
              <w:t xml:space="preserve">37.226N</w:t>
            </w:r>
          </w:p>
        </w:tc>
        <w:tc>
          <w:tcPr/>
          <w:p w:rsidR="00000000" w:rsidDel="00000000" w:rsidP="00000000" w:rsidRDefault="00000000" w:rsidRPr="00000000" w14:paraId="0000002A">
            <w:pPr>
              <w:rPr/>
            </w:pPr>
            <w:r w:rsidDel="00000000" w:rsidR="00000000" w:rsidRPr="00000000">
              <w:rPr>
                <w:rtl w:val="0"/>
              </w:rPr>
              <w:t xml:space="preserve">37.014E</w:t>
            </w:r>
          </w:p>
        </w:tc>
        <w:tc>
          <w:tcPr/>
          <w:p w:rsidR="00000000" w:rsidDel="00000000" w:rsidP="00000000" w:rsidRDefault="00000000" w:rsidRPr="00000000" w14:paraId="0000002B">
            <w:pPr>
              <w:rPr/>
            </w:pPr>
            <w:r w:rsidDel="00000000" w:rsidR="00000000" w:rsidRPr="00000000">
              <w:rPr>
                <w:rtl w:val="0"/>
              </w:rPr>
              <w:t xml:space="preserve">XI</w:t>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M 6.8 - 56 km W of Oukaïmedene, Morocco</w:t>
            </w:r>
          </w:p>
        </w:tc>
        <w:tc>
          <w:tcPr/>
          <w:p w:rsidR="00000000" w:rsidDel="00000000" w:rsidP="00000000" w:rsidRDefault="00000000" w:rsidRPr="00000000" w14:paraId="0000002D">
            <w:pPr>
              <w:rPr/>
            </w:pPr>
            <w:r w:rsidDel="00000000" w:rsidR="00000000" w:rsidRPr="00000000">
              <w:rPr>
                <w:rtl w:val="0"/>
              </w:rPr>
              <w:t xml:space="preserve">2023-09-08 22:11:01</w:t>
            </w:r>
          </w:p>
        </w:tc>
        <w:tc>
          <w:tcPr/>
          <w:p w:rsidR="00000000" w:rsidDel="00000000" w:rsidP="00000000" w:rsidRDefault="00000000" w:rsidRPr="00000000" w14:paraId="0000002E">
            <w:pPr>
              <w:rPr/>
            </w:pPr>
            <w:r w:rsidDel="00000000" w:rsidR="00000000" w:rsidRPr="00000000">
              <w:rPr>
                <w:rtl w:val="0"/>
              </w:rPr>
              <w:t xml:space="preserve">6.8</w:t>
            </w:r>
          </w:p>
        </w:tc>
        <w:tc>
          <w:tcPr/>
          <w:p w:rsidR="00000000" w:rsidDel="00000000" w:rsidP="00000000" w:rsidRDefault="00000000" w:rsidRPr="00000000" w14:paraId="0000002F">
            <w:pPr>
              <w:rPr/>
            </w:pPr>
            <w:r w:rsidDel="00000000" w:rsidR="00000000" w:rsidRPr="00000000">
              <w:rPr>
                <w:rtl w:val="0"/>
              </w:rPr>
              <w:t xml:space="preserve">mww</w:t>
            </w:r>
          </w:p>
        </w:tc>
        <w:tc>
          <w:tcPr/>
          <w:p w:rsidR="00000000" w:rsidDel="00000000" w:rsidP="00000000" w:rsidRDefault="00000000" w:rsidRPr="00000000" w14:paraId="00000030">
            <w:pPr>
              <w:rPr/>
            </w:pPr>
            <w:r w:rsidDel="00000000" w:rsidR="00000000" w:rsidRPr="00000000">
              <w:rPr>
                <w:rtl w:val="0"/>
              </w:rPr>
              <w:t xml:space="preserve">18.5</w:t>
            </w:r>
          </w:p>
        </w:tc>
        <w:tc>
          <w:tcPr/>
          <w:p w:rsidR="00000000" w:rsidDel="00000000" w:rsidP="00000000" w:rsidRDefault="00000000" w:rsidRPr="00000000" w14:paraId="00000031">
            <w:pPr>
              <w:rPr/>
            </w:pPr>
            <w:r w:rsidDel="00000000" w:rsidR="00000000" w:rsidRPr="00000000">
              <w:rPr>
                <w:rtl w:val="0"/>
              </w:rPr>
              <w:t xml:space="preserve">31.073N</w:t>
            </w:r>
          </w:p>
        </w:tc>
        <w:tc>
          <w:tcPr/>
          <w:p w:rsidR="00000000" w:rsidDel="00000000" w:rsidP="00000000" w:rsidRDefault="00000000" w:rsidRPr="00000000" w14:paraId="00000032">
            <w:pPr>
              <w:rPr/>
            </w:pPr>
            <w:r w:rsidDel="00000000" w:rsidR="00000000" w:rsidRPr="00000000">
              <w:rPr>
                <w:rtl w:val="0"/>
              </w:rPr>
              <w:t xml:space="preserve">8.407W</w:t>
            </w:r>
          </w:p>
        </w:tc>
        <w:tc>
          <w:tcPr/>
          <w:p w:rsidR="00000000" w:rsidDel="00000000" w:rsidP="00000000" w:rsidRDefault="00000000" w:rsidRPr="00000000" w14:paraId="00000033">
            <w:pPr>
              <w:rPr/>
            </w:pPr>
            <w:r w:rsidDel="00000000" w:rsidR="00000000" w:rsidRPr="00000000">
              <w:rPr>
                <w:rtl w:val="0"/>
              </w:rPr>
              <w:t xml:space="preserve">VIII</w:t>
            </w:r>
          </w:p>
        </w:tc>
      </w:tr>
    </w:tbl>
    <w:p w:rsidR="00000000" w:rsidDel="00000000" w:rsidP="00000000" w:rsidRDefault="00000000" w:rsidRPr="00000000" w14:paraId="00000034">
      <w:pPr>
        <w:rPr/>
      </w:pPr>
      <w:r w:rsidDel="00000000" w:rsidR="00000000" w:rsidRPr="00000000">
        <w:rPr>
          <w:rtl w:val="0"/>
        </w:rPr>
        <w:t xml:space="preserve">Table 2: PAGER Impact Assessment</w:t>
      </w:r>
    </w:p>
    <w:tbl>
      <w:tblPr>
        <w:tblStyle w:val="Table2"/>
        <w:tblW w:w="8640.0" w:type="dxa"/>
        <w:jc w:val="left"/>
        <w:tblInd w:w="-115.0" w:type="dxa"/>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35">
            <w:pPr>
              <w:rPr/>
            </w:pPr>
            <w:r w:rsidDel="00000000" w:rsidR="00000000" w:rsidRPr="00000000">
              <w:rPr>
                <w:rtl w:val="0"/>
              </w:rPr>
              <w:t xml:space="preserve">Region</w:t>
            </w:r>
          </w:p>
        </w:tc>
        <w:tc>
          <w:tcPr/>
          <w:p w:rsidR="00000000" w:rsidDel="00000000" w:rsidP="00000000" w:rsidRDefault="00000000" w:rsidRPr="00000000" w14:paraId="00000036">
            <w:pPr>
              <w:rPr/>
            </w:pPr>
            <w:r w:rsidDel="00000000" w:rsidR="00000000" w:rsidRPr="00000000">
              <w:rPr>
                <w:rtl w:val="0"/>
              </w:rPr>
              <w:t xml:space="preserve">PAGER Alert</w:t>
            </w:r>
          </w:p>
        </w:tc>
        <w:tc>
          <w:tcPr/>
          <w:p w:rsidR="00000000" w:rsidDel="00000000" w:rsidP="00000000" w:rsidRDefault="00000000" w:rsidRPr="00000000" w14:paraId="00000037">
            <w:pPr>
              <w:rPr/>
            </w:pPr>
            <w:r w:rsidDel="00000000" w:rsidR="00000000" w:rsidRPr="00000000">
              <w:rPr>
                <w:rtl w:val="0"/>
              </w:rPr>
              <w:t xml:space="preserve">ShakeMap Max Intensity</w:t>
            </w:r>
          </w:p>
        </w:tc>
        <w:tc>
          <w:tcPr/>
          <w:p w:rsidR="00000000" w:rsidDel="00000000" w:rsidP="00000000" w:rsidRDefault="00000000" w:rsidRPr="00000000" w14:paraId="00000038">
            <w:pPr>
              <w:rPr/>
            </w:pPr>
            <w:r w:rsidDel="00000000" w:rsidR="00000000" w:rsidRPr="00000000">
              <w:rPr>
                <w:rtl w:val="0"/>
              </w:rPr>
              <w:t xml:space="preserve">Estimated Economic Losses</w:t>
            </w:r>
          </w:p>
        </w:tc>
        <w:tc>
          <w:tcPr/>
          <w:p w:rsidR="00000000" w:rsidDel="00000000" w:rsidP="00000000" w:rsidRDefault="00000000" w:rsidRPr="00000000" w14:paraId="00000039">
            <w:pPr>
              <w:rPr/>
            </w:pPr>
            <w:r w:rsidDel="00000000" w:rsidR="00000000" w:rsidRPr="00000000">
              <w:rPr>
                <w:rtl w:val="0"/>
              </w:rPr>
              <w:t xml:space="preserve">Top Exposed City (MMI, Population)</w:t>
            </w:r>
          </w:p>
        </w:tc>
      </w:tr>
      <w:tr>
        <w:trPr>
          <w:cantSplit w:val="0"/>
          <w:tblHeader w:val="0"/>
        </w:trPr>
        <w:tc>
          <w:tcPr/>
          <w:p w:rsidR="00000000" w:rsidDel="00000000" w:rsidP="00000000" w:rsidRDefault="00000000" w:rsidRPr="00000000" w14:paraId="0000003A">
            <w:pPr>
              <w:rPr/>
            </w:pPr>
            <w:r w:rsidDel="00000000" w:rsidR="00000000" w:rsidRPr="00000000">
              <w:rPr>
                <w:rtl w:val="0"/>
              </w:rPr>
              <w:t xml:space="preserve">Nepal</w:t>
            </w:r>
          </w:p>
        </w:tc>
        <w:tc>
          <w:tcPr/>
          <w:p w:rsidR="00000000" w:rsidDel="00000000" w:rsidP="00000000" w:rsidRDefault="00000000" w:rsidRPr="00000000" w14:paraId="0000003B">
            <w:pPr>
              <w:rPr/>
            </w:pPr>
            <w:r w:rsidDel="00000000" w:rsidR="00000000" w:rsidRPr="00000000">
              <w:rPr>
                <w:rtl w:val="0"/>
              </w:rPr>
              <w:t xml:space="preserve">Red</w:t>
            </w:r>
          </w:p>
        </w:tc>
        <w:tc>
          <w:tcPr/>
          <w:p w:rsidR="00000000" w:rsidDel="00000000" w:rsidP="00000000" w:rsidRDefault="00000000" w:rsidRPr="00000000" w14:paraId="0000003C">
            <w:pPr>
              <w:rPr/>
            </w:pPr>
            <w:r w:rsidDel="00000000" w:rsidR="00000000" w:rsidRPr="00000000">
              <w:rPr>
                <w:rtl w:val="0"/>
              </w:rPr>
              <w:t xml:space="preserve">X</w:t>
            </w:r>
          </w:p>
        </w:tc>
        <w:tc>
          <w:tcPr/>
          <w:p w:rsidR="00000000" w:rsidDel="00000000" w:rsidP="00000000" w:rsidRDefault="00000000" w:rsidRPr="00000000" w14:paraId="0000003D">
            <w:pPr>
              <w:rPr/>
            </w:pPr>
            <w:r w:rsidDel="00000000" w:rsidR="00000000" w:rsidRPr="00000000">
              <w:rPr>
                <w:rtl w:val="0"/>
              </w:rPr>
              <w:t xml:space="preserve">8–40% GDP of Nepal</w:t>
            </w:r>
          </w:p>
        </w:tc>
        <w:tc>
          <w:tcPr/>
          <w:p w:rsidR="00000000" w:rsidDel="00000000" w:rsidP="00000000" w:rsidRDefault="00000000" w:rsidRPr="00000000" w14:paraId="0000003E">
            <w:pPr>
              <w:rPr/>
            </w:pPr>
            <w:r w:rsidDel="00000000" w:rsidR="00000000" w:rsidRPr="00000000">
              <w:rPr>
                <w:rtl w:val="0"/>
              </w:rPr>
              <w:t xml:space="preserve">Kathmandu (VIII, 1,442 k)</w:t>
            </w:r>
          </w:p>
        </w:tc>
      </w:tr>
      <w:tr>
        <w:trPr>
          <w:cantSplit w:val="0"/>
          <w:tblHeader w:val="0"/>
        </w:trPr>
        <w:tc>
          <w:tcPr/>
          <w:p w:rsidR="00000000" w:rsidDel="00000000" w:rsidP="00000000" w:rsidRDefault="00000000" w:rsidRPr="00000000" w14:paraId="0000003F">
            <w:pPr>
              <w:rPr/>
            </w:pPr>
            <w:r w:rsidDel="00000000" w:rsidR="00000000" w:rsidRPr="00000000">
              <w:rPr>
                <w:rtl w:val="0"/>
              </w:rPr>
              <w:t xml:space="preserve">Mexico</w:t>
            </w:r>
          </w:p>
        </w:tc>
        <w:tc>
          <w:tcPr/>
          <w:p w:rsidR="00000000" w:rsidDel="00000000" w:rsidP="00000000" w:rsidRDefault="00000000" w:rsidRPr="00000000" w14:paraId="00000040">
            <w:pPr>
              <w:rPr/>
            </w:pPr>
            <w:r w:rsidDel="00000000" w:rsidR="00000000" w:rsidRPr="00000000">
              <w:rPr>
                <w:rtl w:val="0"/>
              </w:rPr>
              <w:t xml:space="preserve">Red</w:t>
            </w:r>
          </w:p>
        </w:tc>
        <w:tc>
          <w:tcPr/>
          <w:p w:rsidR="00000000" w:rsidDel="00000000" w:rsidP="00000000" w:rsidRDefault="00000000" w:rsidRPr="00000000" w14:paraId="00000041">
            <w:pPr>
              <w:rPr/>
            </w:pPr>
            <w:r w:rsidDel="00000000" w:rsidR="00000000" w:rsidRPr="00000000">
              <w:rPr>
                <w:rtl w:val="0"/>
              </w:rPr>
              <w:t xml:space="preserve">IX</w:t>
            </w:r>
          </w:p>
        </w:tc>
        <w:tc>
          <w:tcPr/>
          <w:p w:rsidR="00000000" w:rsidDel="00000000" w:rsidP="00000000" w:rsidRDefault="00000000" w:rsidRPr="00000000" w14:paraId="00000042">
            <w:pPr>
              <w:rPr/>
            </w:pPr>
            <w:r w:rsidDel="00000000" w:rsidR="00000000" w:rsidRPr="00000000">
              <w:rPr>
                <w:rtl w:val="0"/>
              </w:rPr>
              <w:t xml:space="preserve">0–1% GDP of Mexico</w:t>
            </w:r>
          </w:p>
        </w:tc>
        <w:tc>
          <w:tcPr/>
          <w:p w:rsidR="00000000" w:rsidDel="00000000" w:rsidP="00000000" w:rsidRDefault="00000000" w:rsidRPr="00000000" w14:paraId="00000043">
            <w:pPr>
              <w:rPr/>
            </w:pPr>
            <w:r w:rsidDel="00000000" w:rsidR="00000000" w:rsidRPr="00000000">
              <w:rPr>
                <w:rtl w:val="0"/>
              </w:rPr>
              <w:t xml:space="preserve">Puebla (VIII, 1,434 k)</w:t>
            </w:r>
          </w:p>
        </w:tc>
      </w:tr>
      <w:tr>
        <w:trPr>
          <w:cantSplit w:val="0"/>
          <w:tblHeader w:val="0"/>
        </w:trPr>
        <w:tc>
          <w:tcPr/>
          <w:p w:rsidR="00000000" w:rsidDel="00000000" w:rsidP="00000000" w:rsidRDefault="00000000" w:rsidRPr="00000000" w14:paraId="00000044">
            <w:pPr>
              <w:rPr/>
            </w:pPr>
            <w:r w:rsidDel="00000000" w:rsidR="00000000" w:rsidRPr="00000000">
              <w:rPr>
                <w:rtl w:val="0"/>
              </w:rPr>
              <w:t xml:space="preserve">Indonesia</w:t>
            </w:r>
          </w:p>
        </w:tc>
        <w:tc>
          <w:tcPr/>
          <w:p w:rsidR="00000000" w:rsidDel="00000000" w:rsidP="00000000" w:rsidRDefault="00000000" w:rsidRPr="00000000" w14:paraId="00000045">
            <w:pPr>
              <w:rPr/>
            </w:pPr>
            <w:r w:rsidDel="00000000" w:rsidR="00000000" w:rsidRPr="00000000">
              <w:rPr>
                <w:rtl w:val="0"/>
              </w:rPr>
              <w:t xml:space="preserve">Red</w:t>
            </w:r>
          </w:p>
        </w:tc>
        <w:tc>
          <w:tcPr/>
          <w:p w:rsidR="00000000" w:rsidDel="00000000" w:rsidP="00000000" w:rsidRDefault="00000000" w:rsidRPr="00000000" w14:paraId="00000046">
            <w:pPr>
              <w:rPr/>
            </w:pPr>
            <w:r w:rsidDel="00000000" w:rsidR="00000000" w:rsidRPr="00000000">
              <w:rPr>
                <w:rtl w:val="0"/>
              </w:rPr>
              <w:t xml:space="preserve">IX</w:t>
            </w:r>
          </w:p>
        </w:tc>
        <w:tc>
          <w:tcPr/>
          <w:p w:rsidR="00000000" w:rsidDel="00000000" w:rsidP="00000000" w:rsidRDefault="00000000" w:rsidRPr="00000000" w14:paraId="00000047">
            <w:pPr>
              <w:rPr/>
            </w:pPr>
            <w:r w:rsidDel="00000000" w:rsidR="00000000" w:rsidRPr="00000000">
              <w:rPr>
                <w:rtl w:val="0"/>
              </w:rPr>
              <w:t xml:space="preserve">2–10% GDP of Indonesia</w:t>
            </w:r>
          </w:p>
        </w:tc>
        <w:tc>
          <w:tcPr/>
          <w:p w:rsidR="00000000" w:rsidDel="00000000" w:rsidP="00000000" w:rsidRDefault="00000000" w:rsidRPr="00000000" w14:paraId="00000048">
            <w:pPr>
              <w:rPr/>
            </w:pPr>
            <w:r w:rsidDel="00000000" w:rsidR="00000000" w:rsidRPr="00000000">
              <w:rPr>
                <w:rtl w:val="0"/>
              </w:rPr>
              <w:t xml:space="preserve">Palu (IX, 335 k)</w:t>
            </w:r>
          </w:p>
        </w:tc>
      </w:tr>
      <w:tr>
        <w:trPr>
          <w:cantSplit w:val="0"/>
          <w:tblHeader w:val="0"/>
        </w:trPr>
        <w:tc>
          <w:tcPr/>
          <w:p w:rsidR="00000000" w:rsidDel="00000000" w:rsidP="00000000" w:rsidRDefault="00000000" w:rsidRPr="00000000" w14:paraId="00000049">
            <w:pPr>
              <w:rPr/>
            </w:pPr>
            <w:r w:rsidDel="00000000" w:rsidR="00000000" w:rsidRPr="00000000">
              <w:rPr>
                <w:rtl w:val="0"/>
              </w:rPr>
              <w:t xml:space="preserve">Turkey</w:t>
            </w:r>
          </w:p>
        </w:tc>
        <w:tc>
          <w:tcPr/>
          <w:p w:rsidR="00000000" w:rsidDel="00000000" w:rsidP="00000000" w:rsidRDefault="00000000" w:rsidRPr="00000000" w14:paraId="0000004A">
            <w:pPr>
              <w:rPr/>
            </w:pPr>
            <w:r w:rsidDel="00000000" w:rsidR="00000000" w:rsidRPr="00000000">
              <w:rPr>
                <w:rtl w:val="0"/>
              </w:rPr>
              <w:t xml:space="preserve">Red</w:t>
            </w:r>
          </w:p>
        </w:tc>
        <w:tc>
          <w:tcPr/>
          <w:p w:rsidR="00000000" w:rsidDel="00000000" w:rsidP="00000000" w:rsidRDefault="00000000" w:rsidRPr="00000000" w14:paraId="0000004B">
            <w:pPr>
              <w:rPr/>
            </w:pPr>
            <w:r w:rsidDel="00000000" w:rsidR="00000000" w:rsidRPr="00000000">
              <w:rPr>
                <w:rtl w:val="0"/>
              </w:rPr>
              <w:t xml:space="preserve">X</w:t>
            </w:r>
          </w:p>
        </w:tc>
        <w:tc>
          <w:tcPr/>
          <w:p w:rsidR="00000000" w:rsidDel="00000000" w:rsidP="00000000" w:rsidRDefault="00000000" w:rsidRPr="00000000" w14:paraId="0000004C">
            <w:pPr>
              <w:rPr/>
            </w:pPr>
            <w:r w:rsidDel="00000000" w:rsidR="00000000" w:rsidRPr="00000000">
              <w:rPr>
                <w:rtl w:val="0"/>
              </w:rPr>
              <w:t xml:space="preserve">2–10% GDP of Turkey</w:t>
            </w:r>
          </w:p>
        </w:tc>
        <w:tc>
          <w:tcPr/>
          <w:p w:rsidR="00000000" w:rsidDel="00000000" w:rsidP="00000000" w:rsidRDefault="00000000" w:rsidRPr="00000000" w14:paraId="0000004D">
            <w:pPr>
              <w:rPr/>
            </w:pPr>
            <w:r w:rsidDel="00000000" w:rsidR="00000000" w:rsidRPr="00000000">
              <w:rPr>
                <w:rtl w:val="0"/>
              </w:rPr>
              <w:t xml:space="preserve">Gaziantep (IX, 1,775 k)</w:t>
            </w:r>
          </w:p>
        </w:tc>
      </w:tr>
      <w:tr>
        <w:trPr>
          <w:cantSplit w:val="0"/>
          <w:tblHeader w:val="0"/>
        </w:trPr>
        <w:tc>
          <w:tcPr/>
          <w:p w:rsidR="00000000" w:rsidDel="00000000" w:rsidP="00000000" w:rsidRDefault="00000000" w:rsidRPr="00000000" w14:paraId="0000004E">
            <w:pPr>
              <w:rPr/>
            </w:pPr>
            <w:r w:rsidDel="00000000" w:rsidR="00000000" w:rsidRPr="00000000">
              <w:rPr>
                <w:rtl w:val="0"/>
              </w:rPr>
              <w:t xml:space="preserve">Morocco</w:t>
            </w:r>
          </w:p>
        </w:tc>
        <w:tc>
          <w:tcPr/>
          <w:p w:rsidR="00000000" w:rsidDel="00000000" w:rsidP="00000000" w:rsidRDefault="00000000" w:rsidRPr="00000000" w14:paraId="0000004F">
            <w:pPr>
              <w:rPr/>
            </w:pPr>
            <w:r w:rsidDel="00000000" w:rsidR="00000000" w:rsidRPr="00000000">
              <w:rPr>
                <w:rtl w:val="0"/>
              </w:rPr>
              <w:t xml:space="preserve">Red</w:t>
            </w:r>
          </w:p>
        </w:tc>
        <w:tc>
          <w:tcPr/>
          <w:p w:rsidR="00000000" w:rsidDel="00000000" w:rsidP="00000000" w:rsidRDefault="00000000" w:rsidRPr="00000000" w14:paraId="00000050">
            <w:pPr>
              <w:rPr/>
            </w:pPr>
            <w:r w:rsidDel="00000000" w:rsidR="00000000" w:rsidRPr="00000000">
              <w:rPr>
                <w:rtl w:val="0"/>
              </w:rPr>
              <w:t xml:space="preserve">IX</w:t>
            </w:r>
          </w:p>
        </w:tc>
        <w:tc>
          <w:tcPr/>
          <w:p w:rsidR="00000000" w:rsidDel="00000000" w:rsidP="00000000" w:rsidRDefault="00000000" w:rsidRPr="00000000" w14:paraId="00000051">
            <w:pPr>
              <w:rPr/>
            </w:pPr>
            <w:r w:rsidDel="00000000" w:rsidR="00000000" w:rsidRPr="00000000">
              <w:rPr>
                <w:rtl w:val="0"/>
              </w:rPr>
              <w:t xml:space="preserve">1–8% GDP of Morocco</w:t>
            </w:r>
          </w:p>
        </w:tc>
        <w:tc>
          <w:tcPr/>
          <w:p w:rsidR="00000000" w:rsidDel="00000000" w:rsidP="00000000" w:rsidRDefault="00000000" w:rsidRPr="00000000" w14:paraId="00000052">
            <w:pPr>
              <w:rPr/>
            </w:pPr>
            <w:r w:rsidDel="00000000" w:rsidR="00000000" w:rsidRPr="00000000">
              <w:rPr>
                <w:rtl w:val="0"/>
              </w:rPr>
              <w:t xml:space="preserve">Marrakech (VII, 928 k)</w:t>
            </w:r>
          </w:p>
        </w:tc>
      </w:tr>
    </w:tbl>
    <w:p w:rsidR="00000000" w:rsidDel="00000000" w:rsidP="00000000" w:rsidRDefault="00000000" w:rsidRPr="00000000" w14:paraId="00000053">
      <w:pPr>
        <w:rPr/>
      </w:pPr>
      <w:r w:rsidDel="00000000" w:rsidR="00000000" w:rsidRPr="00000000">
        <w:rPr>
          <w:rtl w:val="0"/>
        </w:rPr>
        <w:t xml:space="preserve">Table 3: Structure Vulnerability Assessment</w:t>
      </w:r>
    </w:p>
    <w:tbl>
      <w:tblPr>
        <w:tblStyle w:val="Table3"/>
        <w:tblW w:w="8640.0" w:type="dxa"/>
        <w:jc w:val="left"/>
        <w:tblInd w:w="-115.0" w:type="dxa"/>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54">
            <w:pPr>
              <w:rPr/>
            </w:pPr>
            <w:r w:rsidDel="00000000" w:rsidR="00000000" w:rsidRPr="00000000">
              <w:rPr>
                <w:rtl w:val="0"/>
              </w:rPr>
              <w:t xml:space="preserve">Region</w:t>
            </w:r>
          </w:p>
        </w:tc>
        <w:tc>
          <w:tcPr/>
          <w:p w:rsidR="00000000" w:rsidDel="00000000" w:rsidP="00000000" w:rsidRDefault="00000000" w:rsidRPr="00000000" w14:paraId="00000055">
            <w:pPr>
              <w:rPr/>
            </w:pPr>
            <w:r w:rsidDel="00000000" w:rsidR="00000000" w:rsidRPr="00000000">
              <w:rPr>
                <w:rtl w:val="0"/>
              </w:rPr>
              <w:t xml:space="preserve">Predominant Vulnerable Building Types</w:t>
            </w:r>
          </w:p>
        </w:tc>
      </w:tr>
      <w:tr>
        <w:trPr>
          <w:cantSplit w:val="0"/>
          <w:tblHeader w:val="0"/>
        </w:trPr>
        <w:tc>
          <w:tcPr/>
          <w:p w:rsidR="00000000" w:rsidDel="00000000" w:rsidP="00000000" w:rsidRDefault="00000000" w:rsidRPr="00000000" w14:paraId="00000056">
            <w:pPr>
              <w:rPr/>
            </w:pPr>
            <w:r w:rsidDel="00000000" w:rsidR="00000000" w:rsidRPr="00000000">
              <w:rPr>
                <w:rtl w:val="0"/>
              </w:rPr>
              <w:t xml:space="preserve">Nepal</w:t>
            </w:r>
          </w:p>
        </w:tc>
        <w:tc>
          <w:tcPr/>
          <w:p w:rsidR="00000000" w:rsidDel="00000000" w:rsidP="00000000" w:rsidRDefault="00000000" w:rsidRPr="00000000" w14:paraId="00000057">
            <w:pPr>
              <w:rPr/>
            </w:pPr>
            <w:r w:rsidDel="00000000" w:rsidR="00000000" w:rsidRPr="00000000">
              <w:rPr>
                <w:rtl w:val="0"/>
              </w:rPr>
              <w:t xml:space="preserve">adobe, stone masonry in mud mortar, and unreinforced brick masonry</w:t>
            </w:r>
          </w:p>
        </w:tc>
      </w:tr>
      <w:tr>
        <w:trPr>
          <w:cantSplit w:val="0"/>
          <w:tblHeader w:val="0"/>
        </w:trPr>
        <w:tc>
          <w:tcPr/>
          <w:p w:rsidR="00000000" w:rsidDel="00000000" w:rsidP="00000000" w:rsidRDefault="00000000" w:rsidRPr="00000000" w14:paraId="00000058">
            <w:pPr>
              <w:rPr/>
            </w:pPr>
            <w:r w:rsidDel="00000000" w:rsidR="00000000" w:rsidRPr="00000000">
              <w:rPr>
                <w:rtl w:val="0"/>
              </w:rPr>
              <w:t xml:space="preserve">Mexico</w:t>
            </w:r>
          </w:p>
        </w:tc>
        <w:tc>
          <w:tcPr/>
          <w:p w:rsidR="00000000" w:rsidDel="00000000" w:rsidP="00000000" w:rsidRDefault="00000000" w:rsidRPr="00000000" w14:paraId="00000059">
            <w:pPr>
              <w:rPr/>
            </w:pPr>
            <w:r w:rsidDel="00000000" w:rsidR="00000000" w:rsidRPr="00000000">
              <w:rPr>
                <w:rtl w:val="0"/>
              </w:rPr>
              <w:t xml:space="preserve">non-ductile concrete frame with masonry infill</w:t>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Indonesia</w:t>
            </w:r>
          </w:p>
        </w:tc>
        <w:tc>
          <w:tcPr/>
          <w:p w:rsidR="00000000" w:rsidDel="00000000" w:rsidP="00000000" w:rsidRDefault="00000000" w:rsidRPr="00000000" w14:paraId="0000005B">
            <w:pPr>
              <w:rPr/>
            </w:pPr>
            <w:r w:rsidDel="00000000" w:rsidR="00000000" w:rsidRPr="00000000">
              <w:rPr>
                <w:rtl w:val="0"/>
              </w:rPr>
              <w:t xml:space="preserve">non-engineered masonry and reinforced concrete frame buildings</w:t>
            </w:r>
          </w:p>
        </w:tc>
      </w:tr>
      <w:tr>
        <w:trPr>
          <w:cantSplit w:val="0"/>
          <w:tblHeader w:val="0"/>
        </w:trPr>
        <w:tc>
          <w:tcPr/>
          <w:p w:rsidR="00000000" w:rsidDel="00000000" w:rsidP="00000000" w:rsidRDefault="00000000" w:rsidRPr="00000000" w14:paraId="0000005C">
            <w:pPr>
              <w:rPr/>
            </w:pPr>
            <w:r w:rsidDel="00000000" w:rsidR="00000000" w:rsidRPr="00000000">
              <w:rPr>
                <w:rtl w:val="0"/>
              </w:rPr>
              <w:t xml:space="preserve">Turkey</w:t>
            </w:r>
          </w:p>
        </w:tc>
        <w:tc>
          <w:tcPr/>
          <w:p w:rsidR="00000000" w:rsidDel="00000000" w:rsidP="00000000" w:rsidRDefault="00000000" w:rsidRPr="00000000" w14:paraId="0000005D">
            <w:pPr>
              <w:rPr/>
            </w:pPr>
            <w:r w:rsidDel="00000000" w:rsidR="00000000" w:rsidRPr="00000000">
              <w:rPr>
                <w:rtl w:val="0"/>
              </w:rPr>
              <w:t xml:space="preserve">reinforced concrete frame with masonry infill and unreinforced masonry</w:t>
            </w:r>
          </w:p>
        </w:tc>
      </w:tr>
      <w:tr>
        <w:trPr>
          <w:cantSplit w:val="0"/>
          <w:tblHeader w:val="0"/>
        </w:trPr>
        <w:tc>
          <w:tcPr/>
          <w:p w:rsidR="00000000" w:rsidDel="00000000" w:rsidP="00000000" w:rsidRDefault="00000000" w:rsidRPr="00000000" w14:paraId="0000005E">
            <w:pPr>
              <w:rPr/>
            </w:pPr>
            <w:r w:rsidDel="00000000" w:rsidR="00000000" w:rsidRPr="00000000">
              <w:rPr>
                <w:rtl w:val="0"/>
              </w:rPr>
              <w:t xml:space="preserve">Morocco</w:t>
            </w:r>
          </w:p>
        </w:tc>
        <w:tc>
          <w:tcPr/>
          <w:p w:rsidR="00000000" w:rsidDel="00000000" w:rsidP="00000000" w:rsidRDefault="00000000" w:rsidRPr="00000000" w14:paraId="0000005F">
            <w:pPr>
              <w:rPr/>
            </w:pPr>
            <w:r w:rsidDel="00000000" w:rsidR="00000000" w:rsidRPr="00000000">
              <w:rPr>
                <w:rtl w:val="0"/>
              </w:rPr>
              <w:t xml:space="preserve">stone masonry and adobe construction</w:t>
            </w:r>
          </w:p>
        </w:tc>
      </w:tr>
    </w:tbl>
    <w:p w:rsidR="00000000" w:rsidDel="00000000" w:rsidP="00000000" w:rsidRDefault="00000000" w:rsidRPr="00000000" w14:paraId="00000060">
      <w:pPr>
        <w:rPr/>
      </w:pPr>
      <w:r w:rsidDel="00000000" w:rsidR="00000000" w:rsidRPr="00000000">
        <w:rPr>
          <w:rtl w:val="0"/>
        </w:rPr>
        <w:t xml:space="preserve">Based on this analysis, the Nepal facility location presents the highest relative economic risk due to extremely vulnerable building stock and potential losses of 8-40% of national GDP. The Turkey location experienced the most intense ground shaking (ShakeMap X) among the five events. The Mexico location has the deepest seismogenic zone (48.0 km), while Nepal has the shallowest (8.2 km). All five regions require enhanced business continuity planning given their Red PAGER alert histories.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