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[PracticeSoftwareTesting]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Plan ID</w:t>
            </w:r>
          </w:p>
        </w:tc>
        <w:tc>
          <w:tcPr>
            <w:tcW w:type="dxa" w:w="4320"/>
          </w:tcPr>
          <w:p>
            <w:r>
              <w:t>TP_PST_001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2025-09-04</w:t>
            </w:r>
          </w:p>
        </w:tc>
      </w:tr>
      <w:tr>
        <w:tc>
          <w:tcPr>
            <w:tcW w:type="dxa" w:w="4320"/>
          </w:tcPr>
          <w:p>
            <w:r>
              <w:t>Prepared By</w:t>
            </w:r>
          </w:p>
        </w:tc>
        <w:tc>
          <w:tcPr>
            <w:tcW w:type="dxa" w:w="4320"/>
          </w:tcPr>
          <w:p>
            <w:r>
              <w:t>QA Engineer</w:t>
            </w:r>
          </w:p>
        </w:tc>
      </w:tr>
    </w:tbl>
    <w:p/>
    <w:p>
      <w:pPr>
        <w:pStyle w:val="Heading1"/>
      </w:pPr>
      <w:r>
        <w:t>1. Scope</w:t>
      </w:r>
    </w:p>
    <w:p>
      <w:r>
        <w:t>This test plan covers functional, UI, usability, and compatibility testing for the main customer-facing features of the Practice Software Testing website.</w:t>
      </w:r>
    </w:p>
    <w:p>
      <w:pPr>
        <w:pStyle w:val="Heading1"/>
      </w:pPr>
      <w:r>
        <w:t>2. In Scope</w:t>
      </w:r>
    </w:p>
    <w:p>
      <w:r>
        <w:t>• Login</w:t>
      </w:r>
    </w:p>
    <w:p>
      <w:r>
        <w:t>• Registration</w:t>
      </w:r>
    </w:p>
    <w:p>
      <w:r>
        <w:t>• Product Catalog / Category / Search</w:t>
      </w:r>
    </w:p>
    <w:p>
      <w:r>
        <w:t>• Add to Cart</w:t>
      </w:r>
    </w:p>
    <w:p>
      <w:r>
        <w:t>• Checkout &amp; Payment</w:t>
      </w:r>
    </w:p>
    <w:p>
      <w:r>
        <w:t>• Contact Form</w:t>
      </w:r>
    </w:p>
    <w:p>
      <w:pPr>
        <w:pStyle w:val="Heading1"/>
      </w:pPr>
      <w:r>
        <w:t>3. Objectives</w:t>
      </w:r>
    </w:p>
    <w:p>
      <w:r>
        <w:t>• Verify login and registration work correctly.</w:t>
      </w:r>
    </w:p>
    <w:p>
      <w:r>
        <w:t>• Ensure users can discover products and add them to cart.</w:t>
      </w:r>
    </w:p>
    <w:p>
      <w:r>
        <w:t>• Validate category, search and sorting/filtering behavior.</w:t>
      </w:r>
    </w:p>
    <w:p>
      <w:r>
        <w:t>• Verify checkout flow including shipping and payment.</w:t>
      </w:r>
    </w:p>
    <w:p>
      <w:r>
        <w:t>• Capture usability or UI defects that degrade experience.</w:t>
      </w:r>
    </w:p>
    <w:p>
      <w:pPr>
        <w:pStyle w:val="Heading1"/>
      </w:pPr>
      <w:r>
        <w:t>4. Test Types</w:t>
      </w:r>
    </w:p>
    <w:p>
      <w:r>
        <w:t>• Functional</w:t>
      </w:r>
    </w:p>
    <w:p>
      <w:r>
        <w:t>• UI</w:t>
      </w:r>
    </w:p>
    <w:p>
      <w:r>
        <w:t>• Usability</w:t>
      </w:r>
    </w:p>
    <w:p>
      <w:r>
        <w:t>• Compatibility</w:t>
      </w:r>
    </w:p>
    <w:p>
      <w:r>
        <w:t>• Negative/Edge Cases</w:t>
      </w:r>
    </w:p>
    <w:p>
      <w:r>
        <w:t>• Regression (as needed)</w:t>
      </w:r>
    </w:p>
    <w:p>
      <w:pPr>
        <w:pStyle w:val="Heading1"/>
      </w:pPr>
      <w:r>
        <w:t>5. Entry &amp; Exit Criteria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Entry</w:t>
            </w:r>
          </w:p>
        </w:tc>
        <w:tc>
          <w:tcPr>
            <w:tcW w:type="dxa" w:w="4320"/>
          </w:tcPr>
          <w:p>
            <w:r>
              <w:t>Test environment available; test data ready; build deployed</w:t>
            </w:r>
          </w:p>
        </w:tc>
      </w:tr>
      <w:tr>
        <w:tc>
          <w:tcPr>
            <w:tcW w:type="dxa" w:w="4320"/>
          </w:tcPr>
          <w:p>
            <w:r>
              <w:t>Exit</w:t>
            </w:r>
          </w:p>
        </w:tc>
        <w:tc>
          <w:tcPr>
            <w:tcW w:type="dxa" w:w="4320"/>
          </w:tcPr>
          <w:p>
            <w:r>
              <w:t>All P1/P2 defects closed or accepted; test reports delivered</w:t>
            </w:r>
          </w:p>
        </w:tc>
      </w:tr>
    </w:tbl>
    <w:p/>
    <w:p>
      <w:pPr>
        <w:pStyle w:val="Heading1"/>
      </w:pPr>
      <w:r>
        <w:t>6. Test Environment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Browsers</w:t>
            </w:r>
          </w:p>
        </w:tc>
        <w:tc>
          <w:tcPr>
            <w:tcW w:type="dxa" w:w="4320"/>
          </w:tcPr>
          <w:p>
            <w:r>
              <w:t>Chrome, Firefox, Microsoft Edge</w:t>
            </w:r>
          </w:p>
        </w:tc>
      </w:tr>
      <w:tr>
        <w:tc>
          <w:tcPr>
            <w:tcW w:type="dxa" w:w="4320"/>
          </w:tcPr>
          <w:p>
            <w:r>
              <w:t>Devices/OS</w:t>
            </w:r>
          </w:p>
        </w:tc>
        <w:tc>
          <w:tcPr>
            <w:tcW w:type="dxa" w:w="4320"/>
          </w:tcPr>
          <w:p>
            <w:r>
              <w:t>Desktop/Laptop (Windows/macOS)</w:t>
            </w:r>
          </w:p>
        </w:tc>
      </w:tr>
      <w:tr>
        <w:tc>
          <w:tcPr>
            <w:tcW w:type="dxa" w:w="4320"/>
          </w:tcPr>
          <w:p>
            <w:r>
              <w:t>Test URL</w:t>
            </w:r>
          </w:p>
        </w:tc>
        <w:tc>
          <w:tcPr>
            <w:tcW w:type="dxa" w:w="4320"/>
          </w:tcPr>
          <w:p>
            <w:r>
              <w:t>https://practicesoftwaretesting.com</w:t>
            </w:r>
          </w:p>
        </w:tc>
      </w:tr>
      <w:tr>
        <w:tc>
          <w:tcPr>
            <w:tcW w:type="dxa" w:w="4320"/>
          </w:tcPr>
          <w:p>
            <w:r>
              <w:t>Access/Assumptions</w:t>
            </w:r>
          </w:p>
        </w:tc>
        <w:tc>
          <w:tcPr>
            <w:tcW w:type="dxa" w:w="4320"/>
          </w:tcPr>
          <w:p>
            <w:r>
              <w:t>Site is accessible without admin; core features available</w:t>
            </w:r>
          </w:p>
        </w:tc>
      </w:tr>
    </w:tbl>
    <w:p/>
    <w:p>
      <w:pPr>
        <w:pStyle w:val="Heading1"/>
      </w:pPr>
      <w:r>
        <w:t>7. Risks &amp; Mitigations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Risk</w:t>
            </w:r>
          </w:p>
        </w:tc>
        <w:tc>
          <w:tcPr>
            <w:tcW w:type="dxa" w:w="2880"/>
          </w:tcPr>
          <w:p>
            <w:r>
              <w:t>Impact</w:t>
            </w:r>
          </w:p>
        </w:tc>
        <w:tc>
          <w:tcPr>
            <w:tcW w:type="dxa" w:w="2880"/>
          </w:tcPr>
          <w:p>
            <w:r>
              <w:t>Mitigation</w:t>
            </w:r>
          </w:p>
        </w:tc>
      </w:tr>
      <w:tr>
        <w:tc>
          <w:tcPr>
            <w:tcW w:type="dxa" w:w="2880"/>
          </w:tcPr>
          <w:p>
            <w:r>
              <w:t>3rd‑party auth (Google) outages</w:t>
            </w:r>
          </w:p>
        </w:tc>
        <w:tc>
          <w:tcPr>
            <w:tcW w:type="dxa" w:w="2880"/>
          </w:tcPr>
          <w:p>
            <w:r>
              <w:t>Blocks login</w:t>
            </w:r>
          </w:p>
        </w:tc>
        <w:tc>
          <w:tcPr>
            <w:tcW w:type="dxa" w:w="2880"/>
          </w:tcPr>
          <w:p>
            <w:r>
              <w:t>Have local account fallback if available</w:t>
            </w:r>
          </w:p>
        </w:tc>
      </w:tr>
      <w:tr>
        <w:tc>
          <w:tcPr>
            <w:tcW w:type="dxa" w:w="2880"/>
          </w:tcPr>
          <w:p>
            <w:r>
              <w:t>Payment gateway sandbox instability</w:t>
            </w:r>
          </w:p>
        </w:tc>
        <w:tc>
          <w:tcPr>
            <w:tcW w:type="dxa" w:w="2880"/>
          </w:tcPr>
          <w:p>
            <w:r>
              <w:t>Blocks checkout verification</w:t>
            </w:r>
          </w:p>
        </w:tc>
        <w:tc>
          <w:tcPr>
            <w:tcW w:type="dxa" w:w="2880"/>
          </w:tcPr>
          <w:p>
            <w:r>
              <w:t>Coordinate with gateway and use retries</w:t>
            </w:r>
          </w:p>
        </w:tc>
      </w:tr>
    </w:tbl>
    <w:p/>
    <w:p>
      <w:pPr>
        <w:pStyle w:val="Heading1"/>
      </w:pPr>
      <w:r>
        <w:t>8. Schedule &amp; Deliverables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Deliverable</w:t>
            </w:r>
          </w:p>
        </w:tc>
        <w:tc>
          <w:tcPr>
            <w:tcW w:type="dxa" w:w="4320"/>
          </w:tcPr>
          <w:p>
            <w:r>
              <w:t>File</w:t>
            </w:r>
          </w:p>
        </w:tc>
      </w:tr>
      <w:tr>
        <w:tc>
          <w:tcPr>
            <w:tcW w:type="dxa" w:w="4320"/>
          </w:tcPr>
          <w:p>
            <w:r>
              <w:t>RTM</w:t>
            </w:r>
          </w:p>
        </w:tc>
        <w:tc>
          <w:tcPr>
            <w:tcW w:type="dxa" w:w="4320"/>
          </w:tcPr>
          <w:p>
            <w:r>
              <w:t>3.RTM[PracticeSoftwareTesting].docx</w:t>
            </w:r>
          </w:p>
        </w:tc>
      </w:tr>
      <w:tr>
        <w:tc>
          <w:tcPr>
            <w:tcW w:type="dxa" w:w="4320"/>
          </w:tcPr>
          <w:p>
            <w:r>
              <w:t>Test Scenarios &amp; Test Cases</w:t>
            </w:r>
          </w:p>
        </w:tc>
        <w:tc>
          <w:tcPr>
            <w:tcW w:type="dxa" w:w="4320"/>
          </w:tcPr>
          <w:p>
            <w:r>
              <w:t>4.TESTSCENARIOS and TESTCASES[PracticeSoftwareTesting].docx</w:t>
            </w:r>
          </w:p>
        </w:tc>
      </w:tr>
      <w:tr>
        <w:tc>
          <w:tcPr>
            <w:tcW w:type="dxa" w:w="4320"/>
          </w:tcPr>
          <w:p>
            <w:r>
              <w:t>Execution Report</w:t>
            </w:r>
          </w:p>
        </w:tc>
        <w:tc>
          <w:tcPr>
            <w:tcW w:type="dxa" w:w="4320"/>
          </w:tcPr>
          <w:p>
            <w:r>
              <w:t>5.TEST EXECUTION REPORT[PracticeSoftwareTesting].docx</w:t>
            </w:r>
          </w:p>
        </w:tc>
      </w:tr>
      <w:tr>
        <w:tc>
          <w:tcPr>
            <w:tcW w:type="dxa" w:w="4320"/>
          </w:tcPr>
          <w:p>
            <w:r>
              <w:t>Bug Report</w:t>
            </w:r>
          </w:p>
        </w:tc>
        <w:tc>
          <w:tcPr>
            <w:tcW w:type="dxa" w:w="4320"/>
          </w:tcPr>
          <w:p>
            <w:r>
              <w:t>6.BUGREPORT[PracticeSoftwareTesting].xlsx</w:t>
            </w:r>
          </w:p>
        </w:tc>
      </w:tr>
      <w:tr>
        <w:tc>
          <w:tcPr>
            <w:tcW w:type="dxa" w:w="4320"/>
          </w:tcPr>
          <w:p>
            <w:r>
              <w:t>Bug Summary</w:t>
            </w:r>
          </w:p>
        </w:tc>
        <w:tc>
          <w:tcPr>
            <w:tcW w:type="dxa" w:w="4320"/>
          </w:tcPr>
          <w:p>
            <w:r>
              <w:t>7.BUG SUMMARY REPORT[PracticeSoftwareTesting].docx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