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SUMMARY REPORT [PracticeSoftwareTesting]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2025-09-04</w:t>
            </w:r>
          </w:p>
        </w:tc>
      </w:tr>
      <w:tr>
        <w:tc>
          <w:tcPr>
            <w:tcW w:type="dxa" w:w="4320"/>
          </w:tcPr>
          <w:p>
            <w:r>
              <w:t>Total Defects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</w:tbl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#</w:t>
            </w:r>
          </w:p>
        </w:tc>
        <w:tc>
          <w:tcPr>
            <w:tcW w:type="dxa" w:w="1234"/>
          </w:tcPr>
          <w:p>
            <w:r>
              <w:t>Module</w:t>
            </w:r>
          </w:p>
        </w:tc>
        <w:tc>
          <w:tcPr>
            <w:tcW w:type="dxa" w:w="1234"/>
          </w:tcPr>
          <w:p>
            <w:r>
              <w:t>TC (Composite)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Severity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TC001</w:t>
            </w:r>
          </w:p>
        </w:tc>
        <w:tc>
          <w:tcPr>
            <w:tcW w:type="dxa" w:w="1234"/>
          </w:tcPr>
          <w:p>
            <w:r>
              <w:t>Submit form with all empty fields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TC003</w:t>
            </w:r>
          </w:p>
        </w:tc>
        <w:tc>
          <w:tcPr>
            <w:tcW w:type="dxa" w:w="1234"/>
          </w:tcPr>
          <w:p>
            <w:r>
              <w:t>Invalid chars in first/last name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TC004</w:t>
            </w:r>
          </w:p>
        </w:tc>
        <w:tc>
          <w:tcPr>
            <w:tcW w:type="dxa" w:w="1234"/>
          </w:tcPr>
          <w:p>
            <w:r>
              <w:t>Invalid DOB format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TC005</w:t>
            </w:r>
          </w:p>
        </w:tc>
        <w:tc>
          <w:tcPr>
            <w:tcW w:type="dxa" w:w="1234"/>
          </w:tcPr>
          <w:p>
            <w:r>
              <w:t>Future DOB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TC008</w:t>
            </w:r>
          </w:p>
        </w:tc>
        <w:tc>
          <w:tcPr>
            <w:tcW w:type="dxa" w:w="1234"/>
          </w:tcPr>
          <w:p>
            <w:r>
              <w:t>Street with special characters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TC011</w:t>
            </w:r>
          </w:p>
        </w:tc>
        <w:tc>
          <w:tcPr>
            <w:tcW w:type="dxa" w:w="1234"/>
          </w:tcPr>
          <w:p>
            <w:r>
              <w:t>Postal code special characters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TC012</w:t>
            </w:r>
          </w:p>
        </w:tc>
        <w:tc>
          <w:tcPr>
            <w:tcW w:type="dxa" w:w="1234"/>
          </w:tcPr>
          <w:p>
            <w:r>
              <w:t>City as spaces only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TC013</w:t>
            </w:r>
          </w:p>
        </w:tc>
        <w:tc>
          <w:tcPr>
            <w:tcW w:type="dxa" w:w="1234"/>
          </w:tcPr>
          <w:p>
            <w:r>
              <w:t>City with mixed case + trailing spaces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TC015</w:t>
            </w:r>
          </w:p>
        </w:tc>
        <w:tc>
          <w:tcPr>
            <w:tcW w:type="dxa" w:w="1234"/>
          </w:tcPr>
          <w:p>
            <w:r>
              <w:t>Invalid city values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TC016</w:t>
            </w:r>
          </w:p>
        </w:tc>
        <w:tc>
          <w:tcPr>
            <w:tcW w:type="dxa" w:w="1234"/>
          </w:tcPr>
          <w:p>
            <w:r>
              <w:t>State mixed case + trailing spaces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TC018</w:t>
            </w:r>
          </w:p>
        </w:tc>
        <w:tc>
          <w:tcPr>
            <w:tcW w:type="dxa" w:w="1234"/>
          </w:tcPr>
          <w:p>
            <w:r>
              <w:t>Invalid state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TC022</w:t>
            </w:r>
          </w:p>
        </w:tc>
        <w:tc>
          <w:tcPr>
            <w:tcW w:type="dxa" w:w="1234"/>
          </w:tcPr>
          <w:p>
            <w:r>
              <w:t>Submit without selecting country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TC026</w:t>
            </w:r>
          </w:p>
        </w:tc>
        <w:tc>
          <w:tcPr>
            <w:tcW w:type="dxa" w:w="1234"/>
          </w:tcPr>
          <w:p>
            <w:r>
              <w:t>Number with +country code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TC028</w:t>
            </w:r>
          </w:p>
        </w:tc>
        <w:tc>
          <w:tcPr>
            <w:tcW w:type="dxa" w:w="1234"/>
          </w:tcPr>
          <w:p>
            <w:r>
              <w:t>Phone &lt; 10 digits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TC029</w:t>
            </w:r>
          </w:p>
        </w:tc>
        <w:tc>
          <w:tcPr>
            <w:tcW w:type="dxa" w:w="1234"/>
          </w:tcPr>
          <w:p>
            <w:r>
              <w:t>Phone &gt; 10 digits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TC031</w:t>
            </w:r>
          </w:p>
        </w:tc>
        <w:tc>
          <w:tcPr>
            <w:tcW w:type="dxa" w:w="1234"/>
          </w:tcPr>
          <w:p>
            <w:r>
              <w:t>Phone with spaces between digits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TC035</w:t>
            </w:r>
          </w:p>
        </w:tc>
        <w:tc>
          <w:tcPr>
            <w:tcW w:type="dxa" w:w="1234"/>
          </w:tcPr>
          <w:p>
            <w:r>
              <w:t>Copy/paste email with trailing space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Registration</w:t>
            </w:r>
          </w:p>
        </w:tc>
        <w:tc>
          <w:tcPr>
            <w:tcW w:type="dxa" w:w="1234"/>
          </w:tcPr>
          <w:p>
            <w:r>
              <w:t>TC041</w:t>
            </w:r>
          </w:p>
        </w:tc>
        <w:tc>
          <w:tcPr>
            <w:tcW w:type="dxa" w:w="1234"/>
          </w:tcPr>
          <w:p>
            <w:r>
              <w:t>Very long password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AddToCart-TC001</w:t>
            </w:r>
          </w:p>
        </w:tc>
        <w:tc>
          <w:tcPr>
            <w:tcW w:type="dxa" w:w="1234"/>
          </w:tcPr>
          <w:p>
            <w:r>
              <w:t>Submit shipping form with all empty fields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AddToCart-TC003</w:t>
            </w:r>
          </w:p>
        </w:tc>
        <w:tc>
          <w:tcPr>
            <w:tcW w:type="dxa" w:w="1234"/>
          </w:tcPr>
          <w:p>
            <w:r>
              <w:t>Invalid chars in name (shipping)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AddToCart-TC004</w:t>
            </w:r>
          </w:p>
        </w:tc>
        <w:tc>
          <w:tcPr>
            <w:tcW w:type="dxa" w:w="1234"/>
          </w:tcPr>
          <w:p>
            <w:r>
              <w:t>Invalid DOB format (shipping)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AddToCart-TC005</w:t>
            </w:r>
          </w:p>
        </w:tc>
        <w:tc>
          <w:tcPr>
            <w:tcW w:type="dxa" w:w="1234"/>
          </w:tcPr>
          <w:p>
            <w:r>
              <w:t>Future DOB (shipping)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AddToCart-TC008</w:t>
            </w:r>
          </w:p>
        </w:tc>
        <w:tc>
          <w:tcPr>
            <w:tcW w:type="dxa" w:w="1234"/>
          </w:tcPr>
          <w:p>
            <w:r>
              <w:t>Street with prohibited special chars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AddToCart-TC011</w:t>
            </w:r>
          </w:p>
        </w:tc>
        <w:tc>
          <w:tcPr>
            <w:tcW w:type="dxa" w:w="1234"/>
          </w:tcPr>
          <w:p>
            <w:r>
              <w:t>Postal code special characters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AddToCart-TC012</w:t>
            </w:r>
          </w:p>
        </w:tc>
        <w:tc>
          <w:tcPr>
            <w:tcW w:type="dxa" w:w="1234"/>
          </w:tcPr>
          <w:p>
            <w:r>
              <w:t>City as spaces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AddToCart-TC013</w:t>
            </w:r>
          </w:p>
        </w:tc>
        <w:tc>
          <w:tcPr>
            <w:tcW w:type="dxa" w:w="1234"/>
          </w:tcPr>
          <w:p>
            <w:r>
              <w:t>City mixed case + spaces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AddToCart-TC015</w:t>
            </w:r>
          </w:p>
        </w:tc>
        <w:tc>
          <w:tcPr>
            <w:tcW w:type="dxa" w:w="1234"/>
          </w:tcPr>
          <w:p>
            <w:r>
              <w:t>Invalid city (numbers/special)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AddToCart-TC016</w:t>
            </w:r>
          </w:p>
        </w:tc>
        <w:tc>
          <w:tcPr>
            <w:tcW w:type="dxa" w:w="1234"/>
          </w:tcPr>
          <w:p>
            <w:r>
              <w:t>State mixed case + spaces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AddToCart-TC018</w:t>
            </w:r>
          </w:p>
        </w:tc>
        <w:tc>
          <w:tcPr>
            <w:tcW w:type="dxa" w:w="1234"/>
          </w:tcPr>
          <w:p>
            <w:r>
              <w:t>Invalid state values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Add to Cart</w:t>
            </w:r>
          </w:p>
        </w:tc>
        <w:tc>
          <w:tcPr>
            <w:tcW w:type="dxa" w:w="1234"/>
          </w:tcPr>
          <w:p>
            <w:r>
              <w:t>AddToCart-TC022</w:t>
            </w:r>
          </w:p>
        </w:tc>
        <w:tc>
          <w:tcPr>
            <w:tcW w:type="dxa" w:w="1234"/>
          </w:tcPr>
          <w:p>
            <w:r>
              <w:t>Submit without country</w:t>
            </w:r>
          </w:p>
        </w:tc>
        <w:tc>
          <w:tcPr>
            <w:tcW w:type="dxa" w:w="1234"/>
          </w:tcPr>
          <w:p>
            <w:r>
              <w:t>Medium</w:t>
            </w:r>
          </w:p>
        </w:tc>
        <w:tc>
          <w:tcPr>
            <w:tcW w:type="dxa" w:w="1234"/>
          </w:tcPr>
          <w:p>
            <w:r>
              <w:t>P2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Checkout &amp; Payment</w:t>
            </w:r>
          </w:p>
        </w:tc>
        <w:tc>
          <w:tcPr>
            <w:tcW w:type="dxa" w:w="1234"/>
          </w:tcPr>
          <w:p>
            <w:r>
              <w:t>CO007</w:t>
            </w:r>
          </w:p>
        </w:tc>
        <w:tc>
          <w:tcPr>
            <w:tcW w:type="dxa" w:w="1234"/>
          </w:tcPr>
          <w:p>
            <w:r>
              <w:t>Invalid shipping details</w:t>
            </w:r>
          </w:p>
        </w:tc>
        <w:tc>
          <w:tcPr>
            <w:tcW w:type="dxa" w:w="1234"/>
          </w:tcPr>
          <w:p>
            <w:r>
              <w:t>High</w:t>
            </w:r>
          </w:p>
        </w:tc>
        <w:tc>
          <w:tcPr>
            <w:tcW w:type="dxa" w:w="1234"/>
          </w:tcPr>
          <w:p>
            <w:r>
              <w:t>P1</w:t>
            </w:r>
          </w:p>
        </w:tc>
        <w:tc>
          <w:tcPr>
            <w:tcW w:type="dxa" w:w="1234"/>
          </w:tcPr>
          <w:p>
            <w:r>
              <w:t>Open</w:t>
            </w:r>
          </w:p>
        </w:tc>
      </w:tr>
    </w:tbl>
    <w:p/>
    <w:p>
      <w:pPr>
        <w:pStyle w:val="Heading1"/>
      </w:pPr>
      <w:r>
        <w:t>Top Observations</w:t>
      </w:r>
    </w:p>
    <w:p>
      <w:r>
        <w:t>• Field validation gaps: multiple inputs accept invalid formats (names, city/state, postal code, phone).</w:t>
      </w:r>
    </w:p>
    <w:p>
      <w:r>
        <w:t>• Normalization expectations (auto Title Case/trim) are unmet in several places.</w:t>
      </w:r>
    </w:p>
    <w:p>
      <w:r>
        <w:t>• Checkout accepts clearly invalid shipping data and proceeds to payment (CO007) — marked High/P1.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