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C573C" w14:textId="6B442EAB" w:rsidR="00E5651B" w:rsidRDefault="00E5651B" w:rsidP="00E5651B">
      <w:pPr>
        <w:pStyle w:val="1"/>
        <w:snapToGrid w:val="0"/>
        <w:jc w:val="center"/>
        <w:rPr>
          <w:rFonts w:eastAsia="標楷體"/>
          <w:b/>
          <w:sz w:val="32"/>
        </w:rPr>
      </w:pPr>
      <w:bookmarkStart w:id="0" w:name="OLE_LINK2"/>
      <w:r>
        <w:rPr>
          <w:rFonts w:eastAsia="標楷體" w:hint="eastAsia"/>
          <w:b/>
          <w:sz w:val="32"/>
        </w:rPr>
        <w:t>題目</w:t>
      </w:r>
    </w:p>
    <w:p w14:paraId="65ACE01D" w14:textId="336FFA00" w:rsidR="00454144" w:rsidRDefault="00454144" w:rsidP="00163AE3">
      <w:pPr>
        <w:pStyle w:val="1"/>
        <w:snapToGrid w:val="0"/>
        <w:jc w:val="center"/>
        <w:rPr>
          <w:rFonts w:eastAsia="標楷體"/>
          <w:b/>
          <w:sz w:val="32"/>
        </w:rPr>
      </w:pPr>
      <w:r>
        <w:rPr>
          <w:rFonts w:eastAsia="標楷體" w:hint="eastAsia"/>
          <w:b/>
          <w:sz w:val="32"/>
        </w:rPr>
        <w:t>(</w:t>
      </w:r>
      <w:r w:rsidR="00525198">
        <w:rPr>
          <w:rFonts w:eastAsia="標楷體" w:hint="eastAsia"/>
          <w:b/>
          <w:sz w:val="32"/>
        </w:rPr>
        <w:t>T</w:t>
      </w:r>
      <w:r w:rsidR="00525198">
        <w:rPr>
          <w:rFonts w:eastAsia="標楷體"/>
          <w:b/>
          <w:sz w:val="32"/>
        </w:rPr>
        <w:t>itle</w:t>
      </w:r>
      <w:r>
        <w:rPr>
          <w:rFonts w:eastAsia="標楷體" w:hint="eastAsia"/>
          <w:b/>
          <w:sz w:val="32"/>
        </w:rPr>
        <w:t>)</w:t>
      </w:r>
    </w:p>
    <w:bookmarkEnd w:id="0"/>
    <w:p w14:paraId="3FE20D69" w14:textId="77777777" w:rsidR="00D6286E" w:rsidRDefault="00386C77">
      <w:pPr>
        <w:pStyle w:val="1"/>
        <w:snapToGrid w:val="0"/>
        <w:jc w:val="center"/>
        <w:rPr>
          <w:rFonts w:eastAsia="標楷體"/>
          <w:b/>
        </w:rPr>
      </w:pPr>
      <w:r>
        <w:rPr>
          <w:rFonts w:eastAsia="標楷體"/>
          <w:b/>
        </w:rPr>
        <w:t>E-mail</w:t>
      </w:r>
      <w:r w:rsidR="00EC32ED">
        <w:rPr>
          <w:rFonts w:eastAsia="標楷體" w:hint="eastAsia"/>
          <w:b/>
        </w:rPr>
        <w:t xml:space="preserve">: </w:t>
      </w:r>
      <w:r w:rsidR="00EC32ED" w:rsidRPr="00EC32ED">
        <w:rPr>
          <w:rFonts w:eastAsia="標楷體"/>
          <w:b/>
        </w:rPr>
        <w:t>cnyang@gms.ndhu.edu.tw</w:t>
      </w:r>
    </w:p>
    <w:p w14:paraId="5E2956B3" w14:textId="77777777" w:rsidR="00D6286E" w:rsidRPr="00EC32ED" w:rsidRDefault="00D6286E">
      <w:pPr>
        <w:pStyle w:val="1"/>
        <w:snapToGrid w:val="0"/>
      </w:pPr>
    </w:p>
    <w:p w14:paraId="72EFFDE5" w14:textId="77777777" w:rsidR="00D6286E" w:rsidRDefault="00D6286E">
      <w:pPr>
        <w:pStyle w:val="1"/>
        <w:snapToGrid w:val="0"/>
      </w:pPr>
    </w:p>
    <w:p w14:paraId="7BEC3778" w14:textId="73FF9DDD" w:rsidR="006F3F0C" w:rsidRPr="00796630" w:rsidRDefault="006F3F0C">
      <w:pPr>
        <w:sectPr w:rsidR="006F3F0C" w:rsidRPr="00796630" w:rsidSect="00473C42">
          <w:pgSz w:w="11907" w:h="16840"/>
          <w:pgMar w:top="1418" w:right="1418" w:bottom="1418" w:left="1418" w:header="720" w:footer="720" w:gutter="0"/>
          <w:cols w:space="720"/>
        </w:sectPr>
      </w:pPr>
    </w:p>
    <w:p w14:paraId="3018EB69" w14:textId="77777777" w:rsidR="0041430B" w:rsidRPr="00F24196" w:rsidRDefault="00386C77" w:rsidP="0041430B">
      <w:pPr>
        <w:pStyle w:val="11"/>
        <w:snapToGrid w:val="0"/>
        <w:rPr>
          <w:rFonts w:eastAsia="標楷體"/>
        </w:rPr>
      </w:pPr>
      <w:r w:rsidRPr="00F24196">
        <w:rPr>
          <w:rFonts w:eastAsia="標楷體"/>
        </w:rPr>
        <w:t>摘要</w:t>
      </w:r>
    </w:p>
    <w:p w14:paraId="470BD583" w14:textId="77777777" w:rsidR="0041430B" w:rsidRPr="00F24196" w:rsidRDefault="0041430B" w:rsidP="0041430B">
      <w:pPr>
        <w:pStyle w:val="1"/>
        <w:rPr>
          <w:rFonts w:eastAsia="標楷體"/>
        </w:rPr>
      </w:pPr>
    </w:p>
    <w:p w14:paraId="57F1EACB" w14:textId="41880ACB" w:rsidR="00AA1B1C" w:rsidRPr="002C5353" w:rsidRDefault="00525198" w:rsidP="00525198">
      <w:pPr>
        <w:pStyle w:val="Default"/>
        <w:jc w:val="both"/>
        <w:rPr>
          <w:rFonts w:ascii="Times New Roman" w:cs="Times New Roman"/>
          <w:color w:val="auto"/>
          <w:sz w:val="20"/>
        </w:rPr>
      </w:pPr>
      <w:r>
        <w:rPr>
          <w:rFonts w:ascii="Times New Roman" w:cs="Times New Roman" w:hint="eastAsia"/>
          <w:color w:val="auto"/>
          <w:sz w:val="20"/>
        </w:rPr>
        <w:t>寫這</w:t>
      </w:r>
    </w:p>
    <w:p w14:paraId="53A1D203" w14:textId="77777777" w:rsidR="00133420" w:rsidRPr="00F24196" w:rsidRDefault="00133420" w:rsidP="00A71618">
      <w:pPr>
        <w:pStyle w:val="Default"/>
        <w:ind w:firstLine="0"/>
        <w:jc w:val="both"/>
        <w:rPr>
          <w:rFonts w:ascii="Times New Roman" w:cs="Times New Roman"/>
          <w:color w:val="auto"/>
          <w:sz w:val="20"/>
        </w:rPr>
      </w:pPr>
    </w:p>
    <w:p w14:paraId="4E475D74" w14:textId="77777777" w:rsidR="00D6286E" w:rsidRPr="00F24196" w:rsidRDefault="00386C77" w:rsidP="0041430B">
      <w:pPr>
        <w:pStyle w:val="11"/>
        <w:snapToGrid w:val="0"/>
        <w:rPr>
          <w:rFonts w:eastAsia="標楷體"/>
        </w:rPr>
      </w:pPr>
      <w:r w:rsidRPr="00F24196">
        <w:rPr>
          <w:rFonts w:eastAsia="標楷體"/>
        </w:rPr>
        <w:t>Abstract</w:t>
      </w:r>
    </w:p>
    <w:p w14:paraId="22D90D99" w14:textId="77777777" w:rsidR="00457770" w:rsidRPr="00457770" w:rsidRDefault="00457770" w:rsidP="00457770">
      <w:pPr>
        <w:pStyle w:val="Default"/>
        <w:ind w:firstLine="0"/>
        <w:jc w:val="both"/>
        <w:rPr>
          <w:rFonts w:ascii="Times New Roman" w:cs="Times New Roman"/>
          <w:color w:val="auto"/>
          <w:sz w:val="20"/>
        </w:rPr>
      </w:pPr>
    </w:p>
    <w:p w14:paraId="12CD5661" w14:textId="44EA99BF" w:rsidR="0041430B" w:rsidRPr="00F24196" w:rsidRDefault="00525198" w:rsidP="00F24196">
      <w:pPr>
        <w:pStyle w:val="Default"/>
        <w:ind w:firstLine="0"/>
        <w:jc w:val="both"/>
        <w:rPr>
          <w:rFonts w:ascii="Times New Roman" w:cs="Times New Roman"/>
          <w:color w:val="auto"/>
          <w:sz w:val="20"/>
        </w:rPr>
      </w:pPr>
      <w:r>
        <w:rPr>
          <w:rFonts w:ascii="Times New Roman" w:cs="Times New Roman"/>
          <w:color w:val="auto"/>
          <w:sz w:val="20"/>
        </w:rPr>
        <w:tab/>
        <w:t>Write here</w:t>
      </w:r>
    </w:p>
    <w:p w14:paraId="6A7773D1" w14:textId="0AFC37A9" w:rsidR="00F24196" w:rsidRPr="00F24196" w:rsidRDefault="00F24196" w:rsidP="00F24196">
      <w:pPr>
        <w:pStyle w:val="Default"/>
        <w:ind w:firstLine="0"/>
        <w:jc w:val="both"/>
        <w:rPr>
          <w:rFonts w:ascii="Times New Roman" w:cs="Times New Roman"/>
          <w:color w:val="auto"/>
          <w:sz w:val="20"/>
        </w:rPr>
      </w:pPr>
    </w:p>
    <w:p w14:paraId="03A31C0E" w14:textId="6223ED4B" w:rsidR="00D6286E" w:rsidRPr="00F24196" w:rsidRDefault="00386C77">
      <w:pPr>
        <w:pStyle w:val="21"/>
        <w:numPr>
          <w:ilvl w:val="0"/>
          <w:numId w:val="6"/>
        </w:numPr>
        <w:snapToGrid w:val="0"/>
        <w:ind w:left="240" w:hanging="240"/>
        <w:outlineLvl w:val="9"/>
      </w:pPr>
      <w:bookmarkStart w:id="1" w:name="_Ref40473779"/>
      <w:r w:rsidRPr="00F24196">
        <w:t>前言</w:t>
      </w:r>
      <w:bookmarkEnd w:id="1"/>
    </w:p>
    <w:p w14:paraId="2377F39E" w14:textId="77777777" w:rsidR="0041430B" w:rsidRPr="00E36C2C" w:rsidRDefault="0041430B" w:rsidP="00F32C8E">
      <w:pPr>
        <w:pStyle w:val="Default"/>
        <w:ind w:firstLine="0"/>
        <w:jc w:val="both"/>
        <w:rPr>
          <w:rFonts w:ascii="Times New Roman" w:cs="Times New Roman"/>
          <w:color w:val="FF0000"/>
        </w:rPr>
      </w:pPr>
    </w:p>
    <w:p w14:paraId="325D3665" w14:textId="71B11722" w:rsidR="00C16323" w:rsidRPr="00C16323" w:rsidRDefault="00516EB2" w:rsidP="00C16323">
      <w:pPr>
        <w:pStyle w:val="1"/>
        <w:snapToGrid w:val="0"/>
        <w:ind w:firstLine="360"/>
        <w:jc w:val="both"/>
        <w:rPr>
          <w:rFonts w:ascii="標楷體" w:eastAsia="標楷體" w:hAnsi="標楷體"/>
          <w:color w:val="333333"/>
          <w:sz w:val="20"/>
          <w:shd w:val="clear" w:color="auto" w:fill="FFFFFF"/>
        </w:rPr>
      </w:pPr>
      <w:r w:rsidRPr="00C16323">
        <w:rPr>
          <w:rFonts w:ascii="標楷體" w:eastAsia="標楷體" w:hAnsi="標楷體" w:hint="eastAsia"/>
          <w:sz w:val="20"/>
        </w:rPr>
        <w:t>現今</w:t>
      </w:r>
      <w:r w:rsidR="006D20F7" w:rsidRPr="00C16323">
        <w:rPr>
          <w:rFonts w:ascii="標楷體" w:eastAsia="標楷體" w:hAnsi="標楷體" w:hint="eastAsia"/>
          <w:sz w:val="20"/>
        </w:rPr>
        <w:t>臺</w:t>
      </w:r>
      <w:r w:rsidRPr="00C16323">
        <w:rPr>
          <w:rFonts w:ascii="標楷體" w:eastAsia="標楷體" w:hAnsi="標楷體" w:hint="eastAsia"/>
          <w:sz w:val="20"/>
        </w:rPr>
        <w:t>灣使用的國際醫療資訊交換標準HL7 CDA R2</w:t>
      </w:r>
      <w:r w:rsidR="00B0428A" w:rsidRPr="00C16323">
        <w:rPr>
          <w:rFonts w:ascii="標楷體" w:eastAsia="標楷體" w:hAnsi="標楷體" w:hint="eastAsia"/>
          <w:sz w:val="20"/>
        </w:rPr>
        <w:t xml:space="preserve"> </w:t>
      </w:r>
      <w:r w:rsidR="009032A2" w:rsidRPr="00C16323">
        <w:rPr>
          <w:rFonts w:ascii="標楷體" w:eastAsia="標楷體" w:hAnsi="標楷體" w:hint="eastAsia"/>
          <w:sz w:val="20"/>
        </w:rPr>
        <w:t>(</w:t>
      </w:r>
      <w:r w:rsidR="006D20F7" w:rsidRPr="00C16323">
        <w:rPr>
          <w:rFonts w:ascii="標楷體" w:eastAsia="標楷體" w:hAnsi="標楷體" w:hint="eastAsia"/>
          <w:sz w:val="20"/>
        </w:rPr>
        <w:t xml:space="preserve"> </w:t>
      </w:r>
      <w:r w:rsidR="009032A2" w:rsidRPr="00C16323">
        <w:rPr>
          <w:rFonts w:ascii="標楷體" w:eastAsia="標楷體" w:hAnsi="標楷體"/>
          <w:sz w:val="20"/>
        </w:rPr>
        <w:t>HL7 Clinical Document Architecture, Release 2.0</w:t>
      </w:r>
      <w:r w:rsidR="006D20F7" w:rsidRPr="00C16323">
        <w:rPr>
          <w:rFonts w:ascii="標楷體" w:eastAsia="標楷體" w:hAnsi="標楷體" w:hint="eastAsia"/>
          <w:sz w:val="20"/>
        </w:rPr>
        <w:t xml:space="preserve"> </w:t>
      </w:r>
      <w:r w:rsidR="009032A2" w:rsidRPr="00C16323">
        <w:rPr>
          <w:rFonts w:ascii="標楷體" w:eastAsia="標楷體" w:hAnsi="標楷體" w:hint="eastAsia"/>
          <w:sz w:val="20"/>
        </w:rPr>
        <w:t>)</w:t>
      </w:r>
      <w:r w:rsidR="00B0428A" w:rsidRPr="00C16323">
        <w:rPr>
          <w:rFonts w:ascii="標楷體" w:eastAsia="標楷體" w:hAnsi="標楷體" w:hint="eastAsia"/>
          <w:sz w:val="20"/>
        </w:rPr>
        <w:t xml:space="preserve"> </w:t>
      </w:r>
      <w:r w:rsidRPr="00C16323">
        <w:rPr>
          <w:rFonts w:ascii="標楷體" w:eastAsia="標楷體" w:hAnsi="標楷體" w:hint="eastAsia"/>
          <w:sz w:val="20"/>
        </w:rPr>
        <w:t>為</w:t>
      </w:r>
      <w:r w:rsidR="009032A2" w:rsidRPr="00C16323">
        <w:rPr>
          <w:rFonts w:ascii="標楷體" w:eastAsia="標楷體" w:hAnsi="標楷體" w:hint="eastAsia"/>
          <w:sz w:val="20"/>
        </w:rPr>
        <w:t>多年前</w:t>
      </w:r>
      <w:r w:rsidR="00B673E8" w:rsidRPr="00B673E8">
        <w:rPr>
          <w:rFonts w:ascii="標楷體" w:eastAsia="標楷體" w:hAnsi="標楷體"/>
          <w:sz w:val="20"/>
        </w:rPr>
        <w:t>Health Level Seven International</w:t>
      </w:r>
      <w:r w:rsidR="00C0735C">
        <w:rPr>
          <w:rFonts w:ascii="標楷體" w:eastAsia="標楷體" w:hAnsi="標楷體" w:hint="eastAsia"/>
          <w:sz w:val="20"/>
        </w:rPr>
        <w:t>發行的標準</w:t>
      </w:r>
      <w:r w:rsidR="009032A2" w:rsidRPr="00C16323">
        <w:rPr>
          <w:rFonts w:ascii="標楷體" w:eastAsia="標楷體" w:hAnsi="標楷體" w:hint="eastAsia"/>
          <w:sz w:val="20"/>
        </w:rPr>
        <w:t>。但</w:t>
      </w:r>
      <w:r w:rsidR="00B0145D" w:rsidRPr="00C16323">
        <w:rPr>
          <w:rFonts w:ascii="標楷體" w:eastAsia="標楷體" w:hAnsi="標楷體" w:hint="eastAsia"/>
          <w:sz w:val="20"/>
        </w:rPr>
        <w:t>該標準在現代面臨以下幾種問題：醫療院所缺乏統一規範、不支援行動裝置</w:t>
      </w:r>
      <w:r w:rsidR="00C0735C">
        <w:rPr>
          <w:rFonts w:ascii="標楷體" w:eastAsia="標楷體" w:hAnsi="標楷體" w:hint="eastAsia"/>
          <w:sz w:val="20"/>
        </w:rPr>
        <w:t>及</w:t>
      </w:r>
      <w:r w:rsidR="00B0145D" w:rsidRPr="00C16323">
        <w:rPr>
          <w:rFonts w:ascii="標楷體" w:eastAsia="標楷體" w:hAnsi="標楷體" w:hint="eastAsia"/>
          <w:sz w:val="20"/>
        </w:rPr>
        <w:t>逐漸被</w:t>
      </w:r>
      <w:r w:rsidR="00B0428A" w:rsidRPr="00C16323">
        <w:rPr>
          <w:rFonts w:ascii="標楷體" w:eastAsia="標楷體" w:hAnsi="標楷體" w:hint="eastAsia"/>
          <w:sz w:val="20"/>
        </w:rPr>
        <w:t>國際</w:t>
      </w:r>
      <w:r w:rsidR="00B0145D" w:rsidRPr="00C16323">
        <w:rPr>
          <w:rFonts w:ascii="標楷體" w:eastAsia="標楷體" w:hAnsi="標楷體" w:hint="eastAsia"/>
          <w:sz w:val="20"/>
        </w:rPr>
        <w:t>淘汰。</w:t>
      </w:r>
      <w:r w:rsidR="00EB3449" w:rsidRPr="00EB3449">
        <w:rPr>
          <w:rFonts w:ascii="標楷體" w:eastAsia="標楷體" w:hAnsi="標楷體" w:hint="eastAsia"/>
          <w:sz w:val="20"/>
        </w:rPr>
        <w:t>為此，衛福部計畫使用新設計的FHIR (</w:t>
      </w:r>
      <w:r w:rsidR="00EB3449">
        <w:rPr>
          <w:rFonts w:ascii="標楷體" w:eastAsia="標楷體" w:hAnsi="標楷體" w:hint="eastAsia"/>
          <w:sz w:val="20"/>
        </w:rPr>
        <w:t xml:space="preserve"> </w:t>
      </w:r>
      <w:r w:rsidR="00EB3449" w:rsidRPr="00EB3449">
        <w:rPr>
          <w:rFonts w:ascii="標楷體" w:eastAsia="標楷體" w:hAnsi="標楷體" w:hint="eastAsia"/>
          <w:sz w:val="20"/>
        </w:rPr>
        <w:t>Fast Healthcare1 Interoperability Resources ) 標準。</w:t>
      </w:r>
      <w:r w:rsidR="00825916" w:rsidRPr="00C16323">
        <w:rPr>
          <w:rFonts w:ascii="標楷體" w:eastAsia="標楷體" w:hAnsi="標楷體" w:hint="eastAsia"/>
          <w:sz w:val="20"/>
        </w:rPr>
        <w:t>該標準透過統一病例格式解決缺乏統一規範的問題，並使用R</w:t>
      </w:r>
      <w:r w:rsidR="00825916" w:rsidRPr="00C16323">
        <w:rPr>
          <w:rFonts w:ascii="標楷體" w:eastAsia="標楷體" w:hAnsi="標楷體"/>
          <w:sz w:val="20"/>
        </w:rPr>
        <w:t>ESTful API</w:t>
      </w:r>
      <w:r w:rsidR="00825916" w:rsidRPr="00C16323">
        <w:rPr>
          <w:rFonts w:ascii="標楷體" w:eastAsia="標楷體" w:hAnsi="標楷體" w:hint="eastAsia"/>
          <w:sz w:val="20"/>
        </w:rPr>
        <w:t>使資料可在行動裝置中傳遞</w:t>
      </w:r>
      <w:r w:rsidR="00EB3449">
        <w:rPr>
          <w:rFonts w:ascii="標楷體" w:eastAsia="標楷體" w:hAnsi="標楷體" w:hint="eastAsia"/>
          <w:sz w:val="20"/>
        </w:rPr>
        <w:t>，使</w:t>
      </w:r>
      <w:r w:rsidR="00231A84">
        <w:rPr>
          <w:rFonts w:ascii="標楷體" w:eastAsia="標楷體" w:hAnsi="標楷體" w:hint="eastAsia"/>
          <w:sz w:val="20"/>
        </w:rPr>
        <w:t>資料的傳遞更加方便。</w:t>
      </w:r>
      <w:r w:rsidR="00825916" w:rsidRPr="00C16323">
        <w:rPr>
          <w:rFonts w:ascii="標楷體" w:eastAsia="標楷體" w:hAnsi="標楷體" w:hint="eastAsia"/>
          <w:sz w:val="20"/>
        </w:rPr>
        <w:t>綜合上述優點，國際正廣泛的</w:t>
      </w:r>
      <w:r w:rsidR="00231A84">
        <w:rPr>
          <w:rFonts w:ascii="標楷體" w:eastAsia="標楷體" w:hAnsi="標楷體" w:hint="eastAsia"/>
          <w:sz w:val="20"/>
        </w:rPr>
        <w:t>進行</w:t>
      </w:r>
      <w:r w:rsidR="00825916" w:rsidRPr="00C16323">
        <w:rPr>
          <w:rFonts w:ascii="標楷體" w:eastAsia="標楷體" w:hAnsi="標楷體" w:hint="eastAsia"/>
          <w:sz w:val="20"/>
        </w:rPr>
        <w:t>醫療標準的更換</w:t>
      </w:r>
      <w:r w:rsidR="00B828AE" w:rsidRPr="00C16323">
        <w:rPr>
          <w:rFonts w:ascii="標楷體" w:eastAsia="標楷體" w:hAnsi="標楷體" w:hint="eastAsia"/>
          <w:sz w:val="20"/>
        </w:rPr>
        <w:t>。然而，FHIR並未</w:t>
      </w:r>
      <w:r w:rsidR="00CC3C54" w:rsidRPr="00C16323">
        <w:rPr>
          <w:rFonts w:ascii="標楷體" w:eastAsia="標楷體" w:hAnsi="標楷體" w:hint="eastAsia"/>
          <w:sz w:val="20"/>
        </w:rPr>
        <w:t>設定明確的</w:t>
      </w:r>
      <w:r w:rsidR="00350C34" w:rsidRPr="00C16323">
        <w:rPr>
          <w:rFonts w:ascii="標楷體" w:eastAsia="標楷體" w:hAnsi="標楷體" w:hint="eastAsia"/>
          <w:sz w:val="20"/>
        </w:rPr>
        <w:t>資安規範，僅</w:t>
      </w:r>
      <w:r w:rsidR="00CC3C54" w:rsidRPr="00C16323">
        <w:rPr>
          <w:rFonts w:ascii="標楷體" w:eastAsia="標楷體" w:hAnsi="標楷體" w:hint="eastAsia"/>
          <w:sz w:val="20"/>
        </w:rPr>
        <w:t>在官方文件中</w:t>
      </w:r>
      <w:r w:rsidR="00350C34" w:rsidRPr="00C16323">
        <w:rPr>
          <w:rFonts w:ascii="標楷體" w:eastAsia="標楷體" w:hAnsi="標楷體" w:hint="eastAsia"/>
          <w:sz w:val="20"/>
        </w:rPr>
        <w:t>建議使用</w:t>
      </w:r>
      <w:r w:rsidR="00350C34" w:rsidRPr="00C16323">
        <w:rPr>
          <w:rFonts w:ascii="標楷體" w:eastAsia="標楷體" w:hAnsi="標楷體"/>
          <w:color w:val="333333"/>
          <w:sz w:val="20"/>
          <w:shd w:val="clear" w:color="auto" w:fill="FFFFFF"/>
        </w:rPr>
        <w:t>OAuth </w:t>
      </w:r>
      <w:r w:rsidR="00350C34" w:rsidRPr="00C16323">
        <w:rPr>
          <w:rFonts w:ascii="標楷體" w:eastAsia="標楷體" w:hAnsi="標楷體" w:hint="eastAsia"/>
          <w:color w:val="333333"/>
          <w:sz w:val="20"/>
          <w:shd w:val="clear" w:color="auto" w:fill="FFFFFF"/>
        </w:rPr>
        <w:t>作為認證標準</w:t>
      </w:r>
      <w:r w:rsidR="007702D3" w:rsidRPr="00C16323">
        <w:rPr>
          <w:rFonts w:ascii="標楷體" w:eastAsia="標楷體" w:hAnsi="標楷體" w:hint="eastAsia"/>
          <w:color w:val="333333"/>
          <w:sz w:val="20"/>
          <w:shd w:val="clear" w:color="auto" w:fill="FFFFFF"/>
        </w:rPr>
        <w:t>。</w:t>
      </w:r>
    </w:p>
    <w:p w14:paraId="29246F56" w14:textId="2DBEAD30" w:rsidR="00B828AE" w:rsidRPr="00C16323" w:rsidRDefault="00A377FC" w:rsidP="00C16323">
      <w:pPr>
        <w:pStyle w:val="1"/>
        <w:snapToGrid w:val="0"/>
        <w:ind w:firstLine="360"/>
        <w:jc w:val="both"/>
        <w:rPr>
          <w:rFonts w:ascii="標楷體" w:eastAsia="標楷體" w:hAnsi="標楷體"/>
          <w:sz w:val="20"/>
        </w:rPr>
      </w:pPr>
      <w:r w:rsidRPr="00C16323">
        <w:rPr>
          <w:rFonts w:ascii="標楷體" w:eastAsia="標楷體" w:hAnsi="標楷體" w:hint="eastAsia"/>
          <w:color w:val="333333"/>
          <w:sz w:val="20"/>
          <w:shd w:val="clear" w:color="auto" w:fill="FFFFFF"/>
        </w:rPr>
        <w:t>本研究將使用以太坊</w:t>
      </w:r>
      <w:r w:rsidR="00231A84">
        <w:rPr>
          <w:rFonts w:ascii="標楷體" w:eastAsia="標楷體" w:hAnsi="標楷體" w:hint="eastAsia"/>
          <w:color w:val="333333"/>
          <w:sz w:val="20"/>
          <w:shd w:val="clear" w:color="auto" w:fill="FFFFFF"/>
        </w:rPr>
        <w:t>智能合約進行</w:t>
      </w:r>
      <w:r w:rsidR="00F63F98" w:rsidRPr="00C16323">
        <w:rPr>
          <w:rFonts w:ascii="標楷體" w:eastAsia="標楷體" w:hAnsi="標楷體" w:hint="eastAsia"/>
          <w:color w:val="333333"/>
          <w:sz w:val="20"/>
          <w:shd w:val="clear" w:color="auto" w:fill="FFFFFF"/>
        </w:rPr>
        <w:t>身分認證，透過區塊</w:t>
      </w:r>
      <w:r w:rsidR="00C22E47" w:rsidRPr="00C16323">
        <w:rPr>
          <w:rFonts w:ascii="標楷體" w:eastAsia="標楷體" w:hAnsi="標楷體" w:hint="eastAsia"/>
          <w:color w:val="333333"/>
          <w:sz w:val="20"/>
          <w:shd w:val="clear" w:color="auto" w:fill="FFFFFF"/>
        </w:rPr>
        <w:t>鏈</w:t>
      </w:r>
      <w:r w:rsidR="00F63F98" w:rsidRPr="00C16323">
        <w:rPr>
          <w:rFonts w:ascii="標楷體" w:eastAsia="標楷體" w:hAnsi="標楷體" w:hint="eastAsia"/>
          <w:color w:val="333333"/>
          <w:sz w:val="20"/>
          <w:shd w:val="clear" w:color="auto" w:fill="FFFFFF"/>
        </w:rPr>
        <w:t>透明及不可修改的特性來確保存取者的權限</w:t>
      </w:r>
      <w:r w:rsidR="00C16323" w:rsidRPr="00C16323">
        <w:rPr>
          <w:rFonts w:ascii="標楷體" w:eastAsia="標楷體" w:hAnsi="標楷體" w:hint="eastAsia"/>
          <w:color w:val="333333"/>
          <w:sz w:val="20"/>
          <w:shd w:val="clear" w:color="auto" w:fill="FFFFFF"/>
        </w:rPr>
        <w:t>。利用各地址的權限</w:t>
      </w:r>
      <w:r w:rsidR="00231A84">
        <w:rPr>
          <w:rFonts w:ascii="標楷體" w:eastAsia="標楷體" w:hAnsi="標楷體" w:hint="eastAsia"/>
          <w:color w:val="333333"/>
          <w:sz w:val="20"/>
          <w:shd w:val="clear" w:color="auto" w:fill="FFFFFF"/>
        </w:rPr>
        <w:t>不同，</w:t>
      </w:r>
      <w:r w:rsidR="00C16323" w:rsidRPr="00C16323">
        <w:rPr>
          <w:rFonts w:ascii="標楷體" w:eastAsia="標楷體" w:hAnsi="標楷體" w:hint="eastAsia"/>
          <w:color w:val="333333"/>
          <w:sz w:val="20"/>
          <w:shd w:val="clear" w:color="auto" w:fill="FFFFFF"/>
        </w:rPr>
        <w:t>劃分可存取的資料，讓不同醫療院</w:t>
      </w:r>
      <w:r w:rsidR="00231A84">
        <w:rPr>
          <w:rFonts w:ascii="標楷體" w:eastAsia="標楷體" w:hAnsi="標楷體" w:hint="eastAsia"/>
          <w:color w:val="333333"/>
          <w:sz w:val="20"/>
          <w:shd w:val="clear" w:color="auto" w:fill="FFFFFF"/>
        </w:rPr>
        <w:t>或保險公司</w:t>
      </w:r>
      <w:r w:rsidR="00C16323" w:rsidRPr="00C16323">
        <w:rPr>
          <w:rFonts w:ascii="標楷體" w:eastAsia="標楷體" w:hAnsi="標楷體" w:hint="eastAsia"/>
          <w:color w:val="333333"/>
          <w:sz w:val="20"/>
          <w:shd w:val="clear" w:color="auto" w:fill="FFFFFF"/>
        </w:rPr>
        <w:t>存取</w:t>
      </w:r>
      <w:r w:rsidR="00231A84">
        <w:rPr>
          <w:rFonts w:ascii="標楷體" w:eastAsia="標楷體" w:hAnsi="標楷體" w:hint="eastAsia"/>
          <w:color w:val="333333"/>
          <w:sz w:val="20"/>
          <w:shd w:val="clear" w:color="auto" w:fill="FFFFFF"/>
        </w:rPr>
        <w:t>符合資格</w:t>
      </w:r>
      <w:r w:rsidR="00C16323" w:rsidRPr="00C16323">
        <w:rPr>
          <w:rFonts w:ascii="標楷體" w:eastAsia="標楷體" w:hAnsi="標楷體" w:hint="eastAsia"/>
          <w:color w:val="333333"/>
          <w:sz w:val="20"/>
          <w:shd w:val="clear" w:color="auto" w:fill="FFFFFF"/>
        </w:rPr>
        <w:t>的資料。</w:t>
      </w:r>
      <w:r w:rsidR="00C74BBD">
        <w:rPr>
          <w:rFonts w:ascii="標楷體" w:eastAsia="標楷體" w:hAnsi="標楷體" w:hint="eastAsia"/>
          <w:color w:val="333333"/>
          <w:sz w:val="20"/>
          <w:shd w:val="clear" w:color="auto" w:fill="FFFFFF"/>
        </w:rPr>
        <w:t>同時在FHIR資料庫中使用JSON格式取代XML，獲取更好的資料壓縮。</w:t>
      </w:r>
      <w:r w:rsidR="00C16323" w:rsidRPr="00C16323">
        <w:rPr>
          <w:rFonts w:ascii="標楷體" w:eastAsia="標楷體" w:hAnsi="標楷體"/>
          <w:sz w:val="20"/>
        </w:rPr>
        <w:t>本文</w:t>
      </w:r>
      <w:r w:rsidR="00C16323" w:rsidRPr="00C16323">
        <w:rPr>
          <w:rFonts w:ascii="標楷體" w:eastAsia="標楷體" w:hAnsi="標楷體" w:hint="eastAsia"/>
          <w:sz w:val="20"/>
        </w:rPr>
        <w:t>結構如下，</w:t>
      </w:r>
      <w:r w:rsidR="00C16323" w:rsidRPr="00C16323">
        <w:rPr>
          <w:rFonts w:ascii="標楷體" w:eastAsia="標楷體" w:hAnsi="標楷體"/>
          <w:sz w:val="20"/>
        </w:rPr>
        <w:t>第二部分為文獻探討，</w:t>
      </w:r>
      <w:r w:rsidR="00C16323">
        <w:rPr>
          <w:rFonts w:ascii="標楷體" w:eastAsia="標楷體" w:hAnsi="標楷體" w:hint="eastAsia"/>
          <w:sz w:val="20"/>
        </w:rPr>
        <w:t>介</w:t>
      </w:r>
      <w:r w:rsidR="00C74BBD">
        <w:rPr>
          <w:rFonts w:ascii="標楷體" w:eastAsia="標楷體" w:hAnsi="標楷體" w:hint="eastAsia"/>
          <w:sz w:val="20"/>
        </w:rPr>
        <w:t>紹</w:t>
      </w:r>
      <w:r w:rsidR="00C64997">
        <w:rPr>
          <w:rFonts w:ascii="標楷體" w:eastAsia="標楷體" w:hAnsi="標楷體" w:hint="eastAsia"/>
          <w:sz w:val="20"/>
        </w:rPr>
        <w:t>FHIR</w:t>
      </w:r>
      <w:r w:rsidR="00C16323">
        <w:rPr>
          <w:rFonts w:ascii="標楷體" w:eastAsia="標楷體" w:hAnsi="標楷體" w:hint="eastAsia"/>
          <w:sz w:val="20"/>
        </w:rPr>
        <w:t>、</w:t>
      </w:r>
      <w:proofErr w:type="gramStart"/>
      <w:r w:rsidR="00C16323">
        <w:rPr>
          <w:rFonts w:ascii="標楷體" w:eastAsia="標楷體" w:hAnsi="標楷體" w:hint="eastAsia"/>
          <w:sz w:val="20"/>
        </w:rPr>
        <w:t>區塊鏈及</w:t>
      </w:r>
      <w:proofErr w:type="gramEnd"/>
      <w:r w:rsidR="00C16323">
        <w:rPr>
          <w:rFonts w:ascii="標楷體" w:eastAsia="標楷體" w:hAnsi="標楷體" w:hint="eastAsia"/>
          <w:sz w:val="20"/>
        </w:rPr>
        <w:t>以太坊。</w:t>
      </w:r>
      <w:r w:rsidR="00C16323" w:rsidRPr="00C16323">
        <w:rPr>
          <w:rFonts w:ascii="標楷體" w:eastAsia="標楷體" w:hAnsi="標楷體"/>
          <w:sz w:val="20"/>
        </w:rPr>
        <w:t>第三部</w:t>
      </w:r>
      <w:r w:rsidR="00C16323" w:rsidRPr="00C16323">
        <w:rPr>
          <w:rFonts w:ascii="標楷體" w:eastAsia="標楷體" w:hAnsi="標楷體" w:hint="eastAsia"/>
          <w:sz w:val="20"/>
        </w:rPr>
        <w:t>介紹研究動機與設計概念</w:t>
      </w:r>
      <w:r w:rsidR="00C16323" w:rsidRPr="00C16323">
        <w:rPr>
          <w:rFonts w:ascii="標楷體" w:eastAsia="標楷體" w:hAnsi="標楷體"/>
          <w:sz w:val="20"/>
        </w:rPr>
        <w:t>，第四部分為實作的過程，最後則為結論</w:t>
      </w:r>
      <w:r w:rsidR="00C16323">
        <w:rPr>
          <w:rFonts w:ascii="標楷體" w:eastAsia="標楷體" w:hAnsi="標楷體" w:hint="eastAsia"/>
          <w:sz w:val="20"/>
        </w:rPr>
        <w:t>。</w:t>
      </w:r>
    </w:p>
    <w:p w14:paraId="1E32EF4B" w14:textId="6AC31FB2" w:rsidR="00041E30" w:rsidRDefault="00041E30" w:rsidP="00D0769E">
      <w:pPr>
        <w:widowControl w:val="0"/>
        <w:autoSpaceDE w:val="0"/>
        <w:autoSpaceDN w:val="0"/>
        <w:adjustRightInd w:val="0"/>
        <w:ind w:firstLine="0"/>
        <w:jc w:val="both"/>
        <w:rPr>
          <w:rFonts w:eastAsia="標楷體"/>
        </w:rPr>
      </w:pPr>
    </w:p>
    <w:p w14:paraId="5D1F15DD" w14:textId="77777777" w:rsidR="00C74BBD" w:rsidRPr="00F24196" w:rsidRDefault="00C74BBD" w:rsidP="00C74BBD">
      <w:pPr>
        <w:pStyle w:val="1"/>
        <w:numPr>
          <w:ilvl w:val="0"/>
          <w:numId w:val="6"/>
        </w:numPr>
        <w:snapToGrid w:val="0"/>
        <w:rPr>
          <w:rFonts w:eastAsia="標楷體"/>
          <w:b/>
        </w:rPr>
      </w:pPr>
      <w:r w:rsidRPr="00F24196">
        <w:rPr>
          <w:rFonts w:eastAsia="標楷體"/>
          <w:b/>
        </w:rPr>
        <w:t>文獻探討</w:t>
      </w:r>
    </w:p>
    <w:p w14:paraId="10721B04" w14:textId="4E5854EB" w:rsidR="00C74BBD" w:rsidRDefault="00C74BBD" w:rsidP="00C74BBD">
      <w:pPr>
        <w:pStyle w:val="1"/>
        <w:numPr>
          <w:ilvl w:val="1"/>
          <w:numId w:val="6"/>
        </w:numPr>
        <w:snapToGrid w:val="0"/>
        <w:rPr>
          <w:rFonts w:eastAsia="標楷體"/>
          <w:b/>
          <w:sz w:val="22"/>
        </w:rPr>
      </w:pPr>
      <w:r>
        <w:rPr>
          <w:rFonts w:eastAsia="標楷體" w:hint="eastAsia"/>
          <w:b/>
          <w:sz w:val="22"/>
        </w:rPr>
        <w:t>FHIR</w:t>
      </w:r>
    </w:p>
    <w:p w14:paraId="45FB47B9" w14:textId="186515AA" w:rsidR="00261EE7" w:rsidRDefault="00261EE7" w:rsidP="00261EE7">
      <w:pPr>
        <w:pStyle w:val="1"/>
        <w:snapToGrid w:val="0"/>
        <w:ind w:left="432" w:firstLine="0"/>
        <w:rPr>
          <w:rFonts w:eastAsia="標楷體"/>
          <w:b/>
          <w:sz w:val="22"/>
        </w:rPr>
      </w:pPr>
    </w:p>
    <w:p w14:paraId="40AF2E5E" w14:textId="16C494EE" w:rsidR="00D86D07" w:rsidRPr="00A35C37" w:rsidRDefault="00F41F5C" w:rsidP="00F41F5C">
      <w:pPr>
        <w:pStyle w:val="1"/>
        <w:snapToGrid w:val="0"/>
        <w:ind w:firstLine="432"/>
        <w:rPr>
          <w:rFonts w:ascii="標楷體" w:eastAsia="標楷體" w:hAnsi="標楷體"/>
          <w:color w:val="333333"/>
          <w:sz w:val="20"/>
          <w:shd w:val="clear" w:color="auto" w:fill="FFFFFF"/>
        </w:rPr>
      </w:pPr>
      <w:r>
        <w:rPr>
          <w:rFonts w:ascii="標楷體" w:eastAsia="標楷體" w:hAnsi="標楷體" w:hint="eastAsia"/>
          <w:color w:val="333333"/>
          <w:sz w:val="20"/>
          <w:shd w:val="clear" w:color="auto" w:fill="FFFFFF"/>
        </w:rPr>
        <w:t>以</w:t>
      </w:r>
      <w:r w:rsidRPr="00F41F5C">
        <w:rPr>
          <w:rFonts w:ascii="標楷體" w:eastAsia="標楷體" w:hAnsi="標楷體" w:hint="eastAsia"/>
          <w:color w:val="333333"/>
          <w:sz w:val="20"/>
          <w:shd w:val="clear" w:color="auto" w:fill="FFFFFF"/>
        </w:rPr>
        <w:t>臺灣電子病歷交換中心的電子病歷標準與其參考的 CDA R2 標準對比</w:t>
      </w:r>
      <w:r>
        <w:rPr>
          <w:rFonts w:ascii="標楷體" w:eastAsia="標楷體" w:hAnsi="標楷體" w:hint="eastAsia"/>
          <w:color w:val="333333"/>
          <w:sz w:val="20"/>
          <w:shd w:val="clear" w:color="auto" w:fill="FFFFFF"/>
        </w:rPr>
        <w:t>。</w:t>
      </w:r>
      <w:r w:rsidR="001B78D6">
        <w:rPr>
          <w:rFonts w:ascii="標楷體" w:eastAsia="標楷體" w:hAnsi="標楷體" w:hint="eastAsia"/>
          <w:color w:val="333333"/>
          <w:sz w:val="20"/>
          <w:shd w:val="clear" w:color="auto" w:fill="FFFFFF"/>
        </w:rPr>
        <w:t>首先，FHIR</w:t>
      </w:r>
      <w:r w:rsidR="00D86D07">
        <w:rPr>
          <w:rFonts w:ascii="標楷體" w:eastAsia="標楷體" w:hAnsi="標楷體" w:hint="eastAsia"/>
          <w:color w:val="333333"/>
          <w:sz w:val="20"/>
          <w:shd w:val="clear" w:color="auto" w:fill="FFFFFF"/>
        </w:rPr>
        <w:t>透過統一資料</w:t>
      </w:r>
      <w:r w:rsidR="001B78D6">
        <w:rPr>
          <w:rFonts w:ascii="標楷體" w:eastAsia="標楷體" w:hAnsi="標楷體" w:hint="eastAsia"/>
          <w:color w:val="333333"/>
          <w:sz w:val="20"/>
          <w:shd w:val="clear" w:color="auto" w:fill="FFFFFF"/>
        </w:rPr>
        <w:t>格式</w:t>
      </w:r>
      <w:r w:rsidR="00D86D07">
        <w:rPr>
          <w:rFonts w:ascii="標楷體" w:eastAsia="標楷體" w:hAnsi="標楷體" w:hint="eastAsia"/>
          <w:color w:val="333333"/>
          <w:sz w:val="20"/>
          <w:shd w:val="clear" w:color="auto" w:fill="FFFFFF"/>
        </w:rPr>
        <w:t>，使醫療資料可於不同醫療院所中相互傳輸，免去民眾去不同醫院調閱病歷的麻煩。</w:t>
      </w:r>
      <w:proofErr w:type="gramStart"/>
      <w:r>
        <w:rPr>
          <w:rFonts w:ascii="標楷體" w:eastAsia="標楷體" w:hAnsi="標楷體" w:hint="eastAsia"/>
          <w:color w:val="333333"/>
          <w:sz w:val="20"/>
          <w:shd w:val="clear" w:color="auto" w:fill="FFFFFF"/>
        </w:rPr>
        <w:t>此外</w:t>
      </w:r>
      <w:r w:rsidR="006D1206">
        <w:rPr>
          <w:rFonts w:ascii="標楷體" w:eastAsia="標楷體" w:hAnsi="標楷體" w:hint="eastAsia"/>
          <w:color w:val="333333"/>
          <w:sz w:val="20"/>
          <w:shd w:val="clear" w:color="auto" w:fill="FFFFFF"/>
        </w:rPr>
        <w:t>，</w:t>
      </w:r>
      <w:proofErr w:type="gramEnd"/>
      <w:r>
        <w:rPr>
          <w:rFonts w:ascii="標楷體" w:eastAsia="標楷體" w:hAnsi="標楷體" w:hint="eastAsia"/>
          <w:color w:val="333333"/>
          <w:sz w:val="20"/>
          <w:shd w:val="clear" w:color="auto" w:fill="FFFFFF"/>
        </w:rPr>
        <w:t>FHIR也支援臨床、非臨床資料，且可於不同裝置及平台中互通，讓手機、電腦、醫療儀器等都可透過FHIR標準進行交換</w:t>
      </w:r>
      <w:r w:rsidR="006D1206">
        <w:rPr>
          <w:rFonts w:ascii="標楷體" w:eastAsia="標楷體" w:hAnsi="標楷體" w:hint="eastAsia"/>
          <w:color w:val="333333"/>
          <w:sz w:val="20"/>
          <w:shd w:val="clear" w:color="auto" w:fill="FFFFFF"/>
        </w:rPr>
        <w:t>。</w:t>
      </w:r>
      <w:r w:rsidR="001B78D6">
        <w:rPr>
          <w:rFonts w:ascii="標楷體" w:eastAsia="標楷體" w:hAnsi="標楷體" w:hint="eastAsia"/>
          <w:color w:val="333333"/>
          <w:sz w:val="20"/>
          <w:shd w:val="clear" w:color="auto" w:fill="FFFFFF"/>
        </w:rPr>
        <w:t xml:space="preserve">其次，CDA R2僅支援XML ( </w:t>
      </w:r>
      <w:r w:rsidR="001B78D6" w:rsidRPr="001B78D6">
        <w:rPr>
          <w:rFonts w:ascii="標楷體" w:eastAsia="標楷體" w:hAnsi="標楷體"/>
          <w:color w:val="333333"/>
          <w:sz w:val="20"/>
          <w:shd w:val="clear" w:color="auto" w:fill="FFFFFF"/>
        </w:rPr>
        <w:t>Extensible Markup Language</w:t>
      </w:r>
      <w:r w:rsidR="001B78D6">
        <w:rPr>
          <w:rFonts w:ascii="標楷體" w:eastAsia="標楷體" w:hAnsi="標楷體" w:hint="eastAsia"/>
          <w:color w:val="333333"/>
          <w:sz w:val="20"/>
          <w:shd w:val="clear" w:color="auto" w:fill="FFFFFF"/>
        </w:rPr>
        <w:t xml:space="preserve"> ) 格式，FHIR則同時支援XML及JSON ( </w:t>
      </w:r>
      <w:r w:rsidR="001B78D6" w:rsidRPr="001B78D6">
        <w:rPr>
          <w:rFonts w:ascii="標楷體" w:eastAsia="標楷體" w:hAnsi="標楷體"/>
          <w:color w:val="333333"/>
          <w:sz w:val="20"/>
          <w:shd w:val="clear" w:color="auto" w:fill="FFFFFF"/>
        </w:rPr>
        <w:t>JavaScript Object Notation</w:t>
      </w:r>
      <w:r w:rsidR="001B78D6">
        <w:rPr>
          <w:rFonts w:ascii="標楷體" w:eastAsia="標楷體" w:hAnsi="標楷體" w:hint="eastAsia"/>
          <w:color w:val="333333"/>
          <w:sz w:val="20"/>
          <w:shd w:val="clear" w:color="auto" w:fill="FFFFFF"/>
        </w:rPr>
        <w:t xml:space="preserve"> )。</w:t>
      </w:r>
      <w:r w:rsidR="006616E2">
        <w:rPr>
          <w:rFonts w:ascii="標楷體" w:eastAsia="標楷體" w:hAnsi="標楷體" w:hint="eastAsia"/>
          <w:color w:val="333333"/>
          <w:sz w:val="20"/>
          <w:shd w:val="clear" w:color="auto" w:fill="FFFFFF"/>
        </w:rPr>
        <w:t>JSON的檔案格式較XML簡</w:t>
      </w:r>
      <w:r w:rsidR="006616E2">
        <w:rPr>
          <w:rFonts w:ascii="標楷體" w:eastAsia="標楷體" w:hAnsi="標楷體" w:hint="eastAsia"/>
          <w:color w:val="333333"/>
          <w:sz w:val="20"/>
          <w:shd w:val="clear" w:color="auto" w:fill="FFFFFF"/>
        </w:rPr>
        <w:t>單，因此在儲存空間及傳輸效率上有相當大的優勢。</w:t>
      </w:r>
      <w:r w:rsidR="00870CD6">
        <w:rPr>
          <w:rFonts w:ascii="標楷體" w:eastAsia="標楷體" w:hAnsi="標楷體" w:hint="eastAsia"/>
          <w:color w:val="333333"/>
          <w:sz w:val="20"/>
          <w:shd w:val="clear" w:color="auto" w:fill="FFFFFF"/>
        </w:rPr>
        <w:t>最後，FHIR有龐大的使用者社群，</w:t>
      </w:r>
      <w:r w:rsidR="00A35C37">
        <w:rPr>
          <w:rFonts w:ascii="標楷體" w:eastAsia="標楷體" w:hAnsi="標楷體" w:hint="eastAsia"/>
          <w:color w:val="333333"/>
          <w:sz w:val="20"/>
          <w:shd w:val="clear" w:color="auto" w:fill="FFFFFF"/>
        </w:rPr>
        <w:t>提供大量輔助工具，可將獲取的資料進行分析並搭配人工智慧進行人體風險預測。</w:t>
      </w:r>
    </w:p>
    <w:p w14:paraId="4C1D773C" w14:textId="77777777" w:rsidR="001B78D6" w:rsidRPr="006D1206" w:rsidRDefault="001B78D6" w:rsidP="00D86D07">
      <w:pPr>
        <w:pStyle w:val="1"/>
        <w:snapToGrid w:val="0"/>
        <w:ind w:firstLine="432"/>
        <w:rPr>
          <w:rFonts w:ascii="標楷體" w:eastAsia="標楷體" w:hAnsi="標楷體"/>
          <w:color w:val="333333"/>
          <w:sz w:val="20"/>
          <w:shd w:val="clear" w:color="auto" w:fill="FFFFFF"/>
        </w:rPr>
      </w:pPr>
    </w:p>
    <w:p w14:paraId="749BF37E" w14:textId="762CFEA8" w:rsidR="00C74BBD" w:rsidRDefault="00C74BBD" w:rsidP="00C74BBD">
      <w:pPr>
        <w:pStyle w:val="1"/>
        <w:numPr>
          <w:ilvl w:val="1"/>
          <w:numId w:val="6"/>
        </w:numPr>
        <w:snapToGrid w:val="0"/>
        <w:rPr>
          <w:rFonts w:eastAsia="標楷體"/>
          <w:b/>
          <w:sz w:val="22"/>
        </w:rPr>
      </w:pPr>
      <w:r>
        <w:rPr>
          <w:rFonts w:eastAsia="標楷體" w:hint="eastAsia"/>
          <w:b/>
          <w:sz w:val="22"/>
        </w:rPr>
        <w:t>區塊鏈</w:t>
      </w:r>
    </w:p>
    <w:p w14:paraId="373279AE" w14:textId="16E3145D" w:rsidR="00C74BBD" w:rsidRPr="00825817" w:rsidRDefault="00C74BBD" w:rsidP="00C74BBD">
      <w:pPr>
        <w:pStyle w:val="1"/>
        <w:numPr>
          <w:ilvl w:val="1"/>
          <w:numId w:val="6"/>
        </w:numPr>
        <w:snapToGrid w:val="0"/>
        <w:rPr>
          <w:rFonts w:eastAsia="標楷體"/>
          <w:b/>
          <w:sz w:val="22"/>
        </w:rPr>
      </w:pPr>
      <w:r>
        <w:rPr>
          <w:rFonts w:eastAsia="標楷體" w:hint="eastAsia"/>
          <w:b/>
          <w:sz w:val="22"/>
        </w:rPr>
        <w:t>以太坊</w:t>
      </w:r>
    </w:p>
    <w:p w14:paraId="5AA3E899" w14:textId="77777777" w:rsidR="00C74BBD" w:rsidRPr="00C74BBD" w:rsidRDefault="00C74BBD" w:rsidP="00D0769E">
      <w:pPr>
        <w:widowControl w:val="0"/>
        <w:autoSpaceDE w:val="0"/>
        <w:autoSpaceDN w:val="0"/>
        <w:adjustRightInd w:val="0"/>
        <w:ind w:firstLine="0"/>
        <w:jc w:val="both"/>
        <w:rPr>
          <w:rFonts w:eastAsia="標楷體"/>
        </w:rPr>
      </w:pPr>
    </w:p>
    <w:p w14:paraId="2312DCAD" w14:textId="77777777" w:rsidR="00D6286E" w:rsidRPr="00825817" w:rsidRDefault="00386C77" w:rsidP="00041E30">
      <w:pPr>
        <w:pStyle w:val="1"/>
        <w:snapToGrid w:val="0"/>
        <w:ind w:firstLine="0"/>
        <w:rPr>
          <w:rFonts w:eastAsia="標楷體"/>
          <w:b/>
        </w:rPr>
      </w:pPr>
      <w:r w:rsidRPr="00F24196">
        <w:rPr>
          <w:rFonts w:eastAsia="標楷體"/>
          <w:b/>
        </w:rPr>
        <w:t>參考文獻</w:t>
      </w:r>
    </w:p>
    <w:p w14:paraId="25A896D1" w14:textId="77777777" w:rsidR="00D6286E" w:rsidRPr="00825817" w:rsidRDefault="00D6286E">
      <w:pPr>
        <w:pStyle w:val="1"/>
        <w:rPr>
          <w:rFonts w:eastAsia="標楷體"/>
        </w:rPr>
      </w:pPr>
    </w:p>
    <w:p w14:paraId="45C50F9E" w14:textId="7A01C2D9" w:rsidR="00D6286E" w:rsidRPr="00CC3C54" w:rsidRDefault="00D6286E" w:rsidP="00CC3C54">
      <w:pPr>
        <w:pStyle w:val="references"/>
        <w:rPr>
          <w:rFonts w:eastAsia="標楷體"/>
          <w:lang w:eastAsia="zh-TW"/>
        </w:rPr>
      </w:pPr>
    </w:p>
    <w:sectPr w:rsidR="00D6286E" w:rsidRPr="00CC3C54" w:rsidSect="00473C42">
      <w:type w:val="continuous"/>
      <w:pgSz w:w="11907" w:h="16840"/>
      <w:pgMar w:top="1418" w:right="1418" w:bottom="1418" w:left="1418" w:header="720" w:footer="720" w:gutter="0"/>
      <w:cols w:num="2" w:space="720" w:equalWidth="0">
        <w:col w:w="4394" w:space="284"/>
        <w:col w:w="4394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937E59" w14:textId="77777777" w:rsidR="00590377" w:rsidRDefault="00590377">
      <w:r>
        <w:separator/>
      </w:r>
    </w:p>
  </w:endnote>
  <w:endnote w:type="continuationSeparator" w:id="0">
    <w:p w14:paraId="5D318027" w14:textId="77777777" w:rsidR="00590377" w:rsidRDefault="005903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18B7CF" w14:textId="77777777" w:rsidR="00590377" w:rsidRDefault="00590377">
      <w:r>
        <w:rPr>
          <w:color w:val="000000"/>
        </w:rPr>
        <w:separator/>
      </w:r>
    </w:p>
  </w:footnote>
  <w:footnote w:type="continuationSeparator" w:id="0">
    <w:p w14:paraId="06FA6192" w14:textId="77777777" w:rsidR="00590377" w:rsidRDefault="005903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47640"/>
    <w:multiLevelType w:val="hybridMultilevel"/>
    <w:tmpl w:val="6D16675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A157459"/>
    <w:multiLevelType w:val="multilevel"/>
    <w:tmpl w:val="F2485556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432" w:hanging="432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32" w:hanging="432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32" w:hanging="432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32" w:hanging="43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32" w:hanging="432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2" w:hanging="432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32" w:hanging="432"/>
      </w:pPr>
      <w:rPr>
        <w:rFonts w:hint="eastAsia"/>
      </w:rPr>
    </w:lvl>
  </w:abstractNum>
  <w:abstractNum w:abstractNumId="2" w15:restartNumberingAfterBreak="0">
    <w:nsid w:val="0B445E44"/>
    <w:multiLevelType w:val="hybridMultilevel"/>
    <w:tmpl w:val="664AA11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6FF7A8B"/>
    <w:multiLevelType w:val="hybridMultilevel"/>
    <w:tmpl w:val="006EC70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CC44F69"/>
    <w:multiLevelType w:val="hybridMultilevel"/>
    <w:tmpl w:val="5A58745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45A4622"/>
    <w:multiLevelType w:val="hybridMultilevel"/>
    <w:tmpl w:val="E7C87534"/>
    <w:lvl w:ilvl="0" w:tplc="09485C50">
      <w:start w:val="1"/>
      <w:numFmt w:val="lowerLetter"/>
      <w:lvlText w:val="(%1)"/>
      <w:lvlJc w:val="left"/>
      <w:pPr>
        <w:ind w:left="130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05" w:hanging="480"/>
      </w:pPr>
    </w:lvl>
    <w:lvl w:ilvl="2" w:tplc="0409001B" w:tentative="1">
      <w:start w:val="1"/>
      <w:numFmt w:val="lowerRoman"/>
      <w:lvlText w:val="%3."/>
      <w:lvlJc w:val="right"/>
      <w:pPr>
        <w:ind w:left="2385" w:hanging="480"/>
      </w:pPr>
    </w:lvl>
    <w:lvl w:ilvl="3" w:tplc="0409000F" w:tentative="1">
      <w:start w:val="1"/>
      <w:numFmt w:val="decimal"/>
      <w:lvlText w:val="%4."/>
      <w:lvlJc w:val="left"/>
      <w:pPr>
        <w:ind w:left="286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45" w:hanging="480"/>
      </w:pPr>
    </w:lvl>
    <w:lvl w:ilvl="5" w:tplc="0409001B" w:tentative="1">
      <w:start w:val="1"/>
      <w:numFmt w:val="lowerRoman"/>
      <w:lvlText w:val="%6."/>
      <w:lvlJc w:val="right"/>
      <w:pPr>
        <w:ind w:left="3825" w:hanging="480"/>
      </w:pPr>
    </w:lvl>
    <w:lvl w:ilvl="6" w:tplc="0409000F" w:tentative="1">
      <w:start w:val="1"/>
      <w:numFmt w:val="decimal"/>
      <w:lvlText w:val="%7."/>
      <w:lvlJc w:val="left"/>
      <w:pPr>
        <w:ind w:left="430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85" w:hanging="480"/>
      </w:pPr>
    </w:lvl>
    <w:lvl w:ilvl="8" w:tplc="0409001B" w:tentative="1">
      <w:start w:val="1"/>
      <w:numFmt w:val="lowerRoman"/>
      <w:lvlText w:val="%9."/>
      <w:lvlJc w:val="right"/>
      <w:pPr>
        <w:ind w:left="5265" w:hanging="480"/>
      </w:pPr>
    </w:lvl>
  </w:abstractNum>
  <w:abstractNum w:abstractNumId="6" w15:restartNumberingAfterBreak="0">
    <w:nsid w:val="29D62836"/>
    <w:multiLevelType w:val="multilevel"/>
    <w:tmpl w:val="1F4E6D74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  <w:sz w:val="24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eastAsia"/>
        <w:sz w:val="22"/>
      </w:rPr>
    </w:lvl>
    <w:lvl w:ilvl="2">
      <w:start w:val="1"/>
      <w:numFmt w:val="decimal"/>
      <w:lvlText w:val="%1.%2.%3"/>
      <w:lvlJc w:val="left"/>
      <w:pPr>
        <w:ind w:left="432" w:hanging="432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32" w:hanging="432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32" w:hanging="432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32" w:hanging="43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32" w:hanging="432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2" w:hanging="432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32" w:hanging="432"/>
      </w:pPr>
      <w:rPr>
        <w:rFonts w:hint="eastAsia"/>
      </w:rPr>
    </w:lvl>
  </w:abstractNum>
  <w:abstractNum w:abstractNumId="7" w15:restartNumberingAfterBreak="0">
    <w:nsid w:val="2C2E1145"/>
    <w:multiLevelType w:val="multilevel"/>
    <w:tmpl w:val="1F4E6D74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  <w:sz w:val="24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eastAsia"/>
        <w:sz w:val="22"/>
      </w:rPr>
    </w:lvl>
    <w:lvl w:ilvl="2">
      <w:start w:val="1"/>
      <w:numFmt w:val="decimal"/>
      <w:lvlText w:val="%1.%2.%3"/>
      <w:lvlJc w:val="left"/>
      <w:pPr>
        <w:ind w:left="432" w:hanging="432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32" w:hanging="432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32" w:hanging="432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32" w:hanging="43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32" w:hanging="432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2" w:hanging="432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32" w:hanging="432"/>
      </w:pPr>
      <w:rPr>
        <w:rFonts w:hint="eastAsia"/>
      </w:rPr>
    </w:lvl>
  </w:abstractNum>
  <w:abstractNum w:abstractNumId="8" w15:restartNumberingAfterBreak="0">
    <w:nsid w:val="2F0A4980"/>
    <w:multiLevelType w:val="multilevel"/>
    <w:tmpl w:val="D070169A"/>
    <w:styleLink w:val="WWOutlineListStyle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upperRoman"/>
      <w:lvlText w:val="%3."/>
      <w:lvlJc w:val="left"/>
      <w:pPr>
        <w:ind w:left="216" w:hanging="216"/>
      </w:pPr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9" w15:restartNumberingAfterBreak="0">
    <w:nsid w:val="2F3D0356"/>
    <w:multiLevelType w:val="multilevel"/>
    <w:tmpl w:val="2FF6732A"/>
    <w:styleLink w:val="Outline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upperRoman"/>
      <w:lvlText w:val="%3."/>
      <w:lvlJc w:val="left"/>
      <w:pPr>
        <w:ind w:left="216" w:hanging="216"/>
      </w:pPr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10" w15:restartNumberingAfterBreak="0">
    <w:nsid w:val="33AD309A"/>
    <w:multiLevelType w:val="hybridMultilevel"/>
    <w:tmpl w:val="52944890"/>
    <w:lvl w:ilvl="0" w:tplc="F508B67C">
      <w:start w:val="1"/>
      <w:numFmt w:val="lowerLetter"/>
      <w:lvlText w:val="(%1)"/>
      <w:lvlJc w:val="left"/>
      <w:pPr>
        <w:ind w:left="131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10" w:hanging="480"/>
      </w:pPr>
    </w:lvl>
    <w:lvl w:ilvl="2" w:tplc="0409001B" w:tentative="1">
      <w:start w:val="1"/>
      <w:numFmt w:val="lowerRoman"/>
      <w:lvlText w:val="%3."/>
      <w:lvlJc w:val="right"/>
      <w:pPr>
        <w:ind w:left="2390" w:hanging="480"/>
      </w:pPr>
    </w:lvl>
    <w:lvl w:ilvl="3" w:tplc="0409000F" w:tentative="1">
      <w:start w:val="1"/>
      <w:numFmt w:val="decimal"/>
      <w:lvlText w:val="%4."/>
      <w:lvlJc w:val="left"/>
      <w:pPr>
        <w:ind w:left="28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50" w:hanging="480"/>
      </w:pPr>
    </w:lvl>
    <w:lvl w:ilvl="5" w:tplc="0409001B" w:tentative="1">
      <w:start w:val="1"/>
      <w:numFmt w:val="lowerRoman"/>
      <w:lvlText w:val="%6."/>
      <w:lvlJc w:val="right"/>
      <w:pPr>
        <w:ind w:left="3830" w:hanging="480"/>
      </w:pPr>
    </w:lvl>
    <w:lvl w:ilvl="6" w:tplc="0409000F" w:tentative="1">
      <w:start w:val="1"/>
      <w:numFmt w:val="decimal"/>
      <w:lvlText w:val="%7."/>
      <w:lvlJc w:val="left"/>
      <w:pPr>
        <w:ind w:left="43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90" w:hanging="480"/>
      </w:pPr>
    </w:lvl>
    <w:lvl w:ilvl="8" w:tplc="0409001B" w:tentative="1">
      <w:start w:val="1"/>
      <w:numFmt w:val="lowerRoman"/>
      <w:lvlText w:val="%9."/>
      <w:lvlJc w:val="right"/>
      <w:pPr>
        <w:ind w:left="5270" w:hanging="480"/>
      </w:pPr>
    </w:lvl>
  </w:abstractNum>
  <w:abstractNum w:abstractNumId="11" w15:restartNumberingAfterBreak="0">
    <w:nsid w:val="3462556C"/>
    <w:multiLevelType w:val="hybridMultilevel"/>
    <w:tmpl w:val="BB66C1DC"/>
    <w:lvl w:ilvl="0" w:tplc="0409000F">
      <w:start w:val="1"/>
      <w:numFmt w:val="decimal"/>
      <w:lvlText w:val="%1."/>
      <w:lvlJc w:val="left"/>
      <w:pPr>
        <w:ind w:left="7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2" w15:restartNumberingAfterBreak="0">
    <w:nsid w:val="3812436F"/>
    <w:multiLevelType w:val="multilevel"/>
    <w:tmpl w:val="3812436F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upperRoman"/>
      <w:pStyle w:val="3"/>
      <w:lvlText w:val="%3."/>
      <w:lvlJc w:val="left"/>
      <w:pPr>
        <w:ind w:left="216" w:hanging="216"/>
      </w:pPr>
    </w:lvl>
    <w:lvl w:ilvl="3">
      <w:start w:val="1"/>
      <w:numFmt w:val="none"/>
      <w:lvlText w:val="%4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3" w15:restartNumberingAfterBreak="0">
    <w:nsid w:val="3A66BB47"/>
    <w:multiLevelType w:val="hybridMultilevel"/>
    <w:tmpl w:val="6B8EDEF0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4A835445"/>
    <w:multiLevelType w:val="multilevel"/>
    <w:tmpl w:val="CE8E92D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sz w:val="22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2"/>
      </w:rPr>
    </w:lvl>
  </w:abstractNum>
  <w:abstractNum w:abstractNumId="15" w15:restartNumberingAfterBreak="0">
    <w:nsid w:val="4E2941BF"/>
    <w:multiLevelType w:val="hybridMultilevel"/>
    <w:tmpl w:val="F09635E2"/>
    <w:lvl w:ilvl="0" w:tplc="0409000F">
      <w:start w:val="1"/>
      <w:numFmt w:val="decimal"/>
      <w:lvlText w:val="%1."/>
      <w:lvlJc w:val="left"/>
      <w:pPr>
        <w:ind w:left="90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16" w15:restartNumberingAfterBreak="0">
    <w:nsid w:val="5065705C"/>
    <w:multiLevelType w:val="multilevel"/>
    <w:tmpl w:val="BAB2C440"/>
    <w:styleLink w:val="LFO8"/>
    <w:lvl w:ilvl="0">
      <w:start w:val="1"/>
      <w:numFmt w:val="decimal"/>
      <w:pStyle w:val="references"/>
      <w:lvlText w:val="[%1]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sz w:val="16"/>
        <w:szCs w:val="16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7" w15:restartNumberingAfterBreak="0">
    <w:nsid w:val="547C6C8E"/>
    <w:multiLevelType w:val="multilevel"/>
    <w:tmpl w:val="F2485556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432" w:hanging="432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32" w:hanging="432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32" w:hanging="432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32" w:hanging="43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32" w:hanging="432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2" w:hanging="432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32" w:hanging="432"/>
      </w:pPr>
      <w:rPr>
        <w:rFonts w:hint="eastAsia"/>
      </w:rPr>
    </w:lvl>
  </w:abstractNum>
  <w:abstractNum w:abstractNumId="18" w15:restartNumberingAfterBreak="0">
    <w:nsid w:val="5E8F5E5B"/>
    <w:multiLevelType w:val="multilevel"/>
    <w:tmpl w:val="3B7A292C"/>
    <w:styleLink w:val="WWOutlineListStyle2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upperRoman"/>
      <w:pStyle w:val="31"/>
      <w:lvlText w:val="%3."/>
      <w:lvlJc w:val="left"/>
      <w:pPr>
        <w:ind w:left="216" w:hanging="216"/>
      </w:pPr>
    </w:lvl>
    <w:lvl w:ilvl="3">
      <w:start w:val="1"/>
      <w:numFmt w:val="none"/>
      <w:lvlText w:val="%4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9" w15:restartNumberingAfterBreak="0">
    <w:nsid w:val="64777C40"/>
    <w:multiLevelType w:val="multilevel"/>
    <w:tmpl w:val="F6548F64"/>
    <w:styleLink w:val="WWOutlineListStyle1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upperRoman"/>
      <w:lvlText w:val="%3."/>
      <w:lvlJc w:val="left"/>
      <w:pPr>
        <w:ind w:left="216" w:hanging="216"/>
      </w:pPr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0" w15:restartNumberingAfterBreak="0">
    <w:nsid w:val="6A7133A2"/>
    <w:multiLevelType w:val="hybridMultilevel"/>
    <w:tmpl w:val="61F20B4C"/>
    <w:lvl w:ilvl="0" w:tplc="49209FB4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BDC360B"/>
    <w:multiLevelType w:val="hybridMultilevel"/>
    <w:tmpl w:val="28A05987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 w15:restartNumberingAfterBreak="0">
    <w:nsid w:val="76295E17"/>
    <w:multiLevelType w:val="hybridMultilevel"/>
    <w:tmpl w:val="B3F415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237742173">
    <w:abstractNumId w:val="18"/>
  </w:num>
  <w:num w:numId="2" w16cid:durableId="1715275832">
    <w:abstractNumId w:val="19"/>
  </w:num>
  <w:num w:numId="3" w16cid:durableId="1823430018">
    <w:abstractNumId w:val="8"/>
  </w:num>
  <w:num w:numId="4" w16cid:durableId="1953971968">
    <w:abstractNumId w:val="9"/>
  </w:num>
  <w:num w:numId="5" w16cid:durableId="1717774171">
    <w:abstractNumId w:val="16"/>
    <w:lvlOverride w:ilvl="0">
      <w:lvl w:ilvl="0">
        <w:start w:val="1"/>
        <w:numFmt w:val="decimal"/>
        <w:pStyle w:val="references"/>
        <w:lvlText w:val="[%1]"/>
        <w:lvlJc w:val="left"/>
        <w:pPr>
          <w:ind w:left="360" w:hanging="360"/>
        </w:pPr>
        <w:rPr>
          <w:rFonts w:ascii="Times New Roman" w:hAnsi="Times New Roman" w:cs="Times New Roman"/>
          <w:b w:val="0"/>
          <w:bCs w:val="0"/>
          <w:i w:val="0"/>
          <w:iCs w:val="0"/>
          <w:color w:val="auto"/>
          <w:sz w:val="16"/>
          <w:szCs w:val="16"/>
        </w:rPr>
      </w:lvl>
    </w:lvlOverride>
  </w:num>
  <w:num w:numId="6" w16cid:durableId="163715225">
    <w:abstractNumId w:val="7"/>
  </w:num>
  <w:num w:numId="7" w16cid:durableId="1960909920">
    <w:abstractNumId w:val="22"/>
  </w:num>
  <w:num w:numId="8" w16cid:durableId="1349142446">
    <w:abstractNumId w:val="2"/>
  </w:num>
  <w:num w:numId="9" w16cid:durableId="292949452">
    <w:abstractNumId w:val="11"/>
  </w:num>
  <w:num w:numId="10" w16cid:durableId="752048017">
    <w:abstractNumId w:val="15"/>
  </w:num>
  <w:num w:numId="11" w16cid:durableId="1379158371">
    <w:abstractNumId w:val="20"/>
  </w:num>
  <w:num w:numId="12" w16cid:durableId="1457482083">
    <w:abstractNumId w:val="0"/>
  </w:num>
  <w:num w:numId="13" w16cid:durableId="1324815006">
    <w:abstractNumId w:val="3"/>
  </w:num>
  <w:num w:numId="14" w16cid:durableId="1256667383">
    <w:abstractNumId w:val="1"/>
  </w:num>
  <w:num w:numId="15" w16cid:durableId="1802111568">
    <w:abstractNumId w:val="17"/>
  </w:num>
  <w:num w:numId="16" w16cid:durableId="1898660000">
    <w:abstractNumId w:val="6"/>
  </w:num>
  <w:num w:numId="17" w16cid:durableId="1049110462">
    <w:abstractNumId w:val="21"/>
  </w:num>
  <w:num w:numId="18" w16cid:durableId="21635306">
    <w:abstractNumId w:val="13"/>
  </w:num>
  <w:num w:numId="19" w16cid:durableId="1677998145">
    <w:abstractNumId w:val="4"/>
  </w:num>
  <w:num w:numId="20" w16cid:durableId="1172254785">
    <w:abstractNumId w:val="16"/>
  </w:num>
  <w:num w:numId="21" w16cid:durableId="1535458198">
    <w:abstractNumId w:val="14"/>
  </w:num>
  <w:num w:numId="22" w16cid:durableId="2065177277">
    <w:abstractNumId w:val="12"/>
  </w:num>
  <w:num w:numId="23" w16cid:durableId="1731686892">
    <w:abstractNumId w:val="10"/>
  </w:num>
  <w:num w:numId="24" w16cid:durableId="5044422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286E"/>
    <w:rsid w:val="00003505"/>
    <w:rsid w:val="0000586A"/>
    <w:rsid w:val="0001025F"/>
    <w:rsid w:val="00017403"/>
    <w:rsid w:val="00017C23"/>
    <w:rsid w:val="0002042F"/>
    <w:rsid w:val="000218A7"/>
    <w:rsid w:val="00026AA5"/>
    <w:rsid w:val="00035BBB"/>
    <w:rsid w:val="00040B33"/>
    <w:rsid w:val="00041E30"/>
    <w:rsid w:val="0004336A"/>
    <w:rsid w:val="000434C6"/>
    <w:rsid w:val="00047BF7"/>
    <w:rsid w:val="00051DC9"/>
    <w:rsid w:val="000600BB"/>
    <w:rsid w:val="00061367"/>
    <w:rsid w:val="00065DE9"/>
    <w:rsid w:val="00074300"/>
    <w:rsid w:val="00074D75"/>
    <w:rsid w:val="0008467F"/>
    <w:rsid w:val="00093E40"/>
    <w:rsid w:val="000963BC"/>
    <w:rsid w:val="000A2EBC"/>
    <w:rsid w:val="000A6F82"/>
    <w:rsid w:val="000B7577"/>
    <w:rsid w:val="000C4C38"/>
    <w:rsid w:val="000C6476"/>
    <w:rsid w:val="000D11F7"/>
    <w:rsid w:val="000D4763"/>
    <w:rsid w:val="000D7202"/>
    <w:rsid w:val="000E225E"/>
    <w:rsid w:val="000F21F9"/>
    <w:rsid w:val="000F7CC7"/>
    <w:rsid w:val="00101854"/>
    <w:rsid w:val="00102748"/>
    <w:rsid w:val="00110459"/>
    <w:rsid w:val="00111E42"/>
    <w:rsid w:val="00127330"/>
    <w:rsid w:val="001300F5"/>
    <w:rsid w:val="001320C1"/>
    <w:rsid w:val="0013333C"/>
    <w:rsid w:val="00133420"/>
    <w:rsid w:val="00135BCA"/>
    <w:rsid w:val="001362AB"/>
    <w:rsid w:val="001378F2"/>
    <w:rsid w:val="00140086"/>
    <w:rsid w:val="001407D0"/>
    <w:rsid w:val="00144571"/>
    <w:rsid w:val="00147F33"/>
    <w:rsid w:val="001523B6"/>
    <w:rsid w:val="00156BAF"/>
    <w:rsid w:val="00163AE3"/>
    <w:rsid w:val="00167A3F"/>
    <w:rsid w:val="001700B9"/>
    <w:rsid w:val="00173780"/>
    <w:rsid w:val="00174BFB"/>
    <w:rsid w:val="001756B4"/>
    <w:rsid w:val="00180427"/>
    <w:rsid w:val="001816FD"/>
    <w:rsid w:val="00182F30"/>
    <w:rsid w:val="00184150"/>
    <w:rsid w:val="00187DEB"/>
    <w:rsid w:val="00190CDE"/>
    <w:rsid w:val="001942E7"/>
    <w:rsid w:val="00196028"/>
    <w:rsid w:val="001B34A3"/>
    <w:rsid w:val="001B78D6"/>
    <w:rsid w:val="001C7284"/>
    <w:rsid w:val="001D0BCD"/>
    <w:rsid w:val="001D1AD7"/>
    <w:rsid w:val="001D5223"/>
    <w:rsid w:val="001D774B"/>
    <w:rsid w:val="001E3E15"/>
    <w:rsid w:val="001E4353"/>
    <w:rsid w:val="001E47B4"/>
    <w:rsid w:val="001F39F0"/>
    <w:rsid w:val="00204396"/>
    <w:rsid w:val="00220108"/>
    <w:rsid w:val="00220EC3"/>
    <w:rsid w:val="002257BB"/>
    <w:rsid w:val="00231A84"/>
    <w:rsid w:val="002405A5"/>
    <w:rsid w:val="002419DD"/>
    <w:rsid w:val="00255A46"/>
    <w:rsid w:val="00255F02"/>
    <w:rsid w:val="00261EE7"/>
    <w:rsid w:val="00262979"/>
    <w:rsid w:val="002632F5"/>
    <w:rsid w:val="0027475D"/>
    <w:rsid w:val="00277E01"/>
    <w:rsid w:val="00280222"/>
    <w:rsid w:val="00282ABF"/>
    <w:rsid w:val="00283BD6"/>
    <w:rsid w:val="00286525"/>
    <w:rsid w:val="0029120E"/>
    <w:rsid w:val="002A53A4"/>
    <w:rsid w:val="002B0C5A"/>
    <w:rsid w:val="002B43B8"/>
    <w:rsid w:val="002C1DE8"/>
    <w:rsid w:val="002C5353"/>
    <w:rsid w:val="002D362B"/>
    <w:rsid w:val="002D585B"/>
    <w:rsid w:val="002E06A0"/>
    <w:rsid w:val="002E0A6D"/>
    <w:rsid w:val="002E1519"/>
    <w:rsid w:val="002F1C34"/>
    <w:rsid w:val="002F4BC3"/>
    <w:rsid w:val="002F6A18"/>
    <w:rsid w:val="00301A94"/>
    <w:rsid w:val="003067EF"/>
    <w:rsid w:val="00307164"/>
    <w:rsid w:val="00310338"/>
    <w:rsid w:val="00311F3F"/>
    <w:rsid w:val="003122C6"/>
    <w:rsid w:val="00316A1B"/>
    <w:rsid w:val="00322FC8"/>
    <w:rsid w:val="00335487"/>
    <w:rsid w:val="00335B68"/>
    <w:rsid w:val="00340D72"/>
    <w:rsid w:val="0034153B"/>
    <w:rsid w:val="00344658"/>
    <w:rsid w:val="00350C34"/>
    <w:rsid w:val="00351EE6"/>
    <w:rsid w:val="0035332E"/>
    <w:rsid w:val="00353661"/>
    <w:rsid w:val="00356ED2"/>
    <w:rsid w:val="00370C58"/>
    <w:rsid w:val="00372C32"/>
    <w:rsid w:val="00376B70"/>
    <w:rsid w:val="0038586E"/>
    <w:rsid w:val="00385D26"/>
    <w:rsid w:val="00386C77"/>
    <w:rsid w:val="00391048"/>
    <w:rsid w:val="0039396B"/>
    <w:rsid w:val="00393A9A"/>
    <w:rsid w:val="00394908"/>
    <w:rsid w:val="00396461"/>
    <w:rsid w:val="003A20E5"/>
    <w:rsid w:val="003A56EB"/>
    <w:rsid w:val="003B65E4"/>
    <w:rsid w:val="003C09B0"/>
    <w:rsid w:val="003C21F2"/>
    <w:rsid w:val="003C6FF0"/>
    <w:rsid w:val="003D0B0B"/>
    <w:rsid w:val="003D0FC6"/>
    <w:rsid w:val="003D206D"/>
    <w:rsid w:val="003D2B15"/>
    <w:rsid w:val="003D3A47"/>
    <w:rsid w:val="003D59CE"/>
    <w:rsid w:val="003D6F01"/>
    <w:rsid w:val="003E0A07"/>
    <w:rsid w:val="003E4433"/>
    <w:rsid w:val="003E646E"/>
    <w:rsid w:val="003E75C7"/>
    <w:rsid w:val="003E78AC"/>
    <w:rsid w:val="003F0AA0"/>
    <w:rsid w:val="003F33C6"/>
    <w:rsid w:val="003F6311"/>
    <w:rsid w:val="00410E1B"/>
    <w:rsid w:val="0041430B"/>
    <w:rsid w:val="00425E38"/>
    <w:rsid w:val="00425E96"/>
    <w:rsid w:val="0043117A"/>
    <w:rsid w:val="00432A71"/>
    <w:rsid w:val="004421F8"/>
    <w:rsid w:val="004460AC"/>
    <w:rsid w:val="00447822"/>
    <w:rsid w:val="00454144"/>
    <w:rsid w:val="00456561"/>
    <w:rsid w:val="0045656C"/>
    <w:rsid w:val="00457770"/>
    <w:rsid w:val="00463320"/>
    <w:rsid w:val="004638C8"/>
    <w:rsid w:val="00467F8F"/>
    <w:rsid w:val="00473C42"/>
    <w:rsid w:val="004843A1"/>
    <w:rsid w:val="00485AF8"/>
    <w:rsid w:val="00491B00"/>
    <w:rsid w:val="00491B04"/>
    <w:rsid w:val="004924CD"/>
    <w:rsid w:val="004A32D0"/>
    <w:rsid w:val="004A4B94"/>
    <w:rsid w:val="004A6BD3"/>
    <w:rsid w:val="004B249D"/>
    <w:rsid w:val="004B5302"/>
    <w:rsid w:val="004B5A98"/>
    <w:rsid w:val="004D426D"/>
    <w:rsid w:val="004E2592"/>
    <w:rsid w:val="004E2628"/>
    <w:rsid w:val="004E2B10"/>
    <w:rsid w:val="004E5037"/>
    <w:rsid w:val="004F09E4"/>
    <w:rsid w:val="004F27A5"/>
    <w:rsid w:val="004F4F13"/>
    <w:rsid w:val="005003F8"/>
    <w:rsid w:val="00506964"/>
    <w:rsid w:val="00506F77"/>
    <w:rsid w:val="0051187E"/>
    <w:rsid w:val="00516EB2"/>
    <w:rsid w:val="00516ECD"/>
    <w:rsid w:val="005226A4"/>
    <w:rsid w:val="00522C26"/>
    <w:rsid w:val="00525198"/>
    <w:rsid w:val="00526EDB"/>
    <w:rsid w:val="005309C5"/>
    <w:rsid w:val="00535ABE"/>
    <w:rsid w:val="00536786"/>
    <w:rsid w:val="00541A3B"/>
    <w:rsid w:val="00543B5F"/>
    <w:rsid w:val="00544CE9"/>
    <w:rsid w:val="00545E06"/>
    <w:rsid w:val="0056605B"/>
    <w:rsid w:val="00573CFA"/>
    <w:rsid w:val="00576C70"/>
    <w:rsid w:val="0058681E"/>
    <w:rsid w:val="00587E86"/>
    <w:rsid w:val="00590377"/>
    <w:rsid w:val="005916BA"/>
    <w:rsid w:val="00594220"/>
    <w:rsid w:val="00594949"/>
    <w:rsid w:val="005A47E0"/>
    <w:rsid w:val="005A5E6A"/>
    <w:rsid w:val="005B094E"/>
    <w:rsid w:val="005B188B"/>
    <w:rsid w:val="005C21F6"/>
    <w:rsid w:val="005C628E"/>
    <w:rsid w:val="005C6EDA"/>
    <w:rsid w:val="005D321C"/>
    <w:rsid w:val="005E25F1"/>
    <w:rsid w:val="005E2B1C"/>
    <w:rsid w:val="005F3713"/>
    <w:rsid w:val="005F5681"/>
    <w:rsid w:val="00602DF6"/>
    <w:rsid w:val="00604A2D"/>
    <w:rsid w:val="00610AA6"/>
    <w:rsid w:val="00621A82"/>
    <w:rsid w:val="0064247E"/>
    <w:rsid w:val="00644254"/>
    <w:rsid w:val="0065406B"/>
    <w:rsid w:val="006616E2"/>
    <w:rsid w:val="00663E50"/>
    <w:rsid w:val="006655FF"/>
    <w:rsid w:val="006709D6"/>
    <w:rsid w:val="00673407"/>
    <w:rsid w:val="00677A43"/>
    <w:rsid w:val="006802D0"/>
    <w:rsid w:val="006909EB"/>
    <w:rsid w:val="00694707"/>
    <w:rsid w:val="006A37DE"/>
    <w:rsid w:val="006B62E2"/>
    <w:rsid w:val="006C6F58"/>
    <w:rsid w:val="006D07EB"/>
    <w:rsid w:val="006D1206"/>
    <w:rsid w:val="006D20F7"/>
    <w:rsid w:val="006D7D6E"/>
    <w:rsid w:val="006E24BD"/>
    <w:rsid w:val="006E3747"/>
    <w:rsid w:val="006E489C"/>
    <w:rsid w:val="006E50C3"/>
    <w:rsid w:val="006F3F0C"/>
    <w:rsid w:val="00712E82"/>
    <w:rsid w:val="0071341F"/>
    <w:rsid w:val="00731FE4"/>
    <w:rsid w:val="00732A77"/>
    <w:rsid w:val="0073391B"/>
    <w:rsid w:val="00736C8C"/>
    <w:rsid w:val="00743FC8"/>
    <w:rsid w:val="00753F2E"/>
    <w:rsid w:val="0076079E"/>
    <w:rsid w:val="00762DBC"/>
    <w:rsid w:val="007702D3"/>
    <w:rsid w:val="00772B41"/>
    <w:rsid w:val="00774DA8"/>
    <w:rsid w:val="00787E22"/>
    <w:rsid w:val="00792823"/>
    <w:rsid w:val="00795D17"/>
    <w:rsid w:val="00796630"/>
    <w:rsid w:val="00796A47"/>
    <w:rsid w:val="007A1CFE"/>
    <w:rsid w:val="007B08BF"/>
    <w:rsid w:val="007B5404"/>
    <w:rsid w:val="007C57A1"/>
    <w:rsid w:val="007D00F8"/>
    <w:rsid w:val="007D358C"/>
    <w:rsid w:val="007D66D6"/>
    <w:rsid w:val="007E34C7"/>
    <w:rsid w:val="007E3966"/>
    <w:rsid w:val="007E4CAF"/>
    <w:rsid w:val="007F2128"/>
    <w:rsid w:val="007F73EF"/>
    <w:rsid w:val="007F7924"/>
    <w:rsid w:val="00800CEB"/>
    <w:rsid w:val="00805867"/>
    <w:rsid w:val="0080607A"/>
    <w:rsid w:val="00807636"/>
    <w:rsid w:val="008178FF"/>
    <w:rsid w:val="00817EF6"/>
    <w:rsid w:val="00820D8F"/>
    <w:rsid w:val="00825817"/>
    <w:rsid w:val="00825916"/>
    <w:rsid w:val="00831B9F"/>
    <w:rsid w:val="008348AC"/>
    <w:rsid w:val="00847A5C"/>
    <w:rsid w:val="0085066B"/>
    <w:rsid w:val="0085382A"/>
    <w:rsid w:val="00857FD2"/>
    <w:rsid w:val="0086505E"/>
    <w:rsid w:val="00865C80"/>
    <w:rsid w:val="00870CD6"/>
    <w:rsid w:val="00871A8B"/>
    <w:rsid w:val="00875937"/>
    <w:rsid w:val="00877F46"/>
    <w:rsid w:val="008934FC"/>
    <w:rsid w:val="008B21B3"/>
    <w:rsid w:val="008B3DB6"/>
    <w:rsid w:val="008C0269"/>
    <w:rsid w:val="008C1D5B"/>
    <w:rsid w:val="008C2CB3"/>
    <w:rsid w:val="008C6C54"/>
    <w:rsid w:val="008D51D1"/>
    <w:rsid w:val="008D5F34"/>
    <w:rsid w:val="008E147C"/>
    <w:rsid w:val="008E18C7"/>
    <w:rsid w:val="008E4953"/>
    <w:rsid w:val="008E7813"/>
    <w:rsid w:val="008F0E0B"/>
    <w:rsid w:val="008F3E3F"/>
    <w:rsid w:val="008F4C3C"/>
    <w:rsid w:val="008F6888"/>
    <w:rsid w:val="009032A2"/>
    <w:rsid w:val="00914E02"/>
    <w:rsid w:val="00920453"/>
    <w:rsid w:val="00923ECD"/>
    <w:rsid w:val="00927574"/>
    <w:rsid w:val="00933CFA"/>
    <w:rsid w:val="0093702A"/>
    <w:rsid w:val="00937B3C"/>
    <w:rsid w:val="0094183F"/>
    <w:rsid w:val="00941EAD"/>
    <w:rsid w:val="00943D6B"/>
    <w:rsid w:val="0095160E"/>
    <w:rsid w:val="00957D94"/>
    <w:rsid w:val="0096766C"/>
    <w:rsid w:val="00973225"/>
    <w:rsid w:val="00973D41"/>
    <w:rsid w:val="009751C5"/>
    <w:rsid w:val="0097789C"/>
    <w:rsid w:val="0098155A"/>
    <w:rsid w:val="00981C33"/>
    <w:rsid w:val="00983B86"/>
    <w:rsid w:val="009868F6"/>
    <w:rsid w:val="009A0794"/>
    <w:rsid w:val="009A3EB8"/>
    <w:rsid w:val="009C14AB"/>
    <w:rsid w:val="009C4579"/>
    <w:rsid w:val="009D0030"/>
    <w:rsid w:val="009D3318"/>
    <w:rsid w:val="009D5317"/>
    <w:rsid w:val="009D7E57"/>
    <w:rsid w:val="009E0E72"/>
    <w:rsid w:val="009F3781"/>
    <w:rsid w:val="009F599F"/>
    <w:rsid w:val="00A13F39"/>
    <w:rsid w:val="00A14D94"/>
    <w:rsid w:val="00A24BC7"/>
    <w:rsid w:val="00A35C37"/>
    <w:rsid w:val="00A37715"/>
    <w:rsid w:val="00A377FC"/>
    <w:rsid w:val="00A42002"/>
    <w:rsid w:val="00A45EE4"/>
    <w:rsid w:val="00A51239"/>
    <w:rsid w:val="00A71618"/>
    <w:rsid w:val="00A74A7A"/>
    <w:rsid w:val="00A74AC0"/>
    <w:rsid w:val="00A807B1"/>
    <w:rsid w:val="00A81EF0"/>
    <w:rsid w:val="00A8217E"/>
    <w:rsid w:val="00A855E6"/>
    <w:rsid w:val="00A85ADB"/>
    <w:rsid w:val="00A87220"/>
    <w:rsid w:val="00AA1B1C"/>
    <w:rsid w:val="00AA6725"/>
    <w:rsid w:val="00AA7059"/>
    <w:rsid w:val="00AB1859"/>
    <w:rsid w:val="00AB3981"/>
    <w:rsid w:val="00AB3F57"/>
    <w:rsid w:val="00AB758A"/>
    <w:rsid w:val="00AC6F0B"/>
    <w:rsid w:val="00AC702C"/>
    <w:rsid w:val="00AD20D5"/>
    <w:rsid w:val="00AE5822"/>
    <w:rsid w:val="00AE614E"/>
    <w:rsid w:val="00AF5B74"/>
    <w:rsid w:val="00AF6788"/>
    <w:rsid w:val="00B0145D"/>
    <w:rsid w:val="00B0428A"/>
    <w:rsid w:val="00B066AD"/>
    <w:rsid w:val="00B0753B"/>
    <w:rsid w:val="00B10DD9"/>
    <w:rsid w:val="00B1529B"/>
    <w:rsid w:val="00B37A39"/>
    <w:rsid w:val="00B45E07"/>
    <w:rsid w:val="00B522D2"/>
    <w:rsid w:val="00B54452"/>
    <w:rsid w:val="00B60234"/>
    <w:rsid w:val="00B6063B"/>
    <w:rsid w:val="00B65374"/>
    <w:rsid w:val="00B65AEB"/>
    <w:rsid w:val="00B673E8"/>
    <w:rsid w:val="00B72460"/>
    <w:rsid w:val="00B729B0"/>
    <w:rsid w:val="00B73C9C"/>
    <w:rsid w:val="00B828AE"/>
    <w:rsid w:val="00B83D7D"/>
    <w:rsid w:val="00B85B17"/>
    <w:rsid w:val="00B90402"/>
    <w:rsid w:val="00B9172B"/>
    <w:rsid w:val="00B9370C"/>
    <w:rsid w:val="00B951C3"/>
    <w:rsid w:val="00BA72E5"/>
    <w:rsid w:val="00BA72F3"/>
    <w:rsid w:val="00BA7CE3"/>
    <w:rsid w:val="00BB52A7"/>
    <w:rsid w:val="00BC2B3E"/>
    <w:rsid w:val="00BC4110"/>
    <w:rsid w:val="00BC63BE"/>
    <w:rsid w:val="00BC7A53"/>
    <w:rsid w:val="00BE5C03"/>
    <w:rsid w:val="00BE73AC"/>
    <w:rsid w:val="00BF0A70"/>
    <w:rsid w:val="00BF2BC7"/>
    <w:rsid w:val="00C001E7"/>
    <w:rsid w:val="00C062D9"/>
    <w:rsid w:val="00C0735C"/>
    <w:rsid w:val="00C11057"/>
    <w:rsid w:val="00C1591C"/>
    <w:rsid w:val="00C16323"/>
    <w:rsid w:val="00C21207"/>
    <w:rsid w:val="00C227AA"/>
    <w:rsid w:val="00C22E47"/>
    <w:rsid w:val="00C2318A"/>
    <w:rsid w:val="00C34ABC"/>
    <w:rsid w:val="00C4276F"/>
    <w:rsid w:val="00C4315A"/>
    <w:rsid w:val="00C5343F"/>
    <w:rsid w:val="00C573A0"/>
    <w:rsid w:val="00C62868"/>
    <w:rsid w:val="00C64665"/>
    <w:rsid w:val="00C64997"/>
    <w:rsid w:val="00C661B4"/>
    <w:rsid w:val="00C66EE2"/>
    <w:rsid w:val="00C74BBD"/>
    <w:rsid w:val="00C90343"/>
    <w:rsid w:val="00CB16DC"/>
    <w:rsid w:val="00CB3F15"/>
    <w:rsid w:val="00CC09C0"/>
    <w:rsid w:val="00CC3C54"/>
    <w:rsid w:val="00CD008B"/>
    <w:rsid w:val="00CD277E"/>
    <w:rsid w:val="00CE2F4B"/>
    <w:rsid w:val="00CE3153"/>
    <w:rsid w:val="00CE3FB1"/>
    <w:rsid w:val="00CE55E7"/>
    <w:rsid w:val="00CF1761"/>
    <w:rsid w:val="00CF20DC"/>
    <w:rsid w:val="00CF3470"/>
    <w:rsid w:val="00D03F3A"/>
    <w:rsid w:val="00D05E64"/>
    <w:rsid w:val="00D07136"/>
    <w:rsid w:val="00D0769E"/>
    <w:rsid w:val="00D14E5B"/>
    <w:rsid w:val="00D15B9B"/>
    <w:rsid w:val="00D22F1E"/>
    <w:rsid w:val="00D31ADA"/>
    <w:rsid w:val="00D32022"/>
    <w:rsid w:val="00D3259A"/>
    <w:rsid w:val="00D34C1C"/>
    <w:rsid w:val="00D3760A"/>
    <w:rsid w:val="00D4323C"/>
    <w:rsid w:val="00D47183"/>
    <w:rsid w:val="00D543A4"/>
    <w:rsid w:val="00D55783"/>
    <w:rsid w:val="00D5620D"/>
    <w:rsid w:val="00D62498"/>
    <w:rsid w:val="00D6286E"/>
    <w:rsid w:val="00D6370A"/>
    <w:rsid w:val="00D7781B"/>
    <w:rsid w:val="00D80269"/>
    <w:rsid w:val="00D84E94"/>
    <w:rsid w:val="00D84F47"/>
    <w:rsid w:val="00D86D07"/>
    <w:rsid w:val="00D90F64"/>
    <w:rsid w:val="00D96615"/>
    <w:rsid w:val="00DA003F"/>
    <w:rsid w:val="00DA6A26"/>
    <w:rsid w:val="00DB11EF"/>
    <w:rsid w:val="00DC0830"/>
    <w:rsid w:val="00DC21D0"/>
    <w:rsid w:val="00DC39A7"/>
    <w:rsid w:val="00DC3BFA"/>
    <w:rsid w:val="00DC78F9"/>
    <w:rsid w:val="00DE2D8A"/>
    <w:rsid w:val="00E00A66"/>
    <w:rsid w:val="00E02D6C"/>
    <w:rsid w:val="00E10C68"/>
    <w:rsid w:val="00E13BA4"/>
    <w:rsid w:val="00E2130A"/>
    <w:rsid w:val="00E22948"/>
    <w:rsid w:val="00E36C2C"/>
    <w:rsid w:val="00E42681"/>
    <w:rsid w:val="00E448DA"/>
    <w:rsid w:val="00E471B9"/>
    <w:rsid w:val="00E510A9"/>
    <w:rsid w:val="00E512CE"/>
    <w:rsid w:val="00E54DCA"/>
    <w:rsid w:val="00E55F5B"/>
    <w:rsid w:val="00E5651B"/>
    <w:rsid w:val="00E56AFB"/>
    <w:rsid w:val="00E57A0D"/>
    <w:rsid w:val="00E649B7"/>
    <w:rsid w:val="00E663D5"/>
    <w:rsid w:val="00E67158"/>
    <w:rsid w:val="00E738B9"/>
    <w:rsid w:val="00E74980"/>
    <w:rsid w:val="00E77FE2"/>
    <w:rsid w:val="00E80DF9"/>
    <w:rsid w:val="00E86D21"/>
    <w:rsid w:val="00E95BF4"/>
    <w:rsid w:val="00EA27E9"/>
    <w:rsid w:val="00EA2FD6"/>
    <w:rsid w:val="00EA79BB"/>
    <w:rsid w:val="00EA7EF9"/>
    <w:rsid w:val="00EB10E6"/>
    <w:rsid w:val="00EB2701"/>
    <w:rsid w:val="00EB2D7C"/>
    <w:rsid w:val="00EB3449"/>
    <w:rsid w:val="00EB7F5D"/>
    <w:rsid w:val="00EC007B"/>
    <w:rsid w:val="00EC32ED"/>
    <w:rsid w:val="00EE085D"/>
    <w:rsid w:val="00EE173D"/>
    <w:rsid w:val="00EE2B3E"/>
    <w:rsid w:val="00EE3BD6"/>
    <w:rsid w:val="00EE7B6E"/>
    <w:rsid w:val="00EF5D3E"/>
    <w:rsid w:val="00F03781"/>
    <w:rsid w:val="00F22074"/>
    <w:rsid w:val="00F2394C"/>
    <w:rsid w:val="00F24196"/>
    <w:rsid w:val="00F26BF0"/>
    <w:rsid w:val="00F26D9B"/>
    <w:rsid w:val="00F30F0F"/>
    <w:rsid w:val="00F32C8E"/>
    <w:rsid w:val="00F37C77"/>
    <w:rsid w:val="00F37F19"/>
    <w:rsid w:val="00F41A68"/>
    <w:rsid w:val="00F41F5C"/>
    <w:rsid w:val="00F436B2"/>
    <w:rsid w:val="00F45799"/>
    <w:rsid w:val="00F604AC"/>
    <w:rsid w:val="00F63F98"/>
    <w:rsid w:val="00F71481"/>
    <w:rsid w:val="00F716C5"/>
    <w:rsid w:val="00F72431"/>
    <w:rsid w:val="00F77E92"/>
    <w:rsid w:val="00F870DA"/>
    <w:rsid w:val="00F878DE"/>
    <w:rsid w:val="00F965F6"/>
    <w:rsid w:val="00F9780C"/>
    <w:rsid w:val="00FA0DD1"/>
    <w:rsid w:val="00FA7D6F"/>
    <w:rsid w:val="00FB360B"/>
    <w:rsid w:val="00FB5397"/>
    <w:rsid w:val="00FC225E"/>
    <w:rsid w:val="00FD75EE"/>
    <w:rsid w:val="00FD77B8"/>
    <w:rsid w:val="00FE4F67"/>
    <w:rsid w:val="00FE7157"/>
    <w:rsid w:val="00FF0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6FFE1C"/>
  <w15:docId w15:val="{F2E8BED6-BDB6-4F16-B3B5-63AAC722A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>
      <w:pPr>
        <w:ind w:firstLine="42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2">
    <w:name w:val="heading 2"/>
    <w:basedOn w:val="a"/>
    <w:next w:val="a0"/>
    <w:link w:val="20"/>
    <w:qFormat/>
    <w:rsid w:val="00D0769E"/>
    <w:pPr>
      <w:keepNext/>
      <w:widowControl w:val="0"/>
      <w:suppressAutoHyphens/>
      <w:autoSpaceDN w:val="0"/>
      <w:ind w:firstLine="0"/>
      <w:textAlignment w:val="baseline"/>
      <w:outlineLvl w:val="1"/>
    </w:pPr>
    <w:rPr>
      <w:rFonts w:eastAsia="標楷體"/>
      <w:b/>
      <w:kern w:val="3"/>
      <w:sz w:val="24"/>
    </w:rPr>
  </w:style>
  <w:style w:type="paragraph" w:styleId="3">
    <w:name w:val="heading 3"/>
    <w:basedOn w:val="a"/>
    <w:next w:val="a0"/>
    <w:link w:val="30"/>
    <w:qFormat/>
    <w:rsid w:val="00D0769E"/>
    <w:pPr>
      <w:keepNext/>
      <w:widowControl w:val="0"/>
      <w:numPr>
        <w:ilvl w:val="2"/>
        <w:numId w:val="22"/>
      </w:numPr>
      <w:suppressAutoHyphens/>
      <w:autoSpaceDN w:val="0"/>
      <w:textAlignment w:val="baseline"/>
      <w:outlineLvl w:val="2"/>
    </w:pPr>
    <w:rPr>
      <w:rFonts w:eastAsia="標楷體"/>
      <w:b/>
      <w:kern w:val="3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WWOutlineListStyle2">
    <w:name w:val="WW_OutlineListStyle_2"/>
    <w:basedOn w:val="a3"/>
    <w:pPr>
      <w:numPr>
        <w:numId w:val="1"/>
      </w:numPr>
    </w:pPr>
  </w:style>
  <w:style w:type="paragraph" w:customStyle="1" w:styleId="11">
    <w:name w:val="標題 11"/>
    <w:basedOn w:val="1"/>
    <w:next w:val="1"/>
    <w:pPr>
      <w:keepNext/>
      <w:jc w:val="center"/>
      <w:outlineLvl w:val="0"/>
    </w:pPr>
    <w:rPr>
      <w:b/>
    </w:rPr>
  </w:style>
  <w:style w:type="paragraph" w:customStyle="1" w:styleId="21">
    <w:name w:val="標題 21"/>
    <w:basedOn w:val="1"/>
    <w:next w:val="10"/>
    <w:pPr>
      <w:keepNext/>
      <w:outlineLvl w:val="1"/>
    </w:pPr>
    <w:rPr>
      <w:rFonts w:eastAsia="標楷體"/>
      <w:b/>
    </w:rPr>
  </w:style>
  <w:style w:type="paragraph" w:customStyle="1" w:styleId="31">
    <w:name w:val="標題 31"/>
    <w:basedOn w:val="1"/>
    <w:next w:val="10"/>
    <w:pPr>
      <w:keepNext/>
      <w:numPr>
        <w:ilvl w:val="2"/>
        <w:numId w:val="1"/>
      </w:numPr>
      <w:outlineLvl w:val="2"/>
    </w:pPr>
    <w:rPr>
      <w:rFonts w:eastAsia="標楷體"/>
      <w:b/>
    </w:rPr>
  </w:style>
  <w:style w:type="paragraph" w:customStyle="1" w:styleId="41">
    <w:name w:val="標題 41"/>
    <w:basedOn w:val="1"/>
    <w:next w:val="10"/>
    <w:pPr>
      <w:keepNext/>
      <w:tabs>
        <w:tab w:val="left" w:pos="1134"/>
        <w:tab w:val="left" w:pos="3402"/>
        <w:tab w:val="left" w:pos="3686"/>
        <w:tab w:val="left" w:pos="6379"/>
        <w:tab w:val="left" w:pos="6804"/>
      </w:tabs>
      <w:ind w:left="567" w:right="-149" w:hanging="87"/>
      <w:outlineLvl w:val="3"/>
    </w:pPr>
    <w:rPr>
      <w:rFonts w:eastAsia="標楷體"/>
      <w:b/>
      <w:sz w:val="20"/>
    </w:rPr>
  </w:style>
  <w:style w:type="paragraph" w:customStyle="1" w:styleId="Standard">
    <w:name w:val="Standard"/>
  </w:style>
  <w:style w:type="paragraph" w:customStyle="1" w:styleId="1">
    <w:name w:val="內文1"/>
    <w:pPr>
      <w:widowControl w:val="0"/>
      <w:suppressAutoHyphens/>
    </w:pPr>
    <w:rPr>
      <w:kern w:val="3"/>
      <w:sz w:val="24"/>
    </w:rPr>
  </w:style>
  <w:style w:type="paragraph" w:customStyle="1" w:styleId="12">
    <w:name w:val="頁首1"/>
    <w:basedOn w:val="1"/>
    <w:pPr>
      <w:tabs>
        <w:tab w:val="center" w:pos="4153"/>
        <w:tab w:val="right" w:pos="8306"/>
      </w:tabs>
      <w:snapToGrid w:val="0"/>
    </w:pPr>
    <w:rPr>
      <w:sz w:val="20"/>
    </w:rPr>
  </w:style>
  <w:style w:type="paragraph" w:customStyle="1" w:styleId="13">
    <w:name w:val="頁尾1"/>
    <w:basedOn w:val="1"/>
    <w:pPr>
      <w:tabs>
        <w:tab w:val="center" w:pos="4153"/>
        <w:tab w:val="right" w:pos="8306"/>
      </w:tabs>
      <w:snapToGrid w:val="0"/>
    </w:pPr>
    <w:rPr>
      <w:sz w:val="20"/>
    </w:rPr>
  </w:style>
  <w:style w:type="paragraph" w:customStyle="1" w:styleId="10">
    <w:name w:val="內文縮排1"/>
    <w:basedOn w:val="1"/>
    <w:pPr>
      <w:ind w:left="480"/>
    </w:pPr>
  </w:style>
  <w:style w:type="paragraph" w:customStyle="1" w:styleId="14">
    <w:name w:val="本文縮排1"/>
    <w:basedOn w:val="1"/>
    <w:pPr>
      <w:ind w:firstLine="432"/>
    </w:pPr>
    <w:rPr>
      <w:rFonts w:eastAsia="標楷體"/>
      <w:sz w:val="20"/>
    </w:rPr>
  </w:style>
  <w:style w:type="paragraph" w:customStyle="1" w:styleId="210">
    <w:name w:val="本文縮排 21"/>
    <w:basedOn w:val="1"/>
    <w:pPr>
      <w:ind w:firstLine="426"/>
      <w:jc w:val="both"/>
    </w:pPr>
    <w:rPr>
      <w:rFonts w:eastAsia="標楷體"/>
      <w:sz w:val="20"/>
    </w:rPr>
  </w:style>
  <w:style w:type="paragraph" w:customStyle="1" w:styleId="15">
    <w:name w:val="標號1"/>
    <w:basedOn w:val="1"/>
    <w:next w:val="1"/>
    <w:pPr>
      <w:spacing w:before="120" w:after="120"/>
    </w:pPr>
    <w:rPr>
      <w:sz w:val="20"/>
    </w:rPr>
  </w:style>
  <w:style w:type="paragraph" w:customStyle="1" w:styleId="16">
    <w:name w:val="註解方塊文字1"/>
    <w:basedOn w:val="1"/>
    <w:rPr>
      <w:rFonts w:ascii="Arial" w:eastAsia="Arial" w:hAnsi="Arial" w:cs="Arial"/>
      <w:sz w:val="18"/>
      <w:szCs w:val="18"/>
    </w:rPr>
  </w:style>
  <w:style w:type="paragraph" w:customStyle="1" w:styleId="17">
    <w:name w:val="本文1"/>
    <w:basedOn w:val="1"/>
    <w:pPr>
      <w:spacing w:after="120"/>
    </w:pPr>
  </w:style>
  <w:style w:type="paragraph" w:customStyle="1" w:styleId="references">
    <w:name w:val="references"/>
    <w:pPr>
      <w:numPr>
        <w:numId w:val="5"/>
      </w:numPr>
      <w:suppressAutoHyphens/>
      <w:spacing w:after="50" w:line="180" w:lineRule="exact"/>
      <w:jc w:val="both"/>
    </w:pPr>
    <w:rPr>
      <w:rFonts w:eastAsia="MS Mincho"/>
      <w:sz w:val="16"/>
      <w:szCs w:val="16"/>
      <w:lang w:eastAsia="en-US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18">
    <w:name w:val="預設段落字型1"/>
  </w:style>
  <w:style w:type="character" w:customStyle="1" w:styleId="19">
    <w:name w:val="超連結1"/>
    <w:rPr>
      <w:color w:val="0000FF"/>
      <w:u w:val="single"/>
    </w:rPr>
  </w:style>
  <w:style w:type="character" w:customStyle="1" w:styleId="1a">
    <w:name w:val="已查閱的超連結1"/>
    <w:rPr>
      <w:color w:val="800080"/>
      <w:u w:val="single"/>
    </w:rPr>
  </w:style>
  <w:style w:type="character" w:customStyle="1" w:styleId="1b">
    <w:name w:val="頁碼1"/>
    <w:basedOn w:val="18"/>
  </w:style>
  <w:style w:type="character" w:customStyle="1" w:styleId="a4">
    <w:name w:val="本文 字元"/>
    <w:rPr>
      <w:kern w:val="3"/>
      <w:sz w:val="24"/>
    </w:rPr>
  </w:style>
  <w:style w:type="paragraph" w:styleId="a5">
    <w:name w:val="header"/>
    <w:basedOn w:val="a"/>
    <w:link w:val="a6"/>
    <w:uiPriority w:val="99"/>
    <w:unhideWhenUsed/>
    <w:rsid w:val="00535ABE"/>
    <w:pPr>
      <w:tabs>
        <w:tab w:val="center" w:pos="4153"/>
        <w:tab w:val="right" w:pos="8306"/>
      </w:tabs>
      <w:snapToGrid w:val="0"/>
    </w:pPr>
  </w:style>
  <w:style w:type="numbering" w:customStyle="1" w:styleId="WWOutlineListStyle1">
    <w:name w:val="WW_OutlineListStyle_1"/>
    <w:basedOn w:val="a3"/>
    <w:pPr>
      <w:numPr>
        <w:numId w:val="2"/>
      </w:numPr>
    </w:pPr>
  </w:style>
  <w:style w:type="numbering" w:customStyle="1" w:styleId="WWOutlineListStyle">
    <w:name w:val="WW_OutlineListStyle"/>
    <w:basedOn w:val="a3"/>
    <w:pPr>
      <w:numPr>
        <w:numId w:val="3"/>
      </w:numPr>
    </w:pPr>
  </w:style>
  <w:style w:type="numbering" w:customStyle="1" w:styleId="Outline">
    <w:name w:val="Outline"/>
    <w:basedOn w:val="a3"/>
    <w:pPr>
      <w:numPr>
        <w:numId w:val="4"/>
      </w:numPr>
    </w:pPr>
  </w:style>
  <w:style w:type="numbering" w:customStyle="1" w:styleId="LFO8">
    <w:name w:val="LFO8"/>
    <w:basedOn w:val="a3"/>
    <w:pPr>
      <w:numPr>
        <w:numId w:val="20"/>
      </w:numPr>
    </w:pPr>
  </w:style>
  <w:style w:type="character" w:customStyle="1" w:styleId="a6">
    <w:name w:val="頁首 字元"/>
    <w:basedOn w:val="a1"/>
    <w:link w:val="a5"/>
    <w:uiPriority w:val="99"/>
    <w:rsid w:val="00535ABE"/>
  </w:style>
  <w:style w:type="paragraph" w:styleId="a7">
    <w:name w:val="footer"/>
    <w:basedOn w:val="a"/>
    <w:link w:val="a8"/>
    <w:uiPriority w:val="99"/>
    <w:unhideWhenUsed/>
    <w:rsid w:val="00535ABE"/>
    <w:pPr>
      <w:tabs>
        <w:tab w:val="center" w:pos="4153"/>
        <w:tab w:val="right" w:pos="8306"/>
      </w:tabs>
      <w:snapToGrid w:val="0"/>
    </w:pPr>
  </w:style>
  <w:style w:type="character" w:customStyle="1" w:styleId="a8">
    <w:name w:val="頁尾 字元"/>
    <w:basedOn w:val="a1"/>
    <w:link w:val="a7"/>
    <w:uiPriority w:val="99"/>
    <w:rsid w:val="00535ABE"/>
  </w:style>
  <w:style w:type="paragraph" w:customStyle="1" w:styleId="Default">
    <w:name w:val="Default"/>
    <w:rsid w:val="0041430B"/>
    <w:pPr>
      <w:widowControl w:val="0"/>
      <w:autoSpaceDE w:val="0"/>
      <w:adjustRightInd w:val="0"/>
    </w:pPr>
    <w:rPr>
      <w:rFonts w:ascii="標楷體" w:eastAsia="標楷體" w:cs="標楷體"/>
      <w:color w:val="000000"/>
      <w:sz w:val="24"/>
      <w:szCs w:val="24"/>
    </w:rPr>
  </w:style>
  <w:style w:type="table" w:styleId="a9">
    <w:name w:val="Table Grid"/>
    <w:basedOn w:val="a2"/>
    <w:uiPriority w:val="39"/>
    <w:rsid w:val="003F0A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C21207"/>
    <w:pPr>
      <w:ind w:left="480"/>
    </w:pPr>
  </w:style>
  <w:style w:type="character" w:styleId="ab">
    <w:name w:val="Hyperlink"/>
    <w:basedOn w:val="a1"/>
    <w:uiPriority w:val="99"/>
    <w:unhideWhenUsed/>
    <w:rsid w:val="00E10C68"/>
    <w:rPr>
      <w:color w:val="0000FF"/>
      <w:u w:val="single"/>
    </w:rPr>
  </w:style>
  <w:style w:type="character" w:styleId="ac">
    <w:name w:val="FollowedHyperlink"/>
    <w:basedOn w:val="a1"/>
    <w:uiPriority w:val="99"/>
    <w:semiHidden/>
    <w:unhideWhenUsed/>
    <w:rsid w:val="004F09E4"/>
    <w:rPr>
      <w:color w:val="954F72" w:themeColor="followedHyperlink"/>
      <w:u w:val="single"/>
    </w:rPr>
  </w:style>
  <w:style w:type="character" w:customStyle="1" w:styleId="1c">
    <w:name w:val="未解析的提及1"/>
    <w:basedOn w:val="a1"/>
    <w:uiPriority w:val="99"/>
    <w:semiHidden/>
    <w:unhideWhenUsed/>
    <w:rsid w:val="00D62498"/>
    <w:rPr>
      <w:color w:val="605E5C"/>
      <w:shd w:val="clear" w:color="auto" w:fill="E1DFDD"/>
    </w:rPr>
  </w:style>
  <w:style w:type="character" w:customStyle="1" w:styleId="20">
    <w:name w:val="標題 2 字元"/>
    <w:basedOn w:val="a1"/>
    <w:link w:val="2"/>
    <w:rsid w:val="00D0769E"/>
    <w:rPr>
      <w:rFonts w:eastAsia="標楷體"/>
      <w:b/>
      <w:kern w:val="3"/>
      <w:sz w:val="24"/>
    </w:rPr>
  </w:style>
  <w:style w:type="character" w:customStyle="1" w:styleId="30">
    <w:name w:val="標題 3 字元"/>
    <w:basedOn w:val="a1"/>
    <w:link w:val="3"/>
    <w:rsid w:val="00D0769E"/>
    <w:rPr>
      <w:rFonts w:eastAsia="標楷體"/>
      <w:b/>
      <w:kern w:val="3"/>
      <w:sz w:val="24"/>
    </w:rPr>
  </w:style>
  <w:style w:type="paragraph" w:styleId="a0">
    <w:name w:val="Normal Indent"/>
    <w:basedOn w:val="a"/>
    <w:qFormat/>
    <w:rsid w:val="00D0769E"/>
    <w:pPr>
      <w:widowControl w:val="0"/>
      <w:suppressAutoHyphens/>
      <w:autoSpaceDN w:val="0"/>
      <w:ind w:left="480" w:firstLine="0"/>
      <w:textAlignment w:val="baseline"/>
    </w:pPr>
    <w:rPr>
      <w:kern w:val="3"/>
      <w:sz w:val="24"/>
    </w:rPr>
  </w:style>
  <w:style w:type="paragraph" w:styleId="Web">
    <w:name w:val="Normal (Web)"/>
    <w:basedOn w:val="a"/>
    <w:uiPriority w:val="99"/>
    <w:semiHidden/>
    <w:unhideWhenUsed/>
    <w:rsid w:val="00526EDB"/>
    <w:pPr>
      <w:spacing w:before="100" w:beforeAutospacing="1" w:after="100" w:afterAutospacing="1"/>
      <w:ind w:firstLine="0"/>
    </w:pPr>
    <w:rPr>
      <w:rFonts w:ascii="新細明體" w:hAnsi="新細明體" w:cs="新細明體"/>
      <w:sz w:val="24"/>
      <w:szCs w:val="24"/>
    </w:rPr>
  </w:style>
  <w:style w:type="character" w:styleId="ad">
    <w:name w:val="Emphasis"/>
    <w:basedOn w:val="a1"/>
    <w:uiPriority w:val="20"/>
    <w:qFormat/>
    <w:rsid w:val="00E512CE"/>
    <w:rPr>
      <w:i/>
      <w:iCs/>
    </w:rPr>
  </w:style>
  <w:style w:type="paragraph" w:styleId="ae">
    <w:name w:val="Balloon Text"/>
    <w:basedOn w:val="a"/>
    <w:link w:val="af"/>
    <w:uiPriority w:val="99"/>
    <w:semiHidden/>
    <w:unhideWhenUsed/>
    <w:rsid w:val="00F878DE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註解方塊文字 字元"/>
    <w:basedOn w:val="a1"/>
    <w:link w:val="ae"/>
    <w:uiPriority w:val="99"/>
    <w:semiHidden/>
    <w:rsid w:val="00F878DE"/>
    <w:rPr>
      <w:rFonts w:asciiTheme="majorHAnsi" w:eastAsiaTheme="majorEastAsia" w:hAnsiTheme="majorHAnsi" w:cstheme="majorBidi"/>
      <w:sz w:val="18"/>
      <w:szCs w:val="18"/>
    </w:rPr>
  </w:style>
  <w:style w:type="character" w:styleId="af0">
    <w:name w:val="annotation reference"/>
    <w:basedOn w:val="a1"/>
    <w:uiPriority w:val="99"/>
    <w:semiHidden/>
    <w:unhideWhenUsed/>
    <w:rsid w:val="000E225E"/>
    <w:rPr>
      <w:sz w:val="18"/>
      <w:szCs w:val="18"/>
    </w:rPr>
  </w:style>
  <w:style w:type="paragraph" w:styleId="af1">
    <w:name w:val="annotation text"/>
    <w:basedOn w:val="a"/>
    <w:link w:val="af2"/>
    <w:uiPriority w:val="99"/>
    <w:semiHidden/>
    <w:unhideWhenUsed/>
    <w:rsid w:val="000E225E"/>
  </w:style>
  <w:style w:type="character" w:customStyle="1" w:styleId="af2">
    <w:name w:val="註解文字 字元"/>
    <w:basedOn w:val="a1"/>
    <w:link w:val="af1"/>
    <w:uiPriority w:val="99"/>
    <w:semiHidden/>
    <w:rsid w:val="000E225E"/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0E225E"/>
    <w:rPr>
      <w:b/>
      <w:bCs/>
    </w:rPr>
  </w:style>
  <w:style w:type="character" w:customStyle="1" w:styleId="af4">
    <w:name w:val="註解主旨 字元"/>
    <w:basedOn w:val="af2"/>
    <w:link w:val="af3"/>
    <w:uiPriority w:val="99"/>
    <w:semiHidden/>
    <w:rsid w:val="000E225E"/>
    <w:rPr>
      <w:b/>
      <w:bCs/>
    </w:rPr>
  </w:style>
  <w:style w:type="paragraph" w:styleId="af5">
    <w:name w:val="Revision"/>
    <w:hidden/>
    <w:uiPriority w:val="99"/>
    <w:semiHidden/>
    <w:rsid w:val="000E225E"/>
    <w:pPr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6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1B851A-E1C2-4D5A-879B-01657B09A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1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TANET 2010 研討會論文格式說明</dc:title>
  <dc:subject/>
  <dc:creator>TANET 2010</dc:creator>
  <cp:keywords/>
  <dc:description/>
  <cp:lastModifiedBy>宗翔 周</cp:lastModifiedBy>
  <cp:revision>18</cp:revision>
  <cp:lastPrinted>2021-10-15T10:34:00Z</cp:lastPrinted>
  <dcterms:created xsi:type="dcterms:W3CDTF">2021-11-14T10:44:00Z</dcterms:created>
  <dcterms:modified xsi:type="dcterms:W3CDTF">2022-07-04T05:50:00Z</dcterms:modified>
</cp:coreProperties>
</file>