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4F2BA85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9387A24">
            <wp:extent cx="2769990" cy="330275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215" cy="3359066"/>
                    </a:xfrm>
                    <a:prstGeom prst="rect">
                      <a:avLst/>
                    </a:prstGeom>
                  </pic:spPr>
                </pic:pic>
              </a:graphicData>
            </a:graphic>
          </wp:inline>
        </w:drawing>
      </w:r>
    </w:p>
    <w:p w14:paraId="621AB8B8" w14:textId="4B9A115E" w:rsidR="002D0C55" w:rsidRPr="00F24196" w:rsidRDefault="002D0C55" w:rsidP="002D0C55">
      <w:pPr>
        <w:pStyle w:val="af6"/>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7159C7">
        <w:rPr>
          <w:rFonts w:eastAsia="標楷體" w:hint="eastAsia"/>
          <w:sz w:val="20"/>
        </w:rPr>
        <w:t>為</w:t>
      </w:r>
      <w:r w:rsidR="00EA2814">
        <w:rPr>
          <w:rFonts w:eastAsia="標楷體" w:hint="eastAsia"/>
          <w:sz w:val="20"/>
        </w:rPr>
        <w:t xml:space="preserve"> </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，也可以與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3681B6B1" w:rsidR="00B828AE" w:rsidRPr="00C16323" w:rsidRDefault="00B828AE" w:rsidP="008023C8">
      <w:pPr>
        <w:pStyle w:val="1"/>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w:t>
      </w:r>
      <w:proofErr w:type="gramStart"/>
      <w:r w:rsidR="00CC3C54" w:rsidRPr="00C16323">
        <w:rPr>
          <w:rFonts w:ascii="標楷體" w:eastAsia="標楷體" w:hAnsi="標楷體" w:hint="eastAsia"/>
          <w:sz w:val="20"/>
        </w:rPr>
        <w:t>的</w:t>
      </w:r>
      <w:r w:rsidR="00350C34" w:rsidRPr="00C16323">
        <w:rPr>
          <w:rFonts w:ascii="標楷體" w:eastAsia="標楷體" w:hAnsi="標楷體" w:hint="eastAsia"/>
          <w:sz w:val="20"/>
        </w:rPr>
        <w:t>資安規範</w:t>
      </w:r>
      <w:proofErr w:type="gramEnd"/>
      <w:r w:rsidR="00350C34" w:rsidRPr="00C16323">
        <w:rPr>
          <w:rFonts w:ascii="標楷體" w:eastAsia="標楷體" w:hAnsi="標楷體" w:hint="eastAsia"/>
          <w:sz w:val="20"/>
        </w:rPr>
        <w:t>，僅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914F79">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是否擁有存取權限及未授權的調閱資料</w:t>
      </w:r>
      <w:r w:rsidR="00672162" w:rsidRPr="00C16323">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986DF4">
        <w:rPr>
          <w:rFonts w:ascii="標楷體" w:eastAsia="標楷體" w:hAnsi="標楷體" w:hint="eastAsia"/>
          <w:color w:val="333333"/>
          <w:sz w:val="20"/>
          <w:shd w:val="clear" w:color="auto" w:fill="FFFFFF"/>
        </w:rPr>
        <w:t>並</w:t>
      </w:r>
      <w:r w:rsidR="00C652B8">
        <w:rPr>
          <w:rFonts w:ascii="標楷體" w:eastAsia="標楷體" w:hAnsi="標楷體" w:hint="eastAsia"/>
          <w:color w:val="333333"/>
          <w:sz w:val="20"/>
          <w:shd w:val="clear" w:color="auto" w:fill="FFFFFF"/>
        </w:rPr>
        <w:t>運用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C74BBD">
        <w:rPr>
          <w:rFonts w:ascii="標楷體" w:eastAsia="標楷體" w:hAnsi="標楷體" w:hint="eastAsia"/>
          <w:color w:val="333333"/>
          <w:sz w:val="20"/>
          <w:shd w:val="clear" w:color="auto" w:fill="FFFFFF"/>
        </w:rPr>
        <w:t>格式取代</w:t>
      </w:r>
      <w:r w:rsidR="00C74BBD" w:rsidRPr="00586242">
        <w:rPr>
          <w:rFonts w:eastAsia="標楷體"/>
          <w:color w:val="333333"/>
          <w:sz w:val="20"/>
          <w:shd w:val="clear" w:color="auto" w:fill="FFFFFF"/>
        </w:rPr>
        <w:t>XML</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sidRPr="00586242">
        <w:rPr>
          <w:rFonts w:eastAsia="標楷體"/>
          <w:sz w:val="20"/>
        </w:rPr>
        <w:t>FHIR</w:t>
      </w:r>
      <w:r w:rsidR="00C16323">
        <w:rPr>
          <w:rFonts w:ascii="標楷體" w:eastAsia="標楷體" w:hAnsi="標楷體" w:hint="eastAsia"/>
          <w:sz w:val="20"/>
        </w:rPr>
        <w:t>、以太坊。</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319CDF72" w:rsidR="00D86D07" w:rsidRDefault="00F41F5C" w:rsidP="0015064E">
      <w:pPr>
        <w:pStyle w:val="1"/>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F0E6C">
        <w:rPr>
          <w:rFonts w:eastAsia="標楷體" w:hint="eastAsia"/>
          <w:color w:val="333333"/>
          <w:sz w:val="20"/>
          <w:shd w:val="clear" w:color="auto" w:fill="FFFFFF"/>
        </w:rPr>
        <w:t xml:space="preserve"> </w:t>
      </w:r>
      <w:r w:rsidR="001B78D6" w:rsidRPr="002C505A">
        <w:rPr>
          <w:rFonts w:eastAsia="標楷體"/>
          <w:color w:val="333333"/>
          <w:sz w:val="20"/>
          <w:shd w:val="clear" w:color="auto" w:fill="FFFFFF"/>
        </w:rPr>
        <w:t>(Extensible Markup Language</w:t>
      </w:r>
      <w:r w:rsidR="001F0E6C">
        <w:rPr>
          <w:rFonts w:eastAsia="標楷體"/>
          <w:color w:val="333333"/>
          <w:sz w:val="20"/>
          <w:shd w:val="clear" w:color="auto" w:fill="FFFFFF"/>
        </w:rPr>
        <w:t>; XML</w:t>
      </w:r>
      <w:r w:rsidR="001B78D6" w:rsidRPr="002C505A">
        <w:rPr>
          <w:rFonts w:eastAsia="標楷體"/>
          <w:color w:val="333333"/>
          <w:sz w:val="20"/>
          <w:shd w:val="clear" w:color="auto" w:fill="FFFFFF"/>
        </w:rPr>
        <w:t xml:space="preserve">) </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lastRenderedPageBreak/>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 ( JavaScript Object Notation</w:t>
      </w:r>
      <w:r w:rsidR="001F0E6C">
        <w:rPr>
          <w:rFonts w:eastAsia="標楷體"/>
          <w:color w:val="333333"/>
          <w:sz w:val="20"/>
          <w:shd w:val="clear" w:color="auto" w:fill="FFFFFF"/>
        </w:rPr>
        <w:t>; JSON</w:t>
      </w:r>
      <w:r w:rsidR="001B78D6" w:rsidRPr="002C505A">
        <w:rPr>
          <w:rFonts w:eastAsia="標楷體"/>
          <w:color w:val="333333"/>
          <w:sz w:val="20"/>
          <w:shd w:val="clear" w:color="auto" w:fill="FFFFFF"/>
        </w:rPr>
        <w:t>)</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格式的檔。</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左為JSON格式、右為XML格式之資料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
        <w:snapToGrid w:val="0"/>
        <w:ind w:firstLine="0"/>
        <w:jc w:val="center"/>
        <w:rPr>
          <w:rFonts w:eastAsia="標楷體"/>
          <w:color w:val="000000" w:themeColor="text1"/>
          <w:kern w:val="0"/>
          <w:sz w:val="16"/>
          <w:szCs w:val="16"/>
        </w:rPr>
      </w:pPr>
    </w:p>
    <w:p w14:paraId="3B41A02D" w14:textId="62AE0180" w:rsidR="00D14515" w:rsidRDefault="00D14515" w:rsidP="00C60BEB">
      <w:pPr>
        <w:pStyle w:val="1"/>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00824CD2" w:rsidR="001B78D6" w:rsidRPr="00D14515" w:rsidRDefault="00C60BEB" w:rsidP="00C60BEB">
      <w:pPr>
        <w:pStyle w:val="1"/>
        <w:snapToGrid w:val="0"/>
        <w:ind w:firstLine="0"/>
        <w:jc w:val="cente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73279AE" w14:textId="0ABF9DDF"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標楷體"/>
        </w:rPr>
      </w:pPr>
    </w:p>
    <w:p w14:paraId="4CA8B43D" w14:textId="5D2FDD97" w:rsidR="007944AB" w:rsidRPr="003D0C30" w:rsidRDefault="00C62676" w:rsidP="00C62676">
      <w:pPr>
        <w:widowControl w:val="0"/>
        <w:autoSpaceDE w:val="0"/>
        <w:autoSpaceDN w:val="0"/>
        <w:adjustRightInd w:val="0"/>
        <w:jc w:val="both"/>
        <w:rPr>
          <w:rFonts w:eastAsia="標楷體"/>
        </w:rPr>
      </w:pPr>
      <w:r>
        <w:rPr>
          <w:rFonts w:eastAsia="標楷體" w:hint="eastAsia"/>
        </w:rPr>
        <w:t>以太坊是一種</w:t>
      </w:r>
      <w:proofErr w:type="gramStart"/>
      <w:r>
        <w:rPr>
          <w:rFonts w:eastAsia="標楷體" w:hint="eastAsia"/>
        </w:rPr>
        <w:t>區塊鏈技術</w:t>
      </w:r>
      <w:proofErr w:type="gramEnd"/>
      <w:r>
        <w:rPr>
          <w:rFonts w:eastAsia="標楷體" w:hint="eastAsia"/>
        </w:rPr>
        <w:t>，與其他</w:t>
      </w:r>
      <w:proofErr w:type="gramStart"/>
      <w:r>
        <w:rPr>
          <w:rFonts w:eastAsia="標楷體" w:hint="eastAsia"/>
        </w:rPr>
        <w:t>區塊鏈技術</w:t>
      </w:r>
      <w:proofErr w:type="gramEnd"/>
      <w:r>
        <w:rPr>
          <w:rFonts w:eastAsia="標楷體" w:hint="eastAsia"/>
        </w:rPr>
        <w:t>不同的是，以太坊的每</w:t>
      </w:r>
      <w:proofErr w:type="gramStart"/>
      <w:r>
        <w:rPr>
          <w:rFonts w:eastAsia="標楷體" w:hint="eastAsia"/>
        </w:rPr>
        <w:t>個</w:t>
      </w:r>
      <w:proofErr w:type="gramEnd"/>
      <w:r>
        <w:rPr>
          <w:rFonts w:eastAsia="標楷體" w:hint="eastAsia"/>
        </w:rPr>
        <w:t>運作節點上都有</w:t>
      </w:r>
      <w:r>
        <w:rPr>
          <w:rFonts w:eastAsia="標楷體" w:hint="eastAsia"/>
        </w:rPr>
        <w:t>EVM(</w:t>
      </w:r>
      <w:r w:rsidRPr="00C62676">
        <w:rPr>
          <w:rFonts w:eastAsia="標楷體"/>
        </w:rPr>
        <w:t>Ethereum Virtual Machine</w:t>
      </w:r>
      <w:r>
        <w:rPr>
          <w:rFonts w:eastAsia="標楷體" w:hint="eastAsia"/>
        </w:rPr>
        <w:t>;</w:t>
      </w:r>
      <w:r w:rsidRPr="00C62676">
        <w:rPr>
          <w:rFonts w:eastAsia="標楷體"/>
        </w:rPr>
        <w:t xml:space="preserve"> EVM</w:t>
      </w:r>
      <w:r>
        <w:rPr>
          <w:rFonts w:eastAsia="標楷體" w:hint="eastAsia"/>
        </w:rPr>
        <w:t>)</w:t>
      </w:r>
      <w:r>
        <w:rPr>
          <w:rFonts w:eastAsia="標楷體" w:hint="eastAsia"/>
        </w:rPr>
        <w:t>來運行智能合約。</w:t>
      </w:r>
      <w:r>
        <w:rPr>
          <w:rFonts w:eastAsia="標楷體" w:hint="eastAsia"/>
        </w:rPr>
        <w:t>EVM</w:t>
      </w:r>
      <w:r>
        <w:rPr>
          <w:rFonts w:eastAsia="標楷體" w:hint="eastAsia"/>
        </w:rPr>
        <w:t>可執行智能合約編譯後產生的</w:t>
      </w:r>
      <w:r>
        <w:rPr>
          <w:rFonts w:eastAsia="標楷體" w:hint="eastAsia"/>
        </w:rPr>
        <w:t>B</w:t>
      </w:r>
      <w:r>
        <w:rPr>
          <w:rFonts w:eastAsia="標楷體"/>
        </w:rPr>
        <w:t>ytecode</w:t>
      </w:r>
      <w:r>
        <w:rPr>
          <w:rFonts w:eastAsia="標楷體" w:hint="eastAsia"/>
        </w:rPr>
        <w:t>，並確保</w:t>
      </w:r>
      <w:r w:rsidR="00C26B78">
        <w:rPr>
          <w:rFonts w:eastAsia="標楷體" w:hint="eastAsia"/>
        </w:rPr>
        <w:t>每</w:t>
      </w:r>
      <w:proofErr w:type="gramStart"/>
      <w:r w:rsidR="00C26B78">
        <w:rPr>
          <w:rFonts w:eastAsia="標楷體" w:hint="eastAsia"/>
        </w:rPr>
        <w:t>個</w:t>
      </w:r>
      <w:proofErr w:type="gramEnd"/>
      <w:r w:rsidR="00C26B78">
        <w:rPr>
          <w:rFonts w:eastAsia="標楷體" w:hint="eastAsia"/>
        </w:rPr>
        <w:t>節點有相同的環境以保證執行結果正確。</w:t>
      </w:r>
      <w:r w:rsidR="00C26B78" w:rsidRPr="00C26B78">
        <w:rPr>
          <w:rFonts w:eastAsia="標楷體" w:hint="eastAsia"/>
        </w:rPr>
        <w:t>基本上，以太坊智能合約由一個合約程式碼和兩個公</w:t>
      </w:r>
      <w:proofErr w:type="gramStart"/>
      <w:r w:rsidR="00C26B78" w:rsidRPr="00C26B78">
        <w:rPr>
          <w:rFonts w:eastAsia="標楷體" w:hint="eastAsia"/>
        </w:rPr>
        <w:t>鑰</w:t>
      </w:r>
      <w:proofErr w:type="gramEnd"/>
      <w:r w:rsidR="00C26B78" w:rsidRPr="00C26B78">
        <w:rPr>
          <w:rFonts w:eastAsia="標楷體" w:hint="eastAsia"/>
        </w:rPr>
        <w:t>組成。第一個公</w:t>
      </w:r>
      <w:proofErr w:type="gramStart"/>
      <w:r w:rsidR="00C26B78" w:rsidRPr="00C26B78">
        <w:rPr>
          <w:rFonts w:eastAsia="標楷體" w:hint="eastAsia"/>
        </w:rPr>
        <w:t>鑰</w:t>
      </w:r>
      <w:proofErr w:type="gramEnd"/>
      <w:r w:rsidR="00C26B78" w:rsidRPr="00C26B78">
        <w:rPr>
          <w:rFonts w:eastAsia="標楷體" w:hint="eastAsia"/>
        </w:rPr>
        <w:t>由合約的建立者提供。另一個公</w:t>
      </w:r>
      <w:proofErr w:type="gramStart"/>
      <w:r w:rsidR="00C26B78" w:rsidRPr="00C26B78">
        <w:rPr>
          <w:rFonts w:eastAsia="標楷體" w:hint="eastAsia"/>
        </w:rPr>
        <w:t>鑰</w:t>
      </w:r>
      <w:proofErr w:type="gramEnd"/>
      <w:r w:rsidR="00C26B78" w:rsidRPr="00C26B78">
        <w:rPr>
          <w:rFonts w:eastAsia="標楷體" w:hint="eastAsia"/>
        </w:rPr>
        <w:t>代表合約本身，充當每</w:t>
      </w:r>
      <w:proofErr w:type="gramStart"/>
      <w:r w:rsidR="00C26B78" w:rsidRPr="00C26B78">
        <w:rPr>
          <w:rFonts w:eastAsia="標楷體" w:hint="eastAsia"/>
        </w:rPr>
        <w:t>個</w:t>
      </w:r>
      <w:proofErr w:type="gramEnd"/>
      <w:r w:rsidR="00C26B78" w:rsidRPr="00C26B78">
        <w:rPr>
          <w:rFonts w:eastAsia="標楷體" w:hint="eastAsia"/>
        </w:rPr>
        <w:t>智能合約唯一的數位標識。</w:t>
      </w:r>
      <w:r w:rsidR="00C26B78">
        <w:rPr>
          <w:rFonts w:eastAsia="標楷體" w:hint="eastAsia"/>
        </w:rPr>
        <w:t>[3]</w:t>
      </w:r>
      <w:r w:rsidR="00507515">
        <w:rPr>
          <w:rFonts w:eastAsia="標楷體" w:hint="eastAsia"/>
        </w:rPr>
        <w:t>智能合約在被部署</w:t>
      </w:r>
      <w:proofErr w:type="gramStart"/>
      <w:r w:rsidR="00507515">
        <w:rPr>
          <w:rFonts w:eastAsia="標楷體" w:hint="eastAsia"/>
        </w:rPr>
        <w:t>上鏈後有</w:t>
      </w:r>
      <w:proofErr w:type="gramEnd"/>
      <w:r w:rsidR="00507515">
        <w:rPr>
          <w:rFonts w:eastAsia="標楷體" w:hint="eastAsia"/>
        </w:rPr>
        <w:t>著不可被修改及取代的特性，並且</w:t>
      </w:r>
      <w:proofErr w:type="gramStart"/>
      <w:r w:rsidR="00507515">
        <w:rPr>
          <w:rFonts w:eastAsia="標楷體" w:hint="eastAsia"/>
        </w:rPr>
        <w:t>上鏈後的</w:t>
      </w:r>
      <w:proofErr w:type="gramEnd"/>
      <w:r w:rsidR="00507515">
        <w:rPr>
          <w:rFonts w:eastAsia="標楷體" w:hint="eastAsia"/>
        </w:rPr>
        <w:t>每個人皆可以驗證。</w:t>
      </w:r>
      <w:r w:rsidR="003D0C30" w:rsidRPr="003D0C30">
        <w:rPr>
          <w:rFonts w:eastAsia="標楷體" w:hint="eastAsia"/>
        </w:rPr>
        <w:t>ERC</w:t>
      </w:r>
      <w:r w:rsidR="003D0C30">
        <w:rPr>
          <w:rFonts w:eastAsia="標楷體" w:hint="eastAsia"/>
        </w:rPr>
        <w:t>(</w:t>
      </w:r>
      <w:r w:rsidR="003D0C30" w:rsidRPr="003D0C30">
        <w:rPr>
          <w:rFonts w:eastAsia="標楷體" w:hint="eastAsia"/>
        </w:rPr>
        <w:t>Ethereum Request for Comment</w:t>
      </w:r>
      <w:r w:rsidR="003D0C30">
        <w:rPr>
          <w:rFonts w:eastAsia="標楷體"/>
        </w:rPr>
        <w:t>; ERC</w:t>
      </w:r>
      <w:r w:rsidR="003D0C30">
        <w:rPr>
          <w:rFonts w:eastAsia="標楷體" w:hint="eastAsia"/>
        </w:rPr>
        <w:t>)</w:t>
      </w:r>
      <w:r w:rsidR="003D0C30">
        <w:rPr>
          <w:rFonts w:eastAsia="標楷體" w:hint="eastAsia"/>
        </w:rPr>
        <w:t>標準是</w:t>
      </w:r>
      <w:proofErr w:type="gramStart"/>
      <w:r w:rsidR="003D0C30">
        <w:rPr>
          <w:rFonts w:eastAsia="標楷體" w:hint="eastAsia"/>
        </w:rPr>
        <w:t>以太坊上的</w:t>
      </w:r>
      <w:proofErr w:type="gramEnd"/>
      <w:r w:rsidR="003D0C30">
        <w:rPr>
          <w:rFonts w:eastAsia="標楷體" w:hint="eastAsia"/>
        </w:rPr>
        <w:t>開發協議與標準，透過開源的方式促使整體技術進步，最知名的</w:t>
      </w:r>
      <w:r w:rsidR="003D0C30">
        <w:rPr>
          <w:rFonts w:eastAsia="標楷體" w:hint="eastAsia"/>
        </w:rPr>
        <w:t>ERC20</w:t>
      </w:r>
      <w:r w:rsidR="003D0C30">
        <w:rPr>
          <w:rFonts w:eastAsia="標楷體" w:hint="eastAsia"/>
        </w:rPr>
        <w:t>即是一種同質化代幣協議。</w:t>
      </w:r>
    </w:p>
    <w:p w14:paraId="03921536" w14:textId="70E3A140" w:rsidR="007150B1" w:rsidRDefault="007150B1" w:rsidP="00D0769E">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
        <w:snapToGrid w:val="0"/>
        <w:ind w:firstLine="0"/>
        <w:rPr>
          <w:rFonts w:eastAsia="標楷體"/>
          <w:b/>
        </w:rPr>
      </w:pPr>
    </w:p>
    <w:p w14:paraId="7E863B7F" w14:textId="42AEC4E0" w:rsidR="00AA536E" w:rsidRPr="00F24196" w:rsidRDefault="00AA536E" w:rsidP="00AA536E">
      <w:pPr>
        <w:pStyle w:val="1"/>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
        <w:snapToGrid w:val="0"/>
        <w:ind w:firstLine="0"/>
        <w:rPr>
          <w:rFonts w:eastAsia="標楷體"/>
          <w:b/>
        </w:rPr>
      </w:pPr>
    </w:p>
    <w:p w14:paraId="268561CD" w14:textId="6C20ECE3" w:rsidR="00C55B9C" w:rsidRPr="00E45DE6" w:rsidRDefault="00C55B9C" w:rsidP="00EB4725">
      <w:pPr>
        <w:pStyle w:val="1"/>
        <w:snapToGrid w:val="0"/>
        <w:rPr>
          <w:rFonts w:eastAsia="標楷體" w:hint="eastAsia"/>
          <w:bCs/>
          <w:sz w:val="20"/>
        </w:rPr>
      </w:pPr>
    </w:p>
    <w:p w14:paraId="2312DCAD" w14:textId="47EE79E5" w:rsidR="00D6286E" w:rsidRDefault="00386C77" w:rsidP="00041E30">
      <w:pPr>
        <w:pStyle w:val="1"/>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0"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52F6136" w14:textId="21015218" w:rsidR="00C26B78" w:rsidRPr="00507515" w:rsidRDefault="00507515" w:rsidP="00507515">
      <w:pPr>
        <w:pStyle w:val="references"/>
        <w:numPr>
          <w:ilvl w:val="0"/>
          <w:numId w:val="25"/>
        </w:numPr>
        <w:ind w:left="360"/>
        <w:rPr>
          <w:rStyle w:val="ab"/>
          <w:rFonts w:eastAsia="標楷體"/>
          <w:color w:val="auto"/>
          <w:u w:val="none"/>
          <w:lang w:eastAsia="zh-TW"/>
        </w:rPr>
      </w:pPr>
      <w:proofErr w:type="spellStart"/>
      <w:r>
        <w:rPr>
          <w:rStyle w:val="ab"/>
          <w:rFonts w:eastAsia="標楷體" w:hint="eastAsia"/>
          <w:color w:val="auto"/>
          <w:u w:val="none"/>
          <w:lang w:eastAsia="zh-TW"/>
        </w:rPr>
        <w:t>B</w:t>
      </w:r>
      <w:r>
        <w:rPr>
          <w:rStyle w:val="ab"/>
          <w:rFonts w:eastAsia="標楷體"/>
          <w:color w:val="auto"/>
          <w:u w:val="none"/>
          <w:lang w:eastAsia="zh-TW"/>
        </w:rPr>
        <w:t>inance</w:t>
      </w:r>
      <w:proofErr w:type="spellEnd"/>
      <w:r>
        <w:rPr>
          <w:rStyle w:val="ab"/>
          <w:rFonts w:eastAsia="標楷體"/>
          <w:color w:val="auto"/>
          <w:u w:val="none"/>
          <w:lang w:eastAsia="zh-TW"/>
        </w:rPr>
        <w:t xml:space="preserve"> </w:t>
      </w:r>
      <w:r w:rsidRPr="00507515">
        <w:rPr>
          <w:rStyle w:val="ab"/>
          <w:rFonts w:eastAsia="標楷體" w:hint="eastAsia"/>
          <w:color w:val="auto"/>
          <w:u w:val="none"/>
          <w:lang w:eastAsia="zh-TW"/>
        </w:rPr>
        <w:t>:</w:t>
      </w:r>
      <w:r w:rsidR="00C26B78" w:rsidRPr="00507515">
        <w:rPr>
          <w:rStyle w:val="ab"/>
          <w:rFonts w:eastAsia="標楷體"/>
          <w:color w:val="auto"/>
          <w:u w:val="none"/>
          <w:lang w:eastAsia="zh-TW"/>
        </w:rPr>
        <w:t>https://academy.binance.com/zt/articles/what-are-smart-contracts</w:t>
      </w:r>
    </w:p>
    <w:p w14:paraId="45C50F9E" w14:textId="77C9A8BF" w:rsidR="00D6286E" w:rsidRPr="007150B1" w:rsidRDefault="00D6286E" w:rsidP="007150B1">
      <w:pPr>
        <w:pStyle w:val="1"/>
        <w:rPr>
          <w:rFonts w:eastAsia="標楷體"/>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7A3B" w14:textId="77777777" w:rsidR="008075FB" w:rsidRDefault="008075FB">
      <w:r>
        <w:separator/>
      </w:r>
    </w:p>
  </w:endnote>
  <w:endnote w:type="continuationSeparator" w:id="0">
    <w:p w14:paraId="424CCFDC" w14:textId="77777777" w:rsidR="008075FB" w:rsidRDefault="0080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2D24" w14:textId="77777777" w:rsidR="008075FB" w:rsidRDefault="008075FB">
      <w:r>
        <w:rPr>
          <w:color w:val="000000"/>
        </w:rPr>
        <w:separator/>
      </w:r>
    </w:p>
  </w:footnote>
  <w:footnote w:type="continuationSeparator" w:id="0">
    <w:p w14:paraId="4148C60A" w14:textId="77777777" w:rsidR="008075FB" w:rsidRDefault="00807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1D33"/>
    <w:rsid w:val="002A53A4"/>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C30"/>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47E0"/>
    <w:rsid w:val="005A5E6A"/>
    <w:rsid w:val="005B094E"/>
    <w:rsid w:val="005B188B"/>
    <w:rsid w:val="005B41E7"/>
    <w:rsid w:val="005C115C"/>
    <w:rsid w:val="005C21F6"/>
    <w:rsid w:val="005C2D45"/>
    <w:rsid w:val="005C628E"/>
    <w:rsid w:val="005C6EDA"/>
    <w:rsid w:val="005D2021"/>
    <w:rsid w:val="005D321C"/>
    <w:rsid w:val="005E25F1"/>
    <w:rsid w:val="005E2B1C"/>
    <w:rsid w:val="005E36F9"/>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87DCD"/>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44AB"/>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5FB"/>
    <w:rsid w:val="00807636"/>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555A"/>
    <w:rsid w:val="00BC63BE"/>
    <w:rsid w:val="00BC7A53"/>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6B78"/>
    <w:rsid w:val="00C34ABC"/>
    <w:rsid w:val="00C416D9"/>
    <w:rsid w:val="00C4264F"/>
    <w:rsid w:val="00C4276F"/>
    <w:rsid w:val="00C4315A"/>
    <w:rsid w:val="00C5343F"/>
    <w:rsid w:val="00C55B9C"/>
    <w:rsid w:val="00C573A0"/>
    <w:rsid w:val="00C60BEB"/>
    <w:rsid w:val="00C61B94"/>
    <w:rsid w:val="00C62676"/>
    <w:rsid w:val="00C62868"/>
    <w:rsid w:val="00C64665"/>
    <w:rsid w:val="00C64997"/>
    <w:rsid w:val="00C652B8"/>
    <w:rsid w:val="00C661B4"/>
    <w:rsid w:val="00C66EE2"/>
    <w:rsid w:val="00C74BBD"/>
    <w:rsid w:val="00C800B7"/>
    <w:rsid w:val="00C90343"/>
    <w:rsid w:val="00C92DFC"/>
    <w:rsid w:val="00CB16DC"/>
    <w:rsid w:val="00CB3F15"/>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31ADA"/>
    <w:rsid w:val="00D32022"/>
    <w:rsid w:val="00D3259A"/>
    <w:rsid w:val="00D32B97"/>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948"/>
    <w:rsid w:val="00E36C2C"/>
    <w:rsid w:val="00E42681"/>
    <w:rsid w:val="00E448DA"/>
    <w:rsid w:val="00E45DE6"/>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l7.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11</cp:revision>
  <cp:lastPrinted>2021-10-15T10:34:00Z</cp:lastPrinted>
  <dcterms:created xsi:type="dcterms:W3CDTF">2022-07-04T12:51:00Z</dcterms:created>
  <dcterms:modified xsi:type="dcterms:W3CDTF">2022-07-20T08:18:00Z</dcterms:modified>
</cp:coreProperties>
</file>