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3"/>
        <w:gridCol w:w="2250"/>
        <w:gridCol w:w="2027"/>
        <w:gridCol w:w="19"/>
        <w:gridCol w:w="4296"/>
        <w:gridCol w:w="48"/>
        <w:gridCol w:w="897"/>
        <w:gridCol w:w="945"/>
      </w:tblGrid>
      <w:tr w:rsidR="00062E3B" w:rsidRPr="00AA4E8B" w14:paraId="33DDAEF0" w14:textId="77777777" w:rsidTr="004869F5">
        <w:trPr>
          <w:trHeight w:val="953"/>
          <w:jc w:val="center"/>
        </w:trPr>
        <w:tc>
          <w:tcPr>
            <w:tcW w:w="5040" w:type="dxa"/>
            <w:gridSpan w:val="3"/>
            <w:vAlign w:val="center"/>
            <w:hideMark/>
          </w:tcPr>
          <w:p w14:paraId="4C489124" w14:textId="77777777" w:rsidR="00062E3B" w:rsidRPr="00AA4E8B" w:rsidRDefault="00062E3B" w:rsidP="00392BC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sz w:val="24"/>
                <w:szCs w:val="24"/>
              </w:rPr>
              <w:t>Name:</w:t>
            </w:r>
          </w:p>
          <w:p w14:paraId="16F4F057" w14:textId="77777777" w:rsidR="00062E3B" w:rsidRPr="00AA4E8B" w:rsidRDefault="00062E3B" w:rsidP="00392BCA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sz w:val="24"/>
                <w:szCs w:val="24"/>
              </w:rPr>
              <w:t>Enrolment No:</w:t>
            </w:r>
          </w:p>
        </w:tc>
        <w:tc>
          <w:tcPr>
            <w:tcW w:w="6205" w:type="dxa"/>
            <w:gridSpan w:val="5"/>
            <w:vAlign w:val="center"/>
          </w:tcPr>
          <w:p w14:paraId="4DB5006A" w14:textId="67F8C65A" w:rsidR="00062E3B" w:rsidRPr="00AA4E8B" w:rsidRDefault="005D3F06" w:rsidP="004869F5">
            <w:pPr>
              <w:spacing w:after="0" w:line="240" w:lineRule="auto"/>
              <w:ind w:left="29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DDE58D7" wp14:editId="7540F612">
                  <wp:extent cx="2296795" cy="48006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4" cy="48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E3B" w:rsidRPr="00AA4E8B" w14:paraId="7D167EAC" w14:textId="77777777" w:rsidTr="004869F5">
        <w:tblPrEx>
          <w:tblLook w:val="01E0" w:firstRow="1" w:lastRow="1" w:firstColumn="1" w:lastColumn="1" w:noHBand="0" w:noVBand="0"/>
        </w:tblPrEx>
        <w:trPr>
          <w:trHeight w:val="917"/>
          <w:jc w:val="center"/>
        </w:trPr>
        <w:tc>
          <w:tcPr>
            <w:tcW w:w="11245" w:type="dxa"/>
            <w:gridSpan w:val="8"/>
          </w:tcPr>
          <w:p w14:paraId="6B261952" w14:textId="2576093D" w:rsidR="00D32B2E" w:rsidRDefault="000705AD" w:rsidP="005D3F06">
            <w:pPr>
              <w:pStyle w:val="Heading1"/>
              <w:ind w:left="60"/>
            </w:pPr>
            <w:r>
              <w:t>Odd</w:t>
            </w:r>
            <w:r w:rsidR="005D3F06">
              <w:t xml:space="preserve"> Semester </w:t>
            </w:r>
            <w:r w:rsidR="004C70E9">
              <w:t xml:space="preserve">Mid-Term </w:t>
            </w:r>
            <w:r w:rsidR="00D32B2E" w:rsidRPr="00AA4E8B">
              <w:t>Examination,</w:t>
            </w:r>
            <w:r w:rsidR="005D3F06">
              <w:t xml:space="preserve"> </w:t>
            </w:r>
            <w:r w:rsidR="004C70E9">
              <w:t>September</w:t>
            </w:r>
            <w:r w:rsidR="00965BC9" w:rsidRPr="00AA4E8B">
              <w:t xml:space="preserve"> </w:t>
            </w:r>
            <w:r w:rsidR="00704CB3">
              <w:t>202</w:t>
            </w:r>
            <w:r w:rsidR="004C70E9">
              <w:t>5</w:t>
            </w:r>
          </w:p>
          <w:p w14:paraId="01F24A8B" w14:textId="0D0B83D2" w:rsidR="005D3F06" w:rsidRDefault="004E37F0" w:rsidP="005D3F06">
            <w:pPr>
              <w:pStyle w:val="Heading1"/>
              <w:ind w:left="60"/>
            </w:pPr>
            <w:r>
              <w:t>F</w:t>
            </w:r>
            <w:r w:rsidR="00316789">
              <w:t>OSTA</w:t>
            </w:r>
            <w:r w:rsidR="005D3F06">
              <w:t>, Sc</w:t>
            </w:r>
            <w:r w:rsidR="00704CB3">
              <w:t xml:space="preserve">hool of </w:t>
            </w:r>
            <w:r>
              <w:t>Computer</w:t>
            </w:r>
            <w:r w:rsidR="00704CB3">
              <w:t xml:space="preserve"> Science &amp; Engineering</w:t>
            </w:r>
          </w:p>
          <w:p w14:paraId="2634E2C5" w14:textId="1638B265" w:rsidR="00062E3B" w:rsidRDefault="00704CB3" w:rsidP="005D3F06">
            <w:pPr>
              <w:pStyle w:val="Heading1"/>
              <w:ind w:left="60"/>
            </w:pPr>
            <w:r>
              <w:t>Artificial Intelligence &amp; Machine Learning</w:t>
            </w:r>
            <w:r w:rsidR="00316789">
              <w:t xml:space="preserve"> Department</w:t>
            </w:r>
          </w:p>
          <w:p w14:paraId="0A83CB2F" w14:textId="58F69241" w:rsidR="00EB5DF9" w:rsidRPr="00EB5DF9" w:rsidRDefault="00704CB3" w:rsidP="00EB5DF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B.Tech</w:t>
            </w:r>
            <w:r w:rsidR="004C7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  <w:r w:rsidR="004869F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r w:rsidRPr="00704CB3">
              <w:rPr>
                <w:rFonts w:ascii="Times New Roman" w:hAnsi="Times New Roman"/>
                <w:b/>
                <w:bCs/>
                <w:sz w:val="24"/>
                <w:szCs w:val="24"/>
              </w:rPr>
              <w:t>Artificial Intelligence &amp; Machine Learning</w:t>
            </w:r>
          </w:p>
        </w:tc>
      </w:tr>
      <w:tr w:rsidR="005D3F06" w:rsidRPr="00AA4E8B" w14:paraId="0D5A92E0" w14:textId="77777777" w:rsidTr="004869F5">
        <w:tblPrEx>
          <w:tblLook w:val="01E0" w:firstRow="1" w:lastRow="1" w:firstColumn="1" w:lastColumn="1" w:noHBand="0" w:noVBand="0"/>
        </w:tblPrEx>
        <w:trPr>
          <w:trHeight w:val="341"/>
          <w:jc w:val="center"/>
        </w:trPr>
        <w:tc>
          <w:tcPr>
            <w:tcW w:w="3013" w:type="dxa"/>
            <w:gridSpan w:val="2"/>
          </w:tcPr>
          <w:p w14:paraId="31C26CAD" w14:textId="2B76658F" w:rsidR="005D3F06" w:rsidRDefault="005D3F06" w:rsidP="005D3F06">
            <w:pPr>
              <w:pStyle w:val="Heading1"/>
              <w:jc w:val="left"/>
            </w:pPr>
            <w:r w:rsidRPr="00AA4E8B">
              <w:t>Course</w:t>
            </w:r>
            <w:r w:rsidR="00EB5DF9">
              <w:t xml:space="preserve"> Code</w:t>
            </w:r>
            <w:r w:rsidRPr="00AA4E8B">
              <w:t xml:space="preserve">: </w:t>
            </w:r>
            <w:r w:rsidR="00FA3E88">
              <w:t>AI</w:t>
            </w:r>
            <w:r w:rsidR="00951E56">
              <w:t>M3144</w:t>
            </w:r>
            <w:r w:rsidRPr="00AA4E8B">
              <w:t xml:space="preserve">          </w:t>
            </w:r>
          </w:p>
        </w:tc>
        <w:tc>
          <w:tcPr>
            <w:tcW w:w="6390" w:type="dxa"/>
            <w:gridSpan w:val="4"/>
          </w:tcPr>
          <w:p w14:paraId="6FC69EAE" w14:textId="0DF8F743" w:rsidR="005D3F06" w:rsidRDefault="00EB5DF9" w:rsidP="00B023BF">
            <w:pPr>
              <w:pStyle w:val="Heading1"/>
              <w:jc w:val="left"/>
            </w:pPr>
            <w:r>
              <w:t>Course:</w:t>
            </w:r>
            <w:r w:rsidR="00B023BF">
              <w:t xml:space="preserve"> </w:t>
            </w:r>
            <w:r w:rsidR="00951E56">
              <w:t>HIGH PERFORMANCE COMPUTING</w:t>
            </w:r>
          </w:p>
        </w:tc>
        <w:tc>
          <w:tcPr>
            <w:tcW w:w="1842" w:type="dxa"/>
            <w:gridSpan w:val="2"/>
          </w:tcPr>
          <w:p w14:paraId="4B4ABDA7" w14:textId="631532CD" w:rsidR="004E37F0" w:rsidRPr="004E37F0" w:rsidRDefault="00EB5DF9" w:rsidP="004E37F0">
            <w:pPr>
              <w:pStyle w:val="Heading1"/>
              <w:jc w:val="left"/>
            </w:pPr>
            <w:r w:rsidRPr="00AA4E8B">
              <w:t xml:space="preserve">Semester: </w:t>
            </w:r>
            <w:r w:rsidR="00951E56">
              <w:t>5</w:t>
            </w:r>
            <w:r w:rsidR="004E37F0" w:rsidRPr="004E37F0">
              <w:rPr>
                <w:vertAlign w:val="superscript"/>
              </w:rPr>
              <w:t>th</w:t>
            </w:r>
          </w:p>
        </w:tc>
      </w:tr>
      <w:tr w:rsidR="00EB5DF9" w:rsidRPr="00AA4E8B" w14:paraId="54D35DB0" w14:textId="77777777" w:rsidTr="004869F5">
        <w:tblPrEx>
          <w:tblLook w:val="01E0" w:firstRow="1" w:lastRow="1" w:firstColumn="1" w:lastColumn="1" w:noHBand="0" w:noVBand="0"/>
        </w:tblPrEx>
        <w:trPr>
          <w:trHeight w:val="341"/>
          <w:jc w:val="center"/>
        </w:trPr>
        <w:tc>
          <w:tcPr>
            <w:tcW w:w="11245" w:type="dxa"/>
            <w:gridSpan w:val="8"/>
          </w:tcPr>
          <w:p w14:paraId="33761A15" w14:textId="0EDD59A9" w:rsidR="00EB5DF9" w:rsidRPr="00EB5DF9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</w:t>
            </w:r>
            <w:r w:rsidR="00501770">
              <w:rPr>
                <w:rFonts w:ascii="Times New Roman" w:hAnsi="Times New Roman"/>
                <w:b/>
                <w:bCs/>
                <w:sz w:val="24"/>
                <w:szCs w:val="24"/>
              </w:rPr>
              <w:t>1.5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hrs.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Max. Marks: </w:t>
            </w:r>
            <w:r w:rsidR="00CD2823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062E3B" w:rsidRPr="00AA4E8B" w14:paraId="0A816E05" w14:textId="77777777" w:rsidTr="004869F5">
        <w:tblPrEx>
          <w:tblLook w:val="01E0" w:firstRow="1" w:lastRow="1" w:firstColumn="1" w:lastColumn="1" w:noHBand="0" w:noVBand="0"/>
        </w:tblPrEx>
        <w:trPr>
          <w:trHeight w:val="323"/>
          <w:jc w:val="center"/>
        </w:trPr>
        <w:tc>
          <w:tcPr>
            <w:tcW w:w="11245" w:type="dxa"/>
            <w:gridSpan w:val="8"/>
          </w:tcPr>
          <w:p w14:paraId="589C4CA0" w14:textId="77777777" w:rsidR="00062E3B" w:rsidRDefault="005D3F06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A4E8B">
              <w:rPr>
                <w:rFonts w:ascii="Times New Roman" w:hAnsi="Times New Roman"/>
                <w:b/>
                <w:bCs/>
                <w:sz w:val="24"/>
                <w:szCs w:val="24"/>
              </w:rPr>
              <w:t>Instructions: All questions are compulsory.</w:t>
            </w:r>
          </w:p>
          <w:p w14:paraId="7C2FD5F2" w14:textId="74B65903" w:rsidR="00EB5DF9" w:rsidRPr="00EB5DF9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EB5DF9">
              <w:rPr>
                <w:rFonts w:ascii="Times New Roman" w:hAnsi="Times New Roman"/>
                <w:b/>
                <w:bCs/>
                <w:sz w:val="24"/>
                <w:szCs w:val="24"/>
              </w:rPr>
              <w:t>Missing data, if any, may be assumed suitably.</w:t>
            </w:r>
          </w:p>
          <w:p w14:paraId="630679F4" w14:textId="259FFE10" w:rsidR="00EB5DF9" w:rsidRPr="00AA4E8B" w:rsidRDefault="00EB5DF9" w:rsidP="00EB5DF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EB5DF9">
              <w:rPr>
                <w:rFonts w:ascii="Times New Roman" w:hAnsi="Times New Roman"/>
                <w:b/>
                <w:bCs/>
                <w:sz w:val="24"/>
                <w:szCs w:val="24"/>
              </w:rPr>
              <w:t>Calculator is allowed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EB5DF9" w:rsidRPr="00AA4E8B" w14:paraId="44326DF3" w14:textId="77777777" w:rsidTr="004869F5">
        <w:tblPrEx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11245" w:type="dxa"/>
            <w:gridSpan w:val="8"/>
          </w:tcPr>
          <w:p w14:paraId="329CCB5D" w14:textId="57658B0A" w:rsidR="00EB5DF9" w:rsidRPr="004869F5" w:rsidRDefault="00EB5DF9" w:rsidP="00EB5D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69F5">
              <w:rPr>
                <w:rFonts w:ascii="Times New Roman" w:hAnsi="Times New Roman"/>
                <w:b/>
                <w:sz w:val="24"/>
                <w:szCs w:val="24"/>
              </w:rPr>
              <w:t>SECTION A</w:t>
            </w:r>
            <w:r w:rsidR="004869F5" w:rsidRPr="004869F5">
              <w:rPr>
                <w:rFonts w:ascii="Times New Roman" w:hAnsi="Times New Roman"/>
                <w:b/>
                <w:sz w:val="24"/>
                <w:szCs w:val="24"/>
              </w:rPr>
              <w:t xml:space="preserve"> (Memory Based Questions)</w:t>
            </w:r>
          </w:p>
        </w:tc>
      </w:tr>
      <w:tr w:rsidR="00062E3B" w:rsidRPr="00AA4E8B" w14:paraId="175861BA" w14:textId="77777777" w:rsidTr="004869F5">
        <w:tblPrEx>
          <w:tblLook w:val="01E0" w:firstRow="1" w:lastRow="1" w:firstColumn="1" w:lastColumn="1" w:noHBand="0" w:noVBand="0"/>
        </w:tblPrEx>
        <w:trPr>
          <w:trHeight w:val="350"/>
          <w:jc w:val="center"/>
        </w:trPr>
        <w:tc>
          <w:tcPr>
            <w:tcW w:w="763" w:type="dxa"/>
            <w:vAlign w:val="center"/>
          </w:tcPr>
          <w:p w14:paraId="22666A45" w14:textId="28D4C8CD" w:rsidR="00062E3B" w:rsidRPr="003E7C10" w:rsidRDefault="00062E3B" w:rsidP="00EB5DF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E7C1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S.No.</w:t>
            </w:r>
          </w:p>
        </w:tc>
        <w:tc>
          <w:tcPr>
            <w:tcW w:w="8592" w:type="dxa"/>
            <w:gridSpan w:val="4"/>
            <w:shd w:val="clear" w:color="auto" w:fill="FFFFFF"/>
          </w:tcPr>
          <w:p w14:paraId="4E07923C" w14:textId="36FB4041" w:rsidR="00062E3B" w:rsidRPr="003E7C10" w:rsidRDefault="00062E3B" w:rsidP="00392BCA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5" w:type="dxa"/>
            <w:gridSpan w:val="2"/>
            <w:shd w:val="clear" w:color="auto" w:fill="FFFFFF"/>
            <w:vAlign w:val="center"/>
          </w:tcPr>
          <w:p w14:paraId="1381F858" w14:textId="77777777" w:rsidR="00062E3B" w:rsidRPr="003E7C10" w:rsidRDefault="00062E3B" w:rsidP="00392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945" w:type="dxa"/>
            <w:shd w:val="clear" w:color="auto" w:fill="FFFFFF"/>
            <w:vAlign w:val="center"/>
          </w:tcPr>
          <w:p w14:paraId="7C20F4B3" w14:textId="77777777" w:rsidR="00062E3B" w:rsidRPr="003E7C10" w:rsidRDefault="00062E3B" w:rsidP="00392B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7C10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</w:tr>
      <w:tr w:rsidR="00D67E3B" w:rsidRPr="00AA4E8B" w14:paraId="4C498859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34A9E939" w14:textId="3B39EEFB" w:rsidR="00D67E3B" w:rsidRPr="00336C85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8592" w:type="dxa"/>
            <w:gridSpan w:val="4"/>
          </w:tcPr>
          <w:p w14:paraId="75650293" w14:textId="1DBCA8E9" w:rsidR="00D67E3B" w:rsidRPr="007724F7" w:rsidRDefault="00AB4157" w:rsidP="0004250E">
            <w:pPr>
              <w:spacing w:after="0"/>
              <w:rPr>
                <w:rFonts w:ascii="Times New Roman" w:hAnsi="Times New Roman"/>
              </w:rPr>
            </w:pPr>
            <w:r w:rsidRPr="00AB4157">
              <w:rPr>
                <w:rFonts w:ascii="Times New Roman" w:hAnsi="Times New Roman"/>
              </w:rPr>
              <w:t>Explain the MIPS1 instruction set architecture</w:t>
            </w:r>
            <w:r>
              <w:rPr>
                <w:rFonts w:ascii="Times New Roman" w:hAnsi="Times New Roman"/>
              </w:rPr>
              <w:t xml:space="preserve">. </w:t>
            </w:r>
          </w:p>
        </w:tc>
        <w:tc>
          <w:tcPr>
            <w:tcW w:w="945" w:type="dxa"/>
            <w:gridSpan w:val="2"/>
            <w:vMerge w:val="restart"/>
            <w:vAlign w:val="center"/>
          </w:tcPr>
          <w:p w14:paraId="3F20BD8F" w14:textId="049C6AAD" w:rsidR="00D67E3B" w:rsidRPr="008E4BB2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E4BB2">
              <w:rPr>
                <w:rFonts w:ascii="Times New Roman" w:hAnsi="Times New Roman"/>
                <w:bCs/>
                <w:sz w:val="24"/>
                <w:szCs w:val="24"/>
              </w:rPr>
              <w:t xml:space="preserve">Max Marks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945" w:type="dxa"/>
            <w:vAlign w:val="center"/>
          </w:tcPr>
          <w:p w14:paraId="6614F009" w14:textId="2757E0B8" w:rsidR="00D67E3B" w:rsidRPr="00FE35F2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35F2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</w:tr>
      <w:tr w:rsidR="00D67E3B" w:rsidRPr="00AA4E8B" w14:paraId="69A80A4C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3C009A92" w14:textId="501C7DEA" w:rsidR="00D67E3B" w:rsidRPr="00336C85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8592" w:type="dxa"/>
            <w:gridSpan w:val="4"/>
          </w:tcPr>
          <w:p w14:paraId="7E369D84" w14:textId="416725A4" w:rsidR="00617795" w:rsidRPr="007724F7" w:rsidRDefault="003F586F" w:rsidP="00030048">
            <w:pPr>
              <w:pStyle w:val="TableParagraph"/>
              <w:tabs>
                <w:tab w:val="left" w:pos="436"/>
              </w:tabs>
              <w:spacing w:after="100"/>
              <w:ind w:right="158"/>
              <w:jc w:val="both"/>
            </w:pPr>
            <w:r>
              <w:t>Compare</w:t>
            </w:r>
            <w:r w:rsidR="00030048" w:rsidRPr="007724F7">
              <w:t xml:space="preserve"> between LB (load byte) and LBU (load byte unsigned)</w:t>
            </w:r>
            <w:r w:rsidR="00CE7895">
              <w:t>.</w:t>
            </w:r>
            <w:r w:rsidR="00030048" w:rsidRPr="007724F7">
              <w:t xml:space="preserve"> Explain with examples.</w:t>
            </w:r>
          </w:p>
        </w:tc>
        <w:tc>
          <w:tcPr>
            <w:tcW w:w="945" w:type="dxa"/>
            <w:gridSpan w:val="2"/>
            <w:vMerge/>
            <w:vAlign w:val="center"/>
          </w:tcPr>
          <w:p w14:paraId="1045BFED" w14:textId="28CF44C8" w:rsidR="00D67E3B" w:rsidRPr="008E4BB2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5EE09B05" w14:textId="5A96C5C4" w:rsidR="00D67E3B" w:rsidRPr="00FE35F2" w:rsidRDefault="00D67E3B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35F2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D32577" w:rsidRPr="00AA4E8B" w14:paraId="0F8CA627" w14:textId="77777777" w:rsidTr="002D7254">
        <w:tblPrEx>
          <w:tblLook w:val="01E0" w:firstRow="1" w:lastRow="1" w:firstColumn="1" w:lastColumn="1" w:noHBand="0" w:noVBand="0"/>
        </w:tblPrEx>
        <w:trPr>
          <w:trHeight w:val="1100"/>
          <w:jc w:val="center"/>
        </w:trPr>
        <w:tc>
          <w:tcPr>
            <w:tcW w:w="763" w:type="dxa"/>
            <w:vAlign w:val="center"/>
          </w:tcPr>
          <w:p w14:paraId="6E9FECA2" w14:textId="4909E83D" w:rsidR="00D32577" w:rsidRPr="00336C85" w:rsidRDefault="00D32577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4296" w:type="dxa"/>
            <w:gridSpan w:val="3"/>
            <w:shd w:val="clear" w:color="auto" w:fill="FFFFFF"/>
          </w:tcPr>
          <w:p w14:paraId="471049C8" w14:textId="77777777" w:rsidR="00D32577" w:rsidRPr="007724F7" w:rsidRDefault="00D32577" w:rsidP="00D32577">
            <w:pPr>
              <w:spacing w:after="0"/>
              <w:rPr>
                <w:rFonts w:ascii="Times New Roman" w:hAnsi="Times New Roman"/>
                <w:lang w:val="en-IN"/>
              </w:rPr>
            </w:pPr>
            <w:r w:rsidRPr="007724F7">
              <w:rPr>
                <w:rFonts w:ascii="Times New Roman" w:hAnsi="Times New Roman"/>
              </w:rPr>
              <w:t>i)</w:t>
            </w:r>
            <w:r w:rsidRPr="007724F7">
              <w:rPr>
                <w:rFonts w:ascii="Times New Roman" w:eastAsia="Times New Roman" w:hAnsi="Times New Roman"/>
                <w:lang w:val="en-IN" w:eastAsia="en-IN"/>
              </w:rPr>
              <w:t xml:space="preserve"> </w:t>
            </w:r>
            <w:r w:rsidRPr="007724F7">
              <w:rPr>
                <w:rFonts w:ascii="Times New Roman" w:hAnsi="Times New Roman"/>
                <w:lang w:val="en-IN"/>
              </w:rPr>
              <w:t>Which MIPS instruction is typically used to return control to the caller function?</w:t>
            </w:r>
            <w:r w:rsidRPr="007724F7">
              <w:rPr>
                <w:rFonts w:ascii="Times New Roman" w:hAnsi="Times New Roman"/>
                <w:lang w:val="en-IN"/>
              </w:rPr>
              <w:br/>
              <w:t>a) J</w:t>
            </w:r>
            <w:r w:rsidRPr="007724F7">
              <w:rPr>
                <w:rFonts w:ascii="Times New Roman" w:hAnsi="Times New Roman"/>
                <w:lang w:val="en-IN"/>
              </w:rPr>
              <w:br/>
              <w:t>b) JR $ra</w:t>
            </w:r>
            <w:r w:rsidRPr="007724F7">
              <w:rPr>
                <w:rFonts w:ascii="Times New Roman" w:hAnsi="Times New Roman"/>
                <w:lang w:val="en-IN"/>
              </w:rPr>
              <w:br/>
              <w:t>c) JAL</w:t>
            </w:r>
            <w:r w:rsidRPr="007724F7">
              <w:rPr>
                <w:rFonts w:ascii="Times New Roman" w:hAnsi="Times New Roman"/>
                <w:lang w:val="en-IN"/>
              </w:rPr>
              <w:br/>
              <w:t>d) BNE</w:t>
            </w:r>
          </w:p>
        </w:tc>
        <w:tc>
          <w:tcPr>
            <w:tcW w:w="4296" w:type="dxa"/>
            <w:shd w:val="clear" w:color="auto" w:fill="FFFFFF"/>
          </w:tcPr>
          <w:p w14:paraId="7F88B212" w14:textId="67FF0972" w:rsidR="00D32577" w:rsidRPr="007724F7" w:rsidRDefault="00D32577" w:rsidP="00D67E3B">
            <w:pPr>
              <w:spacing w:after="0" w:line="240" w:lineRule="auto"/>
              <w:rPr>
                <w:rFonts w:ascii="Times New Roman" w:hAnsi="Times New Roman"/>
              </w:rPr>
            </w:pPr>
            <w:r w:rsidRPr="007724F7">
              <w:rPr>
                <w:rFonts w:ascii="Times New Roman" w:hAnsi="Times New Roman"/>
              </w:rPr>
              <w:t>ii) Which of the following is a branch instruction in MIPS?</w:t>
            </w:r>
            <w:r w:rsidRPr="007724F7">
              <w:rPr>
                <w:rFonts w:ascii="Times New Roman" w:hAnsi="Times New Roman"/>
              </w:rPr>
              <w:br/>
              <w:t>a) LW</w:t>
            </w:r>
            <w:r w:rsidRPr="007724F7">
              <w:rPr>
                <w:rFonts w:ascii="Times New Roman" w:hAnsi="Times New Roman"/>
              </w:rPr>
              <w:br/>
              <w:t>b) SW</w:t>
            </w:r>
            <w:r w:rsidRPr="007724F7">
              <w:rPr>
                <w:rFonts w:ascii="Times New Roman" w:hAnsi="Times New Roman"/>
              </w:rPr>
              <w:br/>
              <w:t>c) BEQ</w:t>
            </w:r>
            <w:r w:rsidRPr="007724F7">
              <w:rPr>
                <w:rFonts w:ascii="Times New Roman" w:hAnsi="Times New Roman"/>
              </w:rPr>
              <w:br/>
              <w:t>d) JAL</w:t>
            </w:r>
          </w:p>
        </w:tc>
        <w:tc>
          <w:tcPr>
            <w:tcW w:w="945" w:type="dxa"/>
            <w:gridSpan w:val="2"/>
            <w:vMerge/>
            <w:shd w:val="clear" w:color="auto" w:fill="FFFFFF"/>
            <w:vAlign w:val="center"/>
          </w:tcPr>
          <w:p w14:paraId="3A245446" w14:textId="328E85AC" w:rsidR="00D32577" w:rsidRPr="008E4BB2" w:rsidRDefault="00D32577" w:rsidP="00D67E3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FFFFFF"/>
            <w:vAlign w:val="center"/>
          </w:tcPr>
          <w:p w14:paraId="1EC1E576" w14:textId="2AA6C2E9" w:rsidR="00D32577" w:rsidRPr="00FE35F2" w:rsidRDefault="00D32577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35F2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496939" w:rsidRPr="00AA4E8B" w14:paraId="390DFC32" w14:textId="77777777" w:rsidTr="004869F5">
        <w:tblPrEx>
          <w:tblLook w:val="01E0" w:firstRow="1" w:lastRow="1" w:firstColumn="1" w:lastColumn="1" w:noHBand="0" w:noVBand="0"/>
        </w:tblPrEx>
        <w:trPr>
          <w:trHeight w:val="377"/>
          <w:jc w:val="center"/>
        </w:trPr>
        <w:tc>
          <w:tcPr>
            <w:tcW w:w="11245" w:type="dxa"/>
            <w:gridSpan w:val="8"/>
          </w:tcPr>
          <w:p w14:paraId="6E93D98E" w14:textId="17380F43" w:rsidR="00496939" w:rsidRPr="00336C85" w:rsidRDefault="00496939" w:rsidP="00496939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SECTION B (Concept Based Questions)</w:t>
            </w:r>
          </w:p>
        </w:tc>
      </w:tr>
      <w:tr w:rsidR="00336C85" w:rsidRPr="00AA4E8B" w14:paraId="621943B5" w14:textId="77777777" w:rsidTr="007615DD">
        <w:tblPrEx>
          <w:tblLook w:val="01E0" w:firstRow="1" w:lastRow="1" w:firstColumn="1" w:lastColumn="1" w:noHBand="0" w:noVBand="0"/>
        </w:tblPrEx>
        <w:trPr>
          <w:trHeight w:val="2725"/>
          <w:jc w:val="center"/>
        </w:trPr>
        <w:tc>
          <w:tcPr>
            <w:tcW w:w="763" w:type="dxa"/>
            <w:vAlign w:val="center"/>
          </w:tcPr>
          <w:p w14:paraId="6890DB4F" w14:textId="4CD1A163" w:rsidR="00336C85" w:rsidRPr="00336C85" w:rsidRDefault="00336C85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8592" w:type="dxa"/>
            <w:gridSpan w:val="4"/>
          </w:tcPr>
          <w:p w14:paraId="799C957B" w14:textId="77777777" w:rsidR="00030048" w:rsidRPr="00704B3F" w:rsidRDefault="00030048" w:rsidP="00030048">
            <w:pPr>
              <w:pStyle w:val="TableParagraph"/>
              <w:tabs>
                <w:tab w:val="left" w:pos="436"/>
              </w:tabs>
              <w:ind w:right="160"/>
              <w:jc w:val="both"/>
            </w:pPr>
            <w:r w:rsidRPr="00704B3F">
              <w:t>Consider the following MIPS instructions that load and store data in memory. Assume the system uses Little-endian byte ordering.</w:t>
            </w:r>
          </w:p>
          <w:p w14:paraId="071F77FD" w14:textId="18CF9F20" w:rsidR="00030048" w:rsidRPr="00704B3F" w:rsidRDefault="001C7DF1" w:rsidP="0003004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 xml:space="preserve">  </w:t>
            </w:r>
            <w:r w:rsidR="00030048" w:rsidRPr="00704B3F">
              <w:t xml:space="preserve">LBU R1, 0(R2)           </w:t>
            </w:r>
          </w:p>
          <w:p w14:paraId="5D4AD264" w14:textId="77777777" w:rsidR="00030048" w:rsidRPr="00704B3F" w:rsidRDefault="00030048" w:rsidP="0003004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 xml:space="preserve">LB  R3, 1(R2)         </w:t>
            </w:r>
          </w:p>
          <w:p w14:paraId="1A7629FC" w14:textId="77777777" w:rsidR="00030048" w:rsidRPr="00704B3F" w:rsidRDefault="00030048" w:rsidP="00030048">
            <w:pPr>
              <w:pStyle w:val="TableParagraph"/>
              <w:tabs>
                <w:tab w:val="left" w:pos="436"/>
              </w:tabs>
              <w:ind w:left="94" w:right="160"/>
              <w:jc w:val="both"/>
            </w:pPr>
            <w:r w:rsidRPr="00704B3F">
              <w:t>Assume register R2 = 0x5000 and the memory content starting from 0x5000 is:</w:t>
            </w:r>
          </w:p>
          <w:tbl>
            <w:tblPr>
              <w:tblStyle w:val="TableGrid"/>
              <w:tblW w:w="2936" w:type="dxa"/>
              <w:tblInd w:w="2035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531"/>
            </w:tblGrid>
            <w:tr w:rsidR="00030048" w:rsidRPr="00704B3F" w14:paraId="5B1B7F00" w14:textId="77777777" w:rsidTr="00622066">
              <w:tc>
                <w:tcPr>
                  <w:tcW w:w="1405" w:type="dxa"/>
                </w:tcPr>
                <w:p w14:paraId="4235725A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t>Address</w:t>
                  </w:r>
                </w:p>
              </w:tc>
              <w:tc>
                <w:tcPr>
                  <w:tcW w:w="1531" w:type="dxa"/>
                </w:tcPr>
                <w:p w14:paraId="1770BD51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t>Value (Hex)</w:t>
                  </w:r>
                </w:p>
              </w:tc>
            </w:tr>
            <w:tr w:rsidR="00030048" w:rsidRPr="00704B3F" w14:paraId="317470AE" w14:textId="77777777" w:rsidTr="00622066">
              <w:tc>
                <w:tcPr>
                  <w:tcW w:w="1405" w:type="dxa"/>
                </w:tcPr>
                <w:p w14:paraId="48E41424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rPr>
                      <w:rStyle w:val="hljs-number"/>
                      <w:rFonts w:eastAsia="Calibri"/>
                    </w:rPr>
                    <w:t>0</w:t>
                  </w:r>
                  <w:r w:rsidRPr="00704B3F">
                    <w:t>x5000</w:t>
                  </w:r>
                </w:p>
              </w:tc>
              <w:tc>
                <w:tcPr>
                  <w:tcW w:w="1531" w:type="dxa"/>
                </w:tcPr>
                <w:p w14:paraId="70E58D8E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rPr>
                      <w:rStyle w:val="hljs-number"/>
                      <w:rFonts w:eastAsia="Calibri"/>
                    </w:rPr>
                    <w:t>0</w:t>
                  </w:r>
                  <w:r w:rsidRPr="00704B3F">
                    <w:t>x7F</w:t>
                  </w:r>
                </w:p>
              </w:tc>
            </w:tr>
            <w:tr w:rsidR="00030048" w:rsidRPr="00704B3F" w14:paraId="2B7833F4" w14:textId="77777777" w:rsidTr="00622066">
              <w:tc>
                <w:tcPr>
                  <w:tcW w:w="1405" w:type="dxa"/>
                </w:tcPr>
                <w:p w14:paraId="5B1392DC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rPr>
                      <w:rStyle w:val="hljs-number"/>
                      <w:rFonts w:eastAsia="Calibri"/>
                    </w:rPr>
                    <w:t>0</w:t>
                  </w:r>
                  <w:r w:rsidRPr="00704B3F">
                    <w:t>x5001</w:t>
                  </w:r>
                </w:p>
              </w:tc>
              <w:tc>
                <w:tcPr>
                  <w:tcW w:w="1531" w:type="dxa"/>
                </w:tcPr>
                <w:p w14:paraId="18F5DEFC" w14:textId="77777777" w:rsidR="00030048" w:rsidRPr="00704B3F" w:rsidRDefault="00030048" w:rsidP="00030048">
                  <w:pPr>
                    <w:pStyle w:val="TableParagraph"/>
                    <w:tabs>
                      <w:tab w:val="left" w:pos="436"/>
                    </w:tabs>
                    <w:ind w:right="160"/>
                    <w:jc w:val="both"/>
                  </w:pPr>
                  <w:r w:rsidRPr="00704B3F">
                    <w:rPr>
                      <w:rStyle w:val="hljs-number"/>
                      <w:rFonts w:eastAsia="Calibri"/>
                    </w:rPr>
                    <w:t>0</w:t>
                  </w:r>
                  <w:r w:rsidRPr="00704B3F">
                    <w:t>xA0</w:t>
                  </w:r>
                </w:p>
              </w:tc>
            </w:tr>
          </w:tbl>
          <w:p w14:paraId="3D6DD947" w14:textId="77777777" w:rsidR="00030048" w:rsidRPr="00704B3F" w:rsidRDefault="00030048" w:rsidP="00030048">
            <w:pPr>
              <w:pStyle w:val="TableParagraph"/>
              <w:tabs>
                <w:tab w:val="left" w:pos="436"/>
              </w:tabs>
              <w:ind w:right="160"/>
              <w:jc w:val="both"/>
            </w:pPr>
            <w:r w:rsidRPr="00704B3F">
              <w:t>a) What value will be loaded into R1 after the first instruction (LBU R1, 0(R2)) executes?</w:t>
            </w:r>
          </w:p>
          <w:p w14:paraId="183A5B0A" w14:textId="3A355721" w:rsidR="00336C85" w:rsidRPr="00704B3F" w:rsidRDefault="00030048" w:rsidP="00030048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</w:rPr>
              <w:t>b) What value will be loaded into R3 after the second instruction (LB R3, 1(R2)) executes?</w:t>
            </w:r>
          </w:p>
        </w:tc>
        <w:tc>
          <w:tcPr>
            <w:tcW w:w="945" w:type="dxa"/>
            <w:gridSpan w:val="2"/>
            <w:vMerge w:val="restart"/>
            <w:vAlign w:val="center"/>
          </w:tcPr>
          <w:p w14:paraId="11C35358" w14:textId="01936868" w:rsidR="00336C85" w:rsidRPr="008E4BB2" w:rsidRDefault="00336C85" w:rsidP="00D67E3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E4BB2">
              <w:rPr>
                <w:rFonts w:ascii="Times New Roman" w:hAnsi="Times New Roman"/>
                <w:bCs/>
                <w:sz w:val="24"/>
                <w:szCs w:val="24"/>
              </w:rPr>
              <w:t xml:space="preserve">Max Marks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  <w:tc>
          <w:tcPr>
            <w:tcW w:w="945" w:type="dxa"/>
            <w:vAlign w:val="center"/>
          </w:tcPr>
          <w:p w14:paraId="0D61201A" w14:textId="4F9E33B9" w:rsidR="00336C85" w:rsidRPr="003E7C10" w:rsidRDefault="00336C85" w:rsidP="00D67E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</w:tr>
      <w:tr w:rsidR="00030048" w:rsidRPr="00AA4E8B" w14:paraId="78B703E7" w14:textId="77777777" w:rsidTr="007615DD">
        <w:tblPrEx>
          <w:tblLook w:val="01E0" w:firstRow="1" w:lastRow="1" w:firstColumn="1" w:lastColumn="1" w:noHBand="0" w:noVBand="0"/>
        </w:tblPrEx>
        <w:trPr>
          <w:trHeight w:val="2537"/>
          <w:jc w:val="center"/>
        </w:trPr>
        <w:tc>
          <w:tcPr>
            <w:tcW w:w="763" w:type="dxa"/>
            <w:vAlign w:val="center"/>
          </w:tcPr>
          <w:p w14:paraId="7E4774C8" w14:textId="652A8FF1" w:rsidR="00030048" w:rsidRPr="00336C85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8592" w:type="dxa"/>
            <w:gridSpan w:val="4"/>
          </w:tcPr>
          <w:p w14:paraId="712746CD" w14:textId="77777777" w:rsidR="00030048" w:rsidRPr="00704B3F" w:rsidRDefault="00030048" w:rsidP="00030048">
            <w:pPr>
              <w:spacing w:after="0"/>
              <w:rPr>
                <w:rFonts w:ascii="Times New Roman" w:hAnsi="Times New Roman"/>
              </w:rPr>
            </w:pPr>
            <w:r w:rsidRPr="00704B3F">
              <w:rPr>
                <w:rFonts w:ascii="Times New Roman" w:hAnsi="Times New Roman"/>
              </w:rPr>
              <w:t>Given the following MIPS instructions:</w:t>
            </w:r>
          </w:p>
          <w:p w14:paraId="0AD424F5" w14:textId="0DF22130" w:rsidR="00030048" w:rsidRPr="00704B3F" w:rsidRDefault="00030048" w:rsidP="00030048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  <w:bCs/>
              </w:rPr>
              <w:t>ADD   R1,  R2,  R3         # Instruction A</w:t>
            </w:r>
          </w:p>
          <w:p w14:paraId="079A6F7F" w14:textId="0583020B" w:rsidR="00030048" w:rsidRPr="00704B3F" w:rsidRDefault="00030048" w:rsidP="00030048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  <w:bCs/>
              </w:rPr>
              <w:t>LW    R4, -12(R2)           # Instruction B</w:t>
            </w:r>
          </w:p>
          <w:p w14:paraId="4AB42038" w14:textId="2965D803" w:rsidR="00030048" w:rsidRPr="00704B3F" w:rsidRDefault="00030048" w:rsidP="00030048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  <w:bCs/>
              </w:rPr>
              <w:t>ADDI  R5, R4, -20          # Instruction C</w:t>
            </w:r>
          </w:p>
          <w:p w14:paraId="1EC42374" w14:textId="7926BE6F" w:rsidR="00030048" w:rsidRPr="00704B3F" w:rsidRDefault="00030048" w:rsidP="00704B3F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  <w:bCs/>
              </w:rPr>
              <w:t>SW    R6, 0x1C(R3)        # Instruction D</w:t>
            </w:r>
          </w:p>
          <w:p w14:paraId="16580A6E" w14:textId="6590CC51" w:rsidR="00030048" w:rsidRPr="00704B3F" w:rsidRDefault="00030048" w:rsidP="00030048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704B3F">
              <w:rPr>
                <w:rFonts w:ascii="Times New Roman" w:hAnsi="Times New Roman"/>
                <w:bCs/>
              </w:rPr>
              <w:t>a) Identify the addressing mode used in each instruction.</w:t>
            </w:r>
            <w:r w:rsidRPr="00704B3F">
              <w:rPr>
                <w:rFonts w:ascii="Times New Roman" w:hAnsi="Times New Roman"/>
                <w:bCs/>
              </w:rPr>
              <w:br/>
              <w:t>b) If R2 = 0x10010020, what is the effective address for Instruction B?</w:t>
            </w:r>
            <w:r w:rsidRPr="00704B3F">
              <w:rPr>
                <w:rFonts w:ascii="Times New Roman" w:hAnsi="Times New Roman"/>
                <w:bCs/>
              </w:rPr>
              <w:br/>
              <w:t>c) If R3 = 0x10010000, what is the effective address for Instruction D?</w:t>
            </w:r>
            <w:r w:rsidRPr="00704B3F">
              <w:rPr>
                <w:rFonts w:ascii="Times New Roman" w:hAnsi="Times New Roman"/>
                <w:bCs/>
              </w:rPr>
              <w:br/>
              <w:t>d) After executing Instruction C, what will be the value in R5 if R4 = 0x00000015?</w:t>
            </w:r>
          </w:p>
        </w:tc>
        <w:tc>
          <w:tcPr>
            <w:tcW w:w="945" w:type="dxa"/>
            <w:gridSpan w:val="2"/>
            <w:vMerge/>
            <w:vAlign w:val="center"/>
          </w:tcPr>
          <w:p w14:paraId="4A94D57C" w14:textId="48486D45" w:rsidR="00030048" w:rsidRPr="008E4BB2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4ACEC060" w14:textId="4E0481F2" w:rsidR="00030048" w:rsidRPr="003E7C10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E270D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030048" w:rsidRPr="00AA4E8B" w14:paraId="68AE05D8" w14:textId="77777777" w:rsidTr="004869F5">
        <w:tblPrEx>
          <w:tblLook w:val="01E0" w:firstRow="1" w:lastRow="1" w:firstColumn="1" w:lastColumn="1" w:noHBand="0" w:noVBand="0"/>
        </w:tblPrEx>
        <w:trPr>
          <w:trHeight w:val="360"/>
          <w:jc w:val="center"/>
        </w:trPr>
        <w:tc>
          <w:tcPr>
            <w:tcW w:w="763" w:type="dxa"/>
            <w:vAlign w:val="center"/>
          </w:tcPr>
          <w:p w14:paraId="201DBDBD" w14:textId="764345E0" w:rsidR="00030048" w:rsidRPr="00336C85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B3</w:t>
            </w:r>
          </w:p>
        </w:tc>
        <w:tc>
          <w:tcPr>
            <w:tcW w:w="8592" w:type="dxa"/>
            <w:gridSpan w:val="4"/>
          </w:tcPr>
          <w:p w14:paraId="3004C936" w14:textId="15373E50" w:rsidR="00030048" w:rsidRPr="00704B3F" w:rsidRDefault="00136D0A" w:rsidP="00030048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Compare</w:t>
            </w:r>
            <w:r w:rsidR="00AB4157" w:rsidRPr="00704B3F">
              <w:rPr>
                <w:rFonts w:ascii="Times New Roman" w:hAnsi="Times New Roman"/>
              </w:rPr>
              <w:t xml:space="preserve"> between General Purpose Registers and Special Purpose Registers</w:t>
            </w:r>
            <w:r w:rsidR="006A4D68">
              <w:rPr>
                <w:rFonts w:ascii="Times New Roman" w:hAnsi="Times New Roman"/>
              </w:rPr>
              <w:t>.</w:t>
            </w:r>
            <w:r w:rsidR="00AB4157" w:rsidRPr="00704B3F">
              <w:rPr>
                <w:rFonts w:ascii="Times New Roman" w:hAnsi="Times New Roman"/>
              </w:rPr>
              <w:t xml:space="preserve"> </w:t>
            </w:r>
            <w:r w:rsidR="006A4D68" w:rsidRPr="006A4D68">
              <w:rPr>
                <w:rFonts w:ascii="Times New Roman" w:hAnsi="Times New Roman"/>
              </w:rPr>
              <w:t>Explain why general-purpose registers are used in a processor</w:t>
            </w:r>
            <w:r w:rsidR="006A4D68">
              <w:rPr>
                <w:rFonts w:ascii="Times New Roman" w:hAnsi="Times New Roman"/>
              </w:rPr>
              <w:t>.</w:t>
            </w:r>
          </w:p>
        </w:tc>
        <w:tc>
          <w:tcPr>
            <w:tcW w:w="945" w:type="dxa"/>
            <w:gridSpan w:val="2"/>
            <w:vMerge/>
            <w:vAlign w:val="center"/>
          </w:tcPr>
          <w:p w14:paraId="42A7F662" w14:textId="2E031BA6" w:rsidR="00030048" w:rsidRPr="008E4BB2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3A35F710" w14:textId="77777777" w:rsidR="00030048" w:rsidRDefault="00030048" w:rsidP="0003004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0A3D84E" w14:textId="526584F5" w:rsidR="00030048" w:rsidRPr="005E18B0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6648BD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030048" w:rsidRPr="00AA4E8B" w14:paraId="60E30EBF" w14:textId="77777777" w:rsidTr="007615DD">
        <w:tblPrEx>
          <w:tblLook w:val="01E0" w:firstRow="1" w:lastRow="1" w:firstColumn="1" w:lastColumn="1" w:noHBand="0" w:noVBand="0"/>
        </w:tblPrEx>
        <w:trPr>
          <w:trHeight w:val="1122"/>
          <w:jc w:val="center"/>
        </w:trPr>
        <w:tc>
          <w:tcPr>
            <w:tcW w:w="763" w:type="dxa"/>
            <w:vAlign w:val="center"/>
          </w:tcPr>
          <w:p w14:paraId="4E6439EB" w14:textId="399F9036" w:rsidR="00030048" w:rsidRPr="00336C85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B4</w:t>
            </w:r>
          </w:p>
        </w:tc>
        <w:tc>
          <w:tcPr>
            <w:tcW w:w="8592" w:type="dxa"/>
            <w:gridSpan w:val="4"/>
          </w:tcPr>
          <w:p w14:paraId="5D43E8F0" w14:textId="77777777" w:rsidR="00030048" w:rsidRPr="00704B3F" w:rsidRDefault="00D677A8" w:rsidP="00030048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704B3F">
              <w:rPr>
                <w:rFonts w:ascii="Times New Roman" w:eastAsiaTheme="minorEastAsia" w:hAnsi="Times New Roman"/>
              </w:rPr>
              <w:t>Consider a 32-bit IEEE 754 floating-point number represented as:</w:t>
            </w:r>
          </w:p>
          <w:p w14:paraId="1D64EFEB" w14:textId="77777777" w:rsidR="00320BF5" w:rsidRPr="00704B3F" w:rsidRDefault="00320BF5" w:rsidP="00320BF5">
            <w:pPr>
              <w:spacing w:after="0" w:line="240" w:lineRule="auto"/>
              <w:jc w:val="center"/>
              <w:rPr>
                <w:rFonts w:ascii="Times New Roman" w:eastAsiaTheme="minorEastAsia" w:hAnsi="Times New Roman"/>
              </w:rPr>
            </w:pPr>
            <w:r w:rsidRPr="00704B3F">
              <w:rPr>
                <w:rFonts w:ascii="Times New Roman" w:eastAsiaTheme="minorEastAsia" w:hAnsi="Times New Roman"/>
              </w:rPr>
              <w:t>0 10000001 00000000000000000000000</w:t>
            </w:r>
          </w:p>
          <w:p w14:paraId="760ED38B" w14:textId="2B11D329" w:rsidR="00320BF5" w:rsidRPr="009E2077" w:rsidRDefault="00320BF5" w:rsidP="009E2077">
            <w:pPr>
              <w:spacing w:after="0" w:line="240" w:lineRule="auto"/>
              <w:rPr>
                <w:rFonts w:ascii="Times New Roman" w:eastAsiaTheme="minorEastAsia" w:hAnsi="Times New Roman"/>
                <w:lang w:val="en-IN"/>
              </w:rPr>
            </w:pPr>
            <w:r w:rsidRPr="00704B3F">
              <w:rPr>
                <w:rFonts w:ascii="Times New Roman" w:eastAsiaTheme="minorEastAsia" w:hAnsi="Times New Roman"/>
                <w:lang w:val="en-IN"/>
              </w:rPr>
              <w:t>a)</w:t>
            </w:r>
            <w:r w:rsidRPr="00320BF5">
              <w:rPr>
                <w:rFonts w:ascii="Times New Roman" w:eastAsiaTheme="minorEastAsia" w:hAnsi="Times New Roman"/>
                <w:lang w:val="en-IN"/>
              </w:rPr>
              <w:t xml:space="preserve"> Identify the sign bit, exponent, and mantissa.</w:t>
            </w:r>
            <w:r w:rsidRPr="00320BF5">
              <w:rPr>
                <w:rFonts w:ascii="Times New Roman" w:eastAsiaTheme="minorEastAsia" w:hAnsi="Times New Roman"/>
                <w:lang w:val="en-IN"/>
              </w:rPr>
              <w:br/>
            </w:r>
            <w:r w:rsidRPr="00704B3F">
              <w:rPr>
                <w:rFonts w:ascii="Times New Roman" w:eastAsiaTheme="minorEastAsia" w:hAnsi="Times New Roman"/>
                <w:lang w:val="en-IN"/>
              </w:rPr>
              <w:t>b)</w:t>
            </w:r>
            <w:r w:rsidRPr="00320BF5">
              <w:rPr>
                <w:rFonts w:ascii="Times New Roman" w:eastAsiaTheme="minorEastAsia" w:hAnsi="Times New Roman"/>
                <w:lang w:val="en-IN"/>
              </w:rPr>
              <w:t xml:space="preserve"> Calculate the value of the floating-point number in decimal.</w:t>
            </w:r>
          </w:p>
        </w:tc>
        <w:tc>
          <w:tcPr>
            <w:tcW w:w="945" w:type="dxa"/>
            <w:gridSpan w:val="2"/>
            <w:vMerge/>
            <w:vAlign w:val="center"/>
          </w:tcPr>
          <w:p w14:paraId="31D68045" w14:textId="77777777" w:rsidR="00030048" w:rsidRPr="008E4BB2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45" w:type="dxa"/>
            <w:vAlign w:val="center"/>
          </w:tcPr>
          <w:p w14:paraId="0913FB36" w14:textId="77777777" w:rsidR="00030048" w:rsidRDefault="00030048" w:rsidP="0003004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0D03ABD0" w14:textId="7801E0C6" w:rsidR="00030048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</w:t>
            </w:r>
            <w:r w:rsidR="006648BD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</w:tr>
      <w:tr w:rsidR="00030048" w:rsidRPr="00AA4E8B" w14:paraId="59A6E5F0" w14:textId="77777777" w:rsidTr="004869F5">
        <w:tblPrEx>
          <w:tblLook w:val="01E0" w:firstRow="1" w:lastRow="1" w:firstColumn="1" w:lastColumn="1" w:noHBand="0" w:noVBand="0"/>
        </w:tblPrEx>
        <w:trPr>
          <w:trHeight w:val="287"/>
          <w:jc w:val="center"/>
        </w:trPr>
        <w:tc>
          <w:tcPr>
            <w:tcW w:w="11245" w:type="dxa"/>
            <w:gridSpan w:val="8"/>
            <w:vAlign w:val="center"/>
          </w:tcPr>
          <w:p w14:paraId="598836B0" w14:textId="27AB3144" w:rsidR="00030048" w:rsidRPr="00336C85" w:rsidRDefault="00030048" w:rsidP="000300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SECTION-C (Analytical Based Questions)</w:t>
            </w:r>
          </w:p>
        </w:tc>
      </w:tr>
      <w:tr w:rsidR="00D677A8" w:rsidRPr="00AA4E8B" w14:paraId="63961555" w14:textId="77777777" w:rsidTr="007615DD">
        <w:tblPrEx>
          <w:tblLook w:val="01E0" w:firstRow="1" w:lastRow="1" w:firstColumn="1" w:lastColumn="1" w:noHBand="0" w:noVBand="0"/>
        </w:tblPrEx>
        <w:trPr>
          <w:trHeight w:val="3238"/>
          <w:jc w:val="center"/>
        </w:trPr>
        <w:tc>
          <w:tcPr>
            <w:tcW w:w="763" w:type="dxa"/>
            <w:vAlign w:val="center"/>
          </w:tcPr>
          <w:p w14:paraId="72D00685" w14:textId="7C1A19B3" w:rsidR="00D677A8" w:rsidRPr="00336C85" w:rsidRDefault="00D677A8" w:rsidP="00D677A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C85">
              <w:rPr>
                <w:rFonts w:ascii="Times New Roman" w:hAnsi="Times New Roman"/>
                <w:b/>
                <w:bCs/>
                <w:sz w:val="24"/>
                <w:szCs w:val="24"/>
              </w:rPr>
              <w:t>C1</w:t>
            </w:r>
          </w:p>
        </w:tc>
        <w:tc>
          <w:tcPr>
            <w:tcW w:w="8592" w:type="dxa"/>
            <w:gridSpan w:val="4"/>
          </w:tcPr>
          <w:p w14:paraId="397D289B" w14:textId="77777777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both"/>
            </w:pPr>
            <w:r w:rsidRPr="00704B3F">
              <w:t>Consider the following instructions:</w:t>
            </w:r>
          </w:p>
          <w:p w14:paraId="118B93D5" w14:textId="77777777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>MULT R5, R6        # Instruction 1</w:t>
            </w:r>
          </w:p>
          <w:p w14:paraId="32B31DD5" w14:textId="77777777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>MFLO R7               # Instruction 2</w:t>
            </w:r>
          </w:p>
          <w:p w14:paraId="1C8C4AD9" w14:textId="77777777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>MFHI R8                # Instruction 3</w:t>
            </w:r>
          </w:p>
          <w:p w14:paraId="4D2031D6" w14:textId="7CE4B456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both"/>
            </w:pPr>
            <w:r w:rsidRPr="00704B3F">
              <w:t>If the values of R</w:t>
            </w:r>
            <w:r w:rsidR="00A047A3">
              <w:t>5</w:t>
            </w:r>
            <w:r w:rsidRPr="00704B3F">
              <w:t xml:space="preserve"> and R</w:t>
            </w:r>
            <w:r w:rsidR="00A047A3">
              <w:t>6</w:t>
            </w:r>
            <w:r w:rsidRPr="00704B3F">
              <w:t xml:space="preserve"> are:</w:t>
            </w:r>
          </w:p>
          <w:p w14:paraId="6724B1C3" w14:textId="77777777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  <w:jc w:val="center"/>
            </w:pPr>
            <w:r w:rsidRPr="00704B3F">
              <w:t xml:space="preserve">                        R5 = 0xFFFF0001    (or -65535 in signed decimal)</w:t>
            </w:r>
          </w:p>
          <w:p w14:paraId="05C46993" w14:textId="2AB8DBCC" w:rsidR="00D677A8" w:rsidRPr="00704B3F" w:rsidRDefault="00D677A8" w:rsidP="00D677A8">
            <w:pPr>
              <w:pStyle w:val="TableParagraph"/>
              <w:tabs>
                <w:tab w:val="left" w:pos="436"/>
              </w:tabs>
              <w:ind w:left="94" w:right="160"/>
            </w:pPr>
            <w:r w:rsidRPr="00704B3F">
              <w:t xml:space="preserve">                                             R6 = 0x00000002       (2 in decimal)    </w:t>
            </w:r>
          </w:p>
          <w:p w14:paraId="5B12D6CF" w14:textId="574E0277" w:rsidR="00D677A8" w:rsidRPr="00704B3F" w:rsidRDefault="00D677A8" w:rsidP="00D677A8">
            <w:pPr>
              <w:pStyle w:val="TableParagraph"/>
              <w:tabs>
                <w:tab w:val="left" w:pos="436"/>
              </w:tabs>
              <w:ind w:right="160"/>
              <w:jc w:val="both"/>
            </w:pPr>
            <w:r w:rsidRPr="00704B3F">
              <w:t xml:space="preserve">a) </w:t>
            </w:r>
            <w:r w:rsidR="00765144">
              <w:t xml:space="preserve">Evaluate </w:t>
            </w:r>
            <w:r w:rsidRPr="00704B3F">
              <w:t>the signed multiplication of R5 and R6? Show the 64-bit result in hexadecimal.</w:t>
            </w:r>
          </w:p>
          <w:p w14:paraId="7CC7BC0E" w14:textId="623A59E1" w:rsidR="00D677A8" w:rsidRPr="00704B3F" w:rsidRDefault="00D677A8" w:rsidP="00D677A8">
            <w:pPr>
              <w:pStyle w:val="TableParagraph"/>
              <w:tabs>
                <w:tab w:val="left" w:pos="436"/>
              </w:tabs>
              <w:ind w:right="160"/>
              <w:jc w:val="both"/>
            </w:pPr>
            <w:r w:rsidRPr="00704B3F">
              <w:t xml:space="preserve">b) </w:t>
            </w:r>
            <w:r w:rsidR="00765144">
              <w:t xml:space="preserve">Evaluate </w:t>
            </w:r>
            <w:r w:rsidRPr="00704B3F">
              <w:t>the values in the HI and LO registers after Instruction 1?</w:t>
            </w:r>
          </w:p>
          <w:p w14:paraId="158664C4" w14:textId="3DC30024" w:rsidR="00D677A8" w:rsidRPr="00704B3F" w:rsidRDefault="00D677A8" w:rsidP="00D677A8">
            <w:pPr>
              <w:pStyle w:val="TableParagraph"/>
              <w:tabs>
                <w:tab w:val="left" w:pos="436"/>
              </w:tabs>
              <w:ind w:right="160"/>
              <w:jc w:val="both"/>
            </w:pPr>
            <w:r w:rsidRPr="00704B3F">
              <w:t xml:space="preserve">c) </w:t>
            </w:r>
            <w:r w:rsidR="00765144">
              <w:t xml:space="preserve">Evaluate the </w:t>
            </w:r>
            <w:r w:rsidRPr="00704B3F">
              <w:t>values</w:t>
            </w:r>
            <w:r w:rsidR="00765144">
              <w:t xml:space="preserve"> that</w:t>
            </w:r>
            <w:r w:rsidRPr="00704B3F">
              <w:t xml:space="preserve"> will be stored in R7 and R8 after Instructions 2 and 3 execute?</w:t>
            </w:r>
          </w:p>
          <w:p w14:paraId="31971075" w14:textId="57710B7A" w:rsidR="00D677A8" w:rsidRPr="009F1128" w:rsidRDefault="00D677A8" w:rsidP="00704B3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04B3F">
              <w:rPr>
                <w:rFonts w:ascii="Times New Roman" w:hAnsi="Times New Roman"/>
              </w:rPr>
              <w:t>d) Why does MIPS use HI and LO registers for storing multiplication results instead of just one</w:t>
            </w:r>
            <w:r w:rsidR="00704B3F">
              <w:rPr>
                <w:rFonts w:ascii="Times New Roman" w:hAnsi="Times New Roman"/>
              </w:rPr>
              <w:t xml:space="preserve"> </w:t>
            </w:r>
            <w:r w:rsidRPr="00704B3F">
              <w:rPr>
                <w:rFonts w:ascii="Times New Roman" w:hAnsi="Times New Roman"/>
              </w:rPr>
              <w:t>general-purpose register?</w:t>
            </w:r>
          </w:p>
        </w:tc>
        <w:tc>
          <w:tcPr>
            <w:tcW w:w="945" w:type="dxa"/>
            <w:gridSpan w:val="2"/>
            <w:vAlign w:val="center"/>
          </w:tcPr>
          <w:p w14:paraId="0B5F20F7" w14:textId="6996C892" w:rsidR="00D677A8" w:rsidRPr="008E4BB2" w:rsidRDefault="00D677A8" w:rsidP="00D677A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E4BB2">
              <w:rPr>
                <w:rFonts w:ascii="Times New Roman" w:hAnsi="Times New Roman"/>
                <w:bCs/>
                <w:sz w:val="24"/>
                <w:szCs w:val="24"/>
              </w:rPr>
              <w:t xml:space="preserve">Max Marks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945" w:type="dxa"/>
            <w:vAlign w:val="center"/>
          </w:tcPr>
          <w:p w14:paraId="5B8049A5" w14:textId="374E5D93" w:rsidR="00D677A8" w:rsidRPr="001479CE" w:rsidRDefault="00D677A8" w:rsidP="00D677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479CE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E270D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</w:tbl>
    <w:p w14:paraId="608F0D10" w14:textId="77777777" w:rsidR="00420920" w:rsidRDefault="00420920" w:rsidP="00062E3B"/>
    <w:p w14:paraId="6B9842AB" w14:textId="77777777" w:rsidR="00652F9F" w:rsidRDefault="00652F9F" w:rsidP="00062E3B"/>
    <w:p w14:paraId="5549B259" w14:textId="77777777" w:rsidR="00652F9F" w:rsidRDefault="00652F9F" w:rsidP="00062E3B"/>
    <w:p w14:paraId="034E438D" w14:textId="4E43D8B3" w:rsidR="00652F9F" w:rsidRDefault="00652F9F" w:rsidP="00062E3B">
      <w:r w:rsidRPr="00652F9F">
        <w:t>In MPIS-1, coherence is maintained using:</w:t>
      </w:r>
      <w:r w:rsidRPr="00652F9F">
        <w:br/>
        <w:t>A. Directory protocol</w:t>
      </w:r>
      <w:r w:rsidRPr="00652F9F">
        <w:br/>
        <w:t>B. Bus snooping</w:t>
      </w:r>
      <w:r w:rsidRPr="00652F9F">
        <w:br/>
        <w:t>C. Token-based approach</w:t>
      </w:r>
      <w:r w:rsidRPr="00652F9F">
        <w:br/>
        <w:t>D. Distributed directories</w:t>
      </w:r>
    </w:p>
    <w:sectPr w:rsidR="00652F9F" w:rsidSect="00EB5DF9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F98"/>
    <w:multiLevelType w:val="hybridMultilevel"/>
    <w:tmpl w:val="27B83DE6"/>
    <w:lvl w:ilvl="0" w:tplc="090451CA">
      <w:start w:val="1"/>
      <w:numFmt w:val="lowerRoman"/>
      <w:lvlText w:val="(%1)"/>
      <w:lvlJc w:val="left"/>
      <w:pPr>
        <w:ind w:left="81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1" w15:restartNumberingAfterBreak="0">
    <w:nsid w:val="2F7133E8"/>
    <w:multiLevelType w:val="hybridMultilevel"/>
    <w:tmpl w:val="63C62A9E"/>
    <w:lvl w:ilvl="0" w:tplc="CA1289E4">
      <w:numFmt w:val="bullet"/>
      <w:lvlText w:val="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A2B4C13"/>
    <w:multiLevelType w:val="hybridMultilevel"/>
    <w:tmpl w:val="28000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2265A"/>
    <w:multiLevelType w:val="hybridMultilevel"/>
    <w:tmpl w:val="1DAE115A"/>
    <w:lvl w:ilvl="0" w:tplc="F83A85F6">
      <w:start w:val="1"/>
      <w:numFmt w:val="lowerLetter"/>
      <w:lvlText w:val="(%1)"/>
      <w:lvlJc w:val="left"/>
      <w:pPr>
        <w:ind w:left="730" w:hanging="37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B155B"/>
    <w:multiLevelType w:val="hybridMultilevel"/>
    <w:tmpl w:val="FC0C214E"/>
    <w:lvl w:ilvl="0" w:tplc="2A7E8B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441AD7"/>
    <w:multiLevelType w:val="hybridMultilevel"/>
    <w:tmpl w:val="C3307B7C"/>
    <w:lvl w:ilvl="0" w:tplc="CA1289E4">
      <w:numFmt w:val="bullet"/>
      <w:lvlText w:val="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F4CE1"/>
    <w:multiLevelType w:val="hybridMultilevel"/>
    <w:tmpl w:val="DE366542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81919">
    <w:abstractNumId w:val="1"/>
  </w:num>
  <w:num w:numId="2" w16cid:durableId="2052534777">
    <w:abstractNumId w:val="5"/>
  </w:num>
  <w:num w:numId="3" w16cid:durableId="291861924">
    <w:abstractNumId w:val="6"/>
  </w:num>
  <w:num w:numId="4" w16cid:durableId="913517414">
    <w:abstractNumId w:val="4"/>
  </w:num>
  <w:num w:numId="5" w16cid:durableId="625819524">
    <w:abstractNumId w:val="3"/>
  </w:num>
  <w:num w:numId="6" w16cid:durableId="960838496">
    <w:abstractNumId w:val="2"/>
  </w:num>
  <w:num w:numId="7" w16cid:durableId="140969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E3B"/>
    <w:rsid w:val="0000123E"/>
    <w:rsid w:val="000102FE"/>
    <w:rsid w:val="000157A2"/>
    <w:rsid w:val="00027085"/>
    <w:rsid w:val="00030048"/>
    <w:rsid w:val="0004250E"/>
    <w:rsid w:val="000522DD"/>
    <w:rsid w:val="00057F86"/>
    <w:rsid w:val="00062E3B"/>
    <w:rsid w:val="000705AD"/>
    <w:rsid w:val="000709FA"/>
    <w:rsid w:val="00082589"/>
    <w:rsid w:val="000913CE"/>
    <w:rsid w:val="00091681"/>
    <w:rsid w:val="00092399"/>
    <w:rsid w:val="000952A2"/>
    <w:rsid w:val="000C1914"/>
    <w:rsid w:val="000E00B1"/>
    <w:rsid w:val="000E76A3"/>
    <w:rsid w:val="000F0241"/>
    <w:rsid w:val="000F7C66"/>
    <w:rsid w:val="00134E60"/>
    <w:rsid w:val="00136D0A"/>
    <w:rsid w:val="00136E4A"/>
    <w:rsid w:val="00145C73"/>
    <w:rsid w:val="001479CE"/>
    <w:rsid w:val="00155EEE"/>
    <w:rsid w:val="001719F3"/>
    <w:rsid w:val="00187274"/>
    <w:rsid w:val="0019614F"/>
    <w:rsid w:val="0019631B"/>
    <w:rsid w:val="001B5EC8"/>
    <w:rsid w:val="001C2B56"/>
    <w:rsid w:val="001C7DF1"/>
    <w:rsid w:val="001D5875"/>
    <w:rsid w:val="001D6DA0"/>
    <w:rsid w:val="001D7319"/>
    <w:rsid w:val="001E6FC5"/>
    <w:rsid w:val="001F346E"/>
    <w:rsid w:val="001F366A"/>
    <w:rsid w:val="001F6933"/>
    <w:rsid w:val="001F74D1"/>
    <w:rsid w:val="002268C5"/>
    <w:rsid w:val="00231E10"/>
    <w:rsid w:val="00232582"/>
    <w:rsid w:val="00240278"/>
    <w:rsid w:val="00266D4F"/>
    <w:rsid w:val="00271E56"/>
    <w:rsid w:val="00275CC3"/>
    <w:rsid w:val="00282613"/>
    <w:rsid w:val="002928AD"/>
    <w:rsid w:val="002A5D25"/>
    <w:rsid w:val="002D2441"/>
    <w:rsid w:val="002D70B0"/>
    <w:rsid w:val="002E6009"/>
    <w:rsid w:val="003160F9"/>
    <w:rsid w:val="00316789"/>
    <w:rsid w:val="00320BF5"/>
    <w:rsid w:val="003303BB"/>
    <w:rsid w:val="0033125D"/>
    <w:rsid w:val="00336C85"/>
    <w:rsid w:val="00345F89"/>
    <w:rsid w:val="00360757"/>
    <w:rsid w:val="003677CE"/>
    <w:rsid w:val="0037180B"/>
    <w:rsid w:val="003904D2"/>
    <w:rsid w:val="00391A17"/>
    <w:rsid w:val="0039790B"/>
    <w:rsid w:val="003A4714"/>
    <w:rsid w:val="003B5669"/>
    <w:rsid w:val="003E2F84"/>
    <w:rsid w:val="003E6D41"/>
    <w:rsid w:val="003E7C10"/>
    <w:rsid w:val="003F117B"/>
    <w:rsid w:val="003F586F"/>
    <w:rsid w:val="0040242C"/>
    <w:rsid w:val="00420920"/>
    <w:rsid w:val="0043247A"/>
    <w:rsid w:val="004338D6"/>
    <w:rsid w:val="00435502"/>
    <w:rsid w:val="004646E5"/>
    <w:rsid w:val="00467BBF"/>
    <w:rsid w:val="004869F5"/>
    <w:rsid w:val="00490920"/>
    <w:rsid w:val="00492B13"/>
    <w:rsid w:val="00496939"/>
    <w:rsid w:val="004A199C"/>
    <w:rsid w:val="004A24AD"/>
    <w:rsid w:val="004C70E9"/>
    <w:rsid w:val="004D28E6"/>
    <w:rsid w:val="004D5CF7"/>
    <w:rsid w:val="004E37F0"/>
    <w:rsid w:val="004F5899"/>
    <w:rsid w:val="00501770"/>
    <w:rsid w:val="005072B7"/>
    <w:rsid w:val="005405DE"/>
    <w:rsid w:val="00557A4B"/>
    <w:rsid w:val="00557BEC"/>
    <w:rsid w:val="00585BC0"/>
    <w:rsid w:val="00593C25"/>
    <w:rsid w:val="0059414D"/>
    <w:rsid w:val="00597BC4"/>
    <w:rsid w:val="005A7A6D"/>
    <w:rsid w:val="005B0660"/>
    <w:rsid w:val="005D3F06"/>
    <w:rsid w:val="005E18B0"/>
    <w:rsid w:val="00601F8C"/>
    <w:rsid w:val="00617795"/>
    <w:rsid w:val="00646CC4"/>
    <w:rsid w:val="00652F9F"/>
    <w:rsid w:val="006600E5"/>
    <w:rsid w:val="00660737"/>
    <w:rsid w:val="00662CF7"/>
    <w:rsid w:val="006648BD"/>
    <w:rsid w:val="00674F13"/>
    <w:rsid w:val="006A4D68"/>
    <w:rsid w:val="006B37A5"/>
    <w:rsid w:val="006C3623"/>
    <w:rsid w:val="006D0112"/>
    <w:rsid w:val="006F4D7F"/>
    <w:rsid w:val="006F50FB"/>
    <w:rsid w:val="00704B3F"/>
    <w:rsid w:val="00704CB3"/>
    <w:rsid w:val="0071537C"/>
    <w:rsid w:val="0072307C"/>
    <w:rsid w:val="00731804"/>
    <w:rsid w:val="007615DD"/>
    <w:rsid w:val="007641DE"/>
    <w:rsid w:val="00765144"/>
    <w:rsid w:val="007673DC"/>
    <w:rsid w:val="007724F7"/>
    <w:rsid w:val="00776B9A"/>
    <w:rsid w:val="00797BC8"/>
    <w:rsid w:val="007B33DE"/>
    <w:rsid w:val="007C06E4"/>
    <w:rsid w:val="007C6801"/>
    <w:rsid w:val="007C7F4F"/>
    <w:rsid w:val="007D276A"/>
    <w:rsid w:val="007E6821"/>
    <w:rsid w:val="007F6997"/>
    <w:rsid w:val="00835016"/>
    <w:rsid w:val="0083504D"/>
    <w:rsid w:val="00836FBF"/>
    <w:rsid w:val="008579E5"/>
    <w:rsid w:val="00863CA1"/>
    <w:rsid w:val="00865818"/>
    <w:rsid w:val="00873BEA"/>
    <w:rsid w:val="008A06BB"/>
    <w:rsid w:val="008A30D2"/>
    <w:rsid w:val="008E4BB2"/>
    <w:rsid w:val="00907AB9"/>
    <w:rsid w:val="00910044"/>
    <w:rsid w:val="00913207"/>
    <w:rsid w:val="00925A27"/>
    <w:rsid w:val="00934B70"/>
    <w:rsid w:val="00951E56"/>
    <w:rsid w:val="00965BC9"/>
    <w:rsid w:val="00973637"/>
    <w:rsid w:val="00974D57"/>
    <w:rsid w:val="0099088C"/>
    <w:rsid w:val="009948D5"/>
    <w:rsid w:val="009A5E58"/>
    <w:rsid w:val="009D4121"/>
    <w:rsid w:val="009E2077"/>
    <w:rsid w:val="009F1128"/>
    <w:rsid w:val="00A01D1A"/>
    <w:rsid w:val="00A047A3"/>
    <w:rsid w:val="00A10D04"/>
    <w:rsid w:val="00A4348F"/>
    <w:rsid w:val="00A609E6"/>
    <w:rsid w:val="00A61E10"/>
    <w:rsid w:val="00A711A6"/>
    <w:rsid w:val="00A719F5"/>
    <w:rsid w:val="00AA1A2B"/>
    <w:rsid w:val="00AA4E8B"/>
    <w:rsid w:val="00AB2EF7"/>
    <w:rsid w:val="00AB4157"/>
    <w:rsid w:val="00AD5D3A"/>
    <w:rsid w:val="00AE72D3"/>
    <w:rsid w:val="00AF4A59"/>
    <w:rsid w:val="00B018F4"/>
    <w:rsid w:val="00B023BF"/>
    <w:rsid w:val="00B70E98"/>
    <w:rsid w:val="00B71B1C"/>
    <w:rsid w:val="00B94061"/>
    <w:rsid w:val="00BA2E0F"/>
    <w:rsid w:val="00BD5693"/>
    <w:rsid w:val="00BD5AD0"/>
    <w:rsid w:val="00C02F1F"/>
    <w:rsid w:val="00C05CFE"/>
    <w:rsid w:val="00C33EE6"/>
    <w:rsid w:val="00C40E8D"/>
    <w:rsid w:val="00C513B8"/>
    <w:rsid w:val="00C52F27"/>
    <w:rsid w:val="00C62D9B"/>
    <w:rsid w:val="00C81A2A"/>
    <w:rsid w:val="00C82187"/>
    <w:rsid w:val="00C84E95"/>
    <w:rsid w:val="00CA120A"/>
    <w:rsid w:val="00CB0690"/>
    <w:rsid w:val="00CB30A0"/>
    <w:rsid w:val="00CB6401"/>
    <w:rsid w:val="00CC0CC4"/>
    <w:rsid w:val="00CD2823"/>
    <w:rsid w:val="00CE7895"/>
    <w:rsid w:val="00CF08E2"/>
    <w:rsid w:val="00D017A2"/>
    <w:rsid w:val="00D06149"/>
    <w:rsid w:val="00D32577"/>
    <w:rsid w:val="00D32B2E"/>
    <w:rsid w:val="00D34EC0"/>
    <w:rsid w:val="00D433CD"/>
    <w:rsid w:val="00D477A8"/>
    <w:rsid w:val="00D677A8"/>
    <w:rsid w:val="00D67E3B"/>
    <w:rsid w:val="00DA0560"/>
    <w:rsid w:val="00DA329A"/>
    <w:rsid w:val="00DB1028"/>
    <w:rsid w:val="00DE5A26"/>
    <w:rsid w:val="00DE6453"/>
    <w:rsid w:val="00E0116F"/>
    <w:rsid w:val="00E1024B"/>
    <w:rsid w:val="00E159A1"/>
    <w:rsid w:val="00E25F5E"/>
    <w:rsid w:val="00E270D1"/>
    <w:rsid w:val="00E32BEB"/>
    <w:rsid w:val="00E35394"/>
    <w:rsid w:val="00E414CF"/>
    <w:rsid w:val="00E70980"/>
    <w:rsid w:val="00E90B82"/>
    <w:rsid w:val="00E97F1C"/>
    <w:rsid w:val="00EB5DF9"/>
    <w:rsid w:val="00ED41AC"/>
    <w:rsid w:val="00EE7A69"/>
    <w:rsid w:val="00EF1C92"/>
    <w:rsid w:val="00EF6D6C"/>
    <w:rsid w:val="00F01A37"/>
    <w:rsid w:val="00F26406"/>
    <w:rsid w:val="00F56124"/>
    <w:rsid w:val="00F61386"/>
    <w:rsid w:val="00F84C38"/>
    <w:rsid w:val="00FA3E88"/>
    <w:rsid w:val="00FA7492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D060"/>
  <w15:docId w15:val="{BF0C7E1B-5D48-421C-9E0B-D3DBAA6D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E3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62E3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2E3B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934B7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34B7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0B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19F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6E4A"/>
    <w:rPr>
      <w:color w:val="666666"/>
    </w:rPr>
  </w:style>
  <w:style w:type="character" w:styleId="Strong">
    <w:name w:val="Strong"/>
    <w:basedOn w:val="DefaultParagraphFont"/>
    <w:uiPriority w:val="22"/>
    <w:qFormat/>
    <w:rsid w:val="00597BC4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300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hljs-number">
    <w:name w:val="hljs-number"/>
    <w:basedOn w:val="DefaultParagraphFont"/>
    <w:rsid w:val="00030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1D498-26D1-4EC4-9305-DD4EEC677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1699</TotalTime>
  <Pages>2</Pages>
  <Words>563</Words>
  <Characters>2821</Characters>
  <Application>Microsoft Office Word</Application>
  <DocSecurity>0</DocSecurity>
  <Lines>134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Dr. Lalit Kumar [MU - Jaipur]</cp:lastModifiedBy>
  <cp:revision>379</cp:revision>
  <cp:lastPrinted>2023-08-25T06:38:00Z</cp:lastPrinted>
  <dcterms:created xsi:type="dcterms:W3CDTF">2023-08-25T06:58:00Z</dcterms:created>
  <dcterms:modified xsi:type="dcterms:W3CDTF">2026-01-28T09:54:00Z</dcterms:modified>
</cp:coreProperties>
</file>