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Initial Project Schedule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10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945"/>
        <w:gridCol w:w="1035"/>
        <w:gridCol w:w="2085"/>
        <w:gridCol w:w="1605"/>
        <w:gridCol w:w="2130"/>
        <w:tblGridChange w:id="0">
          <w:tblGrid>
            <w:gridCol w:w="2835"/>
            <w:gridCol w:w="945"/>
            <w:gridCol w:w="1035"/>
            <w:gridCol w:w="2085"/>
            <w:gridCol w:w="1605"/>
            <w:gridCol w:w="2130"/>
          </w:tblGrid>
        </w:tblGridChange>
      </w:tblGrid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Deliverables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Project Planning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January 15, 2024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January 29 , 2024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Scope Document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Budget and Resource Allocation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basic information for the project. Most of the deliverables needed for this task have been completed through the class.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Gather Requirements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Survey Need for Project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Research on Resources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 5,2024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15,2024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12, 2024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 20, 2024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Requirement Specification Document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Wireframe or Mockups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Approval Documentation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interest survey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task should be completed through Mental Health Awareness Month which is May.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Framework Selection and Setup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Research and Analysis of Frameworks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Requirement Identification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Framework Evaluation 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Proof of Concept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Decision-Making of Framework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Framework Setup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Integration Planning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September 5, 2024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September 19, 2024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Framework Evaluation report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Framework Selection Document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Framework Environment Setup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Integration Plan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Development Environment Setup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 Project Repository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Environment Documentation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Team Recruitment and Onboarding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Positions Definitions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Job Posting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Candidate Screening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Interview Process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Skill Assessment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Reference Checks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Onboarding process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Integration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 Evaluations.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September 21, 2024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1Week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September 28, 2024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of People to work on the project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Framework Customization and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Feature prioritization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Architecture Design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Interface Design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and Backend Development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development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Integration of Third-PArty Services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weeks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Testing and Quality Assurance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Developing and executing Test plans 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weeks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Legal Compliance and Documentation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Regulatory Research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Legal Consultation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Privacy Policy Development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Terms of Service/ User Agreement Development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Intellectual Property Protection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Compliance Audits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and awareness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highlight w:val="white"/>
                <w:rtl w:val="0"/>
              </w:rPr>
              <w:t xml:space="preserve">Work with legal advisors to ensure compliance with data privacy regulations and other relevant legal requirements. Prepare documentation such as terms of service, privacy policy, and user guidelines.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Marketing and Promotion Preparation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Market research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Brand strategy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Content Strategy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Social Media Management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Different Marketing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Paid advertising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Develop marketing materials and promotional strategies to raise awareness and attract users to the app. Plan launch events, advertising campaigns, and social media outreach efforts.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Launch and Deployment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Beta testing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 Store Submission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Launch Marketing Campaign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onboarding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Community Building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f1c232" w:val="clear"/>
                <w:rtl w:val="0"/>
              </w:rPr>
              <w:t xml:space="preserve">Not Yet Started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Behind Schedule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0"/>
                <w:szCs w:val="20"/>
                <w:highlight w:val="white"/>
                <w:rtl w:val="0"/>
              </w:rPr>
              <w:t xml:space="preserve">Prepare for app launch by finalizing deployment procedures and conducting final tests. Coordinate with app stores for publishing and distribution. Monitor app performance and user feedback post-launch.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42E0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42E0"/>
    <w:rPr>
      <w:rFonts w:ascii="Lucida Grande" w:cs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86D0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loGRJxqmI4fh390QTTUcw0CYQ==">CgMxLjAyCGguZ2pkZ3hzOAByITFoRzhsT2pIRXJ1TGxVT01JVWFNX2JLTXQxUHlaUjZjNA==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2019-03-06T20:58:00Z</dcterms:created>
  <dc:creator>Stephanie Hampton</dc:creator>
</cp:coreProperties>
</file>