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278" w:rsidRPr="00710278" w:rsidRDefault="00457C6E" w:rsidP="00710278">
      <w:r w:rsidRPr="009C0209">
        <w:rPr>
          <w:noProof/>
          <w:lang w:eastAsia="en-GB"/>
        </w:rPr>
        <mc:AlternateContent>
          <mc:Choice Requires="wps">
            <w:drawing>
              <wp:anchor distT="0" distB="0" distL="114300" distR="114300" simplePos="0" relativeHeight="251659264" behindDoc="1" locked="0" layoutInCell="1" allowOverlap="1" wp14:anchorId="791CF2D5" wp14:editId="669CD534">
                <wp:simplePos x="0" y="0"/>
                <wp:positionH relativeFrom="page">
                  <wp:posOffset>-71438</wp:posOffset>
                </wp:positionH>
                <wp:positionV relativeFrom="paragraph">
                  <wp:posOffset>-914401</wp:posOffset>
                </wp:positionV>
                <wp:extent cx="7629526" cy="1762125"/>
                <wp:effectExtent l="0" t="0" r="9525" b="9525"/>
                <wp:wrapNone/>
                <wp:docPr id="4" name="Rectangle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629526" cy="176212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49E47" id="Rectangle 4" o:spid="_x0000_s1026" style="position:absolute;margin-left:-5.65pt;margin-top:-1in;width:600.75pt;height:138.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" fillcolor="#5b9bd5 [3204]" stroked="f" strokeweight="1pt">
                <v:fill color2="#ed7d31 [3205]" focus="100%" type="gradient"/>
                <w10:wrap anchorx="page"/>
              </v:rect>
            </w:pict>
          </mc:Fallback>
        </mc:AlternateContent>
      </w:r>
      <w:r>
        <w:rPr>
          <w:noProof/>
          <w:lang w:eastAsia="en-GB"/>
        </w:rPr>
        <w:drawing>
          <wp:inline distT="0" distB="0" distL="0" distR="0" wp14:anchorId="18E91C41" wp14:editId="41ED9FDD">
            <wp:extent cx="3586163" cy="5379246"/>
            <wp:effectExtent l="171450" t="171450" r="167005" b="164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64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8687" cy="539803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rsidR="00710278" w:rsidRPr="00710278" w:rsidRDefault="00710278" w:rsidP="00710278">
      <w:pPr>
        <w:spacing w:before="80" w:after="0" w:line="240" w:lineRule="auto"/>
        <w:rPr>
          <w:rFonts w:ascii="Product Sans" w:eastAsia="Times New Roman" w:hAnsi="Product Sans" w:cs="Times New Roman"/>
          <w:b/>
          <w:color w:val="C00000"/>
          <w:sz w:val="24"/>
          <w:szCs w:val="24"/>
        </w:rPr>
      </w:pPr>
      <w:r w:rsidRPr="00710278">
        <w:rPr>
          <w:rFonts w:ascii="Product Sans" w:eastAsia="Times New Roman" w:hAnsi="Product Sans" w:cs="Times New Roman"/>
          <w:b/>
          <w:color w:val="C00000"/>
          <w:sz w:val="24"/>
          <w:szCs w:val="24"/>
        </w:rPr>
        <w:t xml:space="preserve">DEVELOPMENT OF EXPLAINABLE AI MODELS FOR </w:t>
      </w:r>
    </w:p>
    <w:p w:rsidR="00710278" w:rsidRPr="00D85098" w:rsidRDefault="00710278" w:rsidP="00710278">
      <w:pPr>
        <w:spacing w:before="80" w:after="0" w:line="240" w:lineRule="auto"/>
        <w:rPr>
          <w:rFonts w:ascii="Product Sans" w:eastAsia="Times New Roman" w:hAnsi="Product Sans" w:cs="Times New Roman"/>
          <w:b/>
          <w:color w:val="C00000"/>
          <w:sz w:val="28"/>
          <w:szCs w:val="24"/>
        </w:rPr>
      </w:pPr>
      <w:r w:rsidRPr="00D85098">
        <w:rPr>
          <w:rFonts w:ascii="Product Sans" w:eastAsia="Times New Roman" w:hAnsi="Product Sans" w:cs="Times New Roman"/>
          <w:b/>
          <w:color w:val="C00000"/>
          <w:sz w:val="28"/>
          <w:szCs w:val="24"/>
        </w:rPr>
        <w:t xml:space="preserve">FINANCIAL RISK </w:t>
      </w:r>
    </w:p>
    <w:p w:rsidR="00710278" w:rsidRPr="00D85098" w:rsidRDefault="00710278" w:rsidP="00710278">
      <w:pPr>
        <w:spacing w:before="80" w:after="0" w:line="240" w:lineRule="auto"/>
        <w:rPr>
          <w:rFonts w:ascii="Product Sans" w:eastAsia="Times New Roman" w:hAnsi="Product Sans" w:cs="Times New Roman"/>
          <w:b/>
          <w:color w:val="C00000"/>
          <w:sz w:val="28"/>
          <w:szCs w:val="24"/>
        </w:rPr>
      </w:pPr>
      <w:r w:rsidRPr="00D85098">
        <w:rPr>
          <w:rFonts w:ascii="Product Sans" w:eastAsia="Times New Roman" w:hAnsi="Product Sans" w:cs="Times New Roman"/>
          <w:b/>
          <w:color w:val="C00000"/>
          <w:sz w:val="28"/>
          <w:szCs w:val="24"/>
        </w:rPr>
        <w:t>ASSESSMENT</w:t>
      </w:r>
    </w:p>
    <w:p w:rsidR="00D85098" w:rsidRPr="00D85098" w:rsidRDefault="00D85098" w:rsidP="00710278">
      <w:pPr>
        <w:spacing w:before="80" w:after="0" w:line="240" w:lineRule="auto"/>
        <w:rPr>
          <w:rFonts w:ascii="Product Sans" w:eastAsia="Times New Roman" w:hAnsi="Product Sans" w:cs="Times New Roman"/>
          <w:b/>
          <w:color w:val="C00000"/>
          <w:szCs w:val="24"/>
        </w:rPr>
      </w:pPr>
      <w:r w:rsidRPr="00D85098">
        <w:rPr>
          <w:rFonts w:ascii="Product Sans" w:eastAsia="Times New Roman" w:hAnsi="Product Sans" w:cs="Times New Roman"/>
          <w:b/>
          <w:color w:val="C00000"/>
          <w:sz w:val="28"/>
          <w:szCs w:val="24"/>
        </w:rPr>
        <w:t>Written by</w:t>
      </w:r>
    </w:p>
    <w:p w:rsidR="00DC36A5" w:rsidRPr="00D85098" w:rsidRDefault="00710278" w:rsidP="00710278">
      <w:pPr>
        <w:rPr>
          <w:b/>
          <w:sz w:val="20"/>
        </w:rPr>
      </w:pPr>
      <w:r w:rsidRPr="00D85098">
        <w:rPr>
          <w:b/>
          <w:sz w:val="20"/>
        </w:rPr>
        <w:t>ABALAKA SAMUEL</w:t>
      </w:r>
      <w:r w:rsidR="00D85098" w:rsidRPr="00D85098">
        <w:rPr>
          <w:b/>
          <w:sz w:val="20"/>
        </w:rPr>
        <w:t xml:space="preserve"> ILEANWA</w:t>
      </w:r>
    </w:p>
    <w:p w:rsidR="00710278" w:rsidRPr="00D85098" w:rsidRDefault="00710278" w:rsidP="00710278">
      <w:pPr>
        <w:rPr>
          <w:b/>
          <w:sz w:val="20"/>
        </w:rPr>
      </w:pPr>
      <w:r w:rsidRPr="00D85098">
        <w:rPr>
          <w:sz w:val="20"/>
        </w:rPr>
        <w:t>NASSARAWA STATE UNIVERSITY, STATISTICS</w:t>
      </w:r>
      <w:r w:rsidRPr="00D85098">
        <w:rPr>
          <w:b/>
          <w:color w:val="C00000"/>
          <w:sz w:val="20"/>
        </w:rPr>
        <w:t>(INTERN)</w:t>
      </w:r>
    </w:p>
    <w:p w:rsidR="00710278" w:rsidRPr="00D85098" w:rsidRDefault="00710278" w:rsidP="00710278">
      <w:pPr>
        <w:rPr>
          <w:b/>
          <w:sz w:val="20"/>
        </w:rPr>
      </w:pPr>
      <w:r w:rsidRPr="00D85098">
        <w:rPr>
          <w:b/>
          <w:sz w:val="20"/>
        </w:rPr>
        <w:t>AWAD</w:t>
      </w:r>
      <w:r w:rsidR="00A347B1" w:rsidRPr="00D85098">
        <w:rPr>
          <w:b/>
          <w:sz w:val="20"/>
        </w:rPr>
        <w:t xml:space="preserve"> IHIEZU ABDULMAJEED</w:t>
      </w:r>
    </w:p>
    <w:p w:rsidR="00710278" w:rsidRPr="00D85098" w:rsidRDefault="00710278" w:rsidP="00710278">
      <w:pPr>
        <w:rPr>
          <w:sz w:val="20"/>
        </w:rPr>
      </w:pPr>
      <w:r w:rsidRPr="00D85098">
        <w:rPr>
          <w:sz w:val="20"/>
        </w:rPr>
        <w:t>FEDERAL UNIVERSITY OF TECHNOLOGY MINNA, STATISTICS</w:t>
      </w:r>
      <w:r w:rsidRPr="00D85098">
        <w:rPr>
          <w:b/>
          <w:color w:val="C00000"/>
          <w:sz w:val="20"/>
        </w:rPr>
        <w:t>(INTERN)</w:t>
      </w:r>
    </w:p>
    <w:p w:rsidR="00710278" w:rsidRPr="00D85098" w:rsidRDefault="00A347B1" w:rsidP="00710278">
      <w:pPr>
        <w:rPr>
          <w:b/>
          <w:sz w:val="20"/>
        </w:rPr>
      </w:pPr>
      <w:r w:rsidRPr="00D85098">
        <w:rPr>
          <w:b/>
          <w:sz w:val="20"/>
        </w:rPr>
        <w:t>IKHUOHON-EBOREIME EUNICE NGOZI</w:t>
      </w:r>
    </w:p>
    <w:p w:rsidR="00710278" w:rsidRPr="00D85098" w:rsidRDefault="00A347B1" w:rsidP="00710278">
      <w:pPr>
        <w:rPr>
          <w:b/>
          <w:color w:val="C00000"/>
          <w:sz w:val="20"/>
        </w:rPr>
      </w:pPr>
      <w:r w:rsidRPr="00D85098">
        <w:rPr>
          <w:color w:val="000000" w:themeColor="text1"/>
          <w:sz w:val="20"/>
        </w:rPr>
        <w:t>UNIVERSITY OF BENIN</w:t>
      </w:r>
      <w:r w:rsidRPr="00D85098">
        <w:rPr>
          <w:b/>
          <w:color w:val="000000" w:themeColor="text1"/>
          <w:sz w:val="20"/>
        </w:rPr>
        <w:t xml:space="preserve"> </w:t>
      </w:r>
      <w:r w:rsidR="00ED323D" w:rsidRPr="00D85098">
        <w:rPr>
          <w:b/>
          <w:color w:val="C00000"/>
          <w:sz w:val="20"/>
        </w:rPr>
        <w:t>(</w:t>
      </w:r>
      <w:r w:rsidR="00710278" w:rsidRPr="00D85098">
        <w:rPr>
          <w:b/>
          <w:color w:val="C00000"/>
          <w:sz w:val="20"/>
        </w:rPr>
        <w:t>NYSC</w:t>
      </w:r>
      <w:r w:rsidR="00ED323D" w:rsidRPr="00D85098">
        <w:rPr>
          <w:b/>
          <w:color w:val="C00000"/>
          <w:sz w:val="20"/>
        </w:rPr>
        <w:t>)</w:t>
      </w:r>
    </w:p>
    <w:p w:rsidR="00ED323D" w:rsidRDefault="00A347B1" w:rsidP="00710278">
      <w:pPr>
        <w:rPr>
          <w:b/>
          <w:sz w:val="20"/>
        </w:rPr>
      </w:pPr>
      <w:r w:rsidRPr="00D85098">
        <w:rPr>
          <w:b/>
          <w:sz w:val="20"/>
        </w:rPr>
        <w:t>ABUBAKAR YUSUF JODA</w:t>
      </w:r>
    </w:p>
    <w:p w:rsidR="00D85098" w:rsidRPr="00D85098" w:rsidRDefault="00D85098" w:rsidP="00710278">
      <w:pPr>
        <w:rPr>
          <w:sz w:val="20"/>
        </w:rPr>
      </w:pPr>
      <w:r w:rsidRPr="00D85098">
        <w:rPr>
          <w:sz w:val="20"/>
        </w:rPr>
        <w:t xml:space="preserve">ABUBAKAR TAFAWA BALEWA UNIVERSITY </w:t>
      </w:r>
      <w:r w:rsidRPr="00D85098">
        <w:rPr>
          <w:b/>
          <w:color w:val="C00000"/>
          <w:sz w:val="20"/>
        </w:rPr>
        <w:t>(INTERN)</w:t>
      </w:r>
    </w:p>
    <w:p w:rsidR="00A347B1" w:rsidRDefault="00A347B1" w:rsidP="00710278">
      <w:pPr>
        <w:rPr>
          <w:rFonts w:ascii="Product Sans" w:eastAsia="Times New Roman" w:hAnsi="Product Sans" w:cs="Times New Roman"/>
          <w:b/>
          <w:color w:val="C00000"/>
          <w:sz w:val="32"/>
          <w:szCs w:val="24"/>
        </w:rPr>
      </w:pPr>
    </w:p>
    <w:p w:rsidR="00ED323D" w:rsidRPr="00276B2F" w:rsidRDefault="00ED323D" w:rsidP="00710278">
      <w:pPr>
        <w:rPr>
          <w:rFonts w:ascii="Product Sans" w:eastAsia="Times New Roman" w:hAnsi="Product Sans" w:cs="Times New Roman"/>
          <w:b/>
          <w:color w:val="C00000"/>
          <w:sz w:val="32"/>
          <w:szCs w:val="24"/>
        </w:rPr>
      </w:pPr>
      <w:r w:rsidRPr="00276B2F">
        <w:rPr>
          <w:rFonts w:ascii="Product Sans" w:eastAsia="Times New Roman" w:hAnsi="Product Sans" w:cs="Times New Roman"/>
          <w:b/>
          <w:color w:val="C00000"/>
          <w:sz w:val="32"/>
          <w:szCs w:val="24"/>
        </w:rPr>
        <w:t>General Overview</w:t>
      </w:r>
    </w:p>
    <w:p w:rsidR="00ED323D" w:rsidRPr="00276B2F" w:rsidRDefault="00ED323D" w:rsidP="00276B2F">
      <w:pPr>
        <w:jc w:val="both"/>
        <w:rPr>
          <w:rFonts w:ascii="Product Sans" w:eastAsia="Times New Roman" w:hAnsi="Product Sans" w:cs="Times New Roman"/>
          <w:sz w:val="24"/>
          <w:szCs w:val="24"/>
        </w:rPr>
      </w:pPr>
      <w:r w:rsidRPr="00276B2F">
        <w:rPr>
          <w:rFonts w:ascii="Product Sans" w:eastAsia="Times New Roman" w:hAnsi="Product Sans" w:cs="Times New Roman"/>
          <w:sz w:val="24"/>
          <w:szCs w:val="24"/>
        </w:rPr>
        <w:t>Financial risk management encompasses the determination, assessment, and mitigation of risks that can affect financial assets or institutions in a negative manner. Four key categories of risk have been identified: credit risk, market risk, operational risk, and liquidity risk. Traditional risk management has relied on deterministic models and rule-based systems. Then comes the advent of machine learning, or ML, and AI, which has transformed it by offering predictive accuracy and dynamic adaptation.</w:t>
      </w:r>
    </w:p>
    <w:p w:rsidR="00ED323D" w:rsidRDefault="00ED323D" w:rsidP="00276B2F">
      <w:pPr>
        <w:jc w:val="both"/>
        <w:rPr>
          <w:rFonts w:ascii="Product Sans" w:eastAsia="Times New Roman" w:hAnsi="Product Sans" w:cs="Times New Roman"/>
          <w:sz w:val="24"/>
          <w:szCs w:val="24"/>
        </w:rPr>
      </w:pPr>
      <w:r w:rsidRPr="00276B2F">
        <w:rPr>
          <w:rFonts w:ascii="Product Sans" w:eastAsia="Times New Roman" w:hAnsi="Product Sans" w:cs="Times New Roman"/>
          <w:sz w:val="24"/>
          <w:szCs w:val="24"/>
        </w:rPr>
        <w:t>While there are these advantages, the major challenge with AI systems in finance involves their "black-box" nature that eventually leads to issues in trust, interpretability, and regulatory compliance. Explainable AI addresses this with methods that ensure models are effective, interpretable, and transparent, making them appropriate for high-stakes domains such as finance.</w:t>
      </w:r>
    </w:p>
    <w:p w:rsidR="00276B2F" w:rsidRDefault="00276B2F" w:rsidP="00276B2F">
      <w:pPr>
        <w:jc w:val="both"/>
        <w:rPr>
          <w:rFonts w:ascii="Product Sans" w:eastAsia="Times New Roman" w:hAnsi="Product Sans" w:cs="Times New Roman"/>
          <w:sz w:val="24"/>
          <w:szCs w:val="24"/>
        </w:rPr>
      </w:pPr>
    </w:p>
    <w:p w:rsidR="00276B2F" w:rsidRPr="00276B2F" w:rsidRDefault="00276B2F" w:rsidP="00276B2F">
      <w:pPr>
        <w:jc w:val="both"/>
        <w:rPr>
          <w:rFonts w:ascii="Product Sans" w:eastAsia="Times New Roman" w:hAnsi="Product Sans" w:cs="Times New Roman"/>
          <w:b/>
          <w:color w:val="C00000"/>
          <w:sz w:val="36"/>
          <w:szCs w:val="24"/>
        </w:rPr>
      </w:pPr>
      <w:r w:rsidRPr="00276B2F">
        <w:rPr>
          <w:rFonts w:ascii="Product Sans" w:hAnsi="Product Sans"/>
          <w:b/>
          <w:color w:val="C00000"/>
          <w:sz w:val="32"/>
        </w:rPr>
        <w:t>Statement of the Problem</w:t>
      </w:r>
    </w:p>
    <w:p w:rsidR="00276B2F" w:rsidRPr="00276B2F" w:rsidRDefault="00276B2F" w:rsidP="00276B2F">
      <w:pPr>
        <w:jc w:val="both"/>
        <w:rPr>
          <w:rFonts w:ascii="Product Sans" w:eastAsia="Times New Roman" w:hAnsi="Product Sans" w:cs="Times New Roman"/>
          <w:sz w:val="24"/>
          <w:szCs w:val="24"/>
        </w:rPr>
      </w:pPr>
      <w:r w:rsidRPr="00276B2F">
        <w:rPr>
          <w:rFonts w:ascii="Product Sans" w:eastAsia="Times New Roman" w:hAnsi="Product Sans" w:cs="Times New Roman"/>
          <w:sz w:val="24"/>
          <w:szCs w:val="24"/>
        </w:rPr>
        <w:t>Financial institutions, including asset managers, fleet operators, and logistics firms, heavily depend on risk assessment models to manage critical decisions such as financing, investment planning, asset allocation, and fraud prevention. However, traditional models often fail to capture the intricate and dynamic nature of financial markets and operational risk in sectors like fleet management. This can result in inaccurate predictions, inefficient resource allocation, and significant financial or compliance-relat</w:t>
      </w:r>
      <w:r>
        <w:rPr>
          <w:rFonts w:ascii="Product Sans" w:eastAsia="Times New Roman" w:hAnsi="Product Sans" w:cs="Times New Roman"/>
          <w:sz w:val="24"/>
          <w:szCs w:val="24"/>
        </w:rPr>
        <w:t xml:space="preserve">ed losses </w:t>
      </w:r>
    </w:p>
    <w:p w:rsidR="00276B2F" w:rsidRPr="00276B2F" w:rsidRDefault="00276B2F" w:rsidP="00276B2F">
      <w:pPr>
        <w:jc w:val="both"/>
        <w:rPr>
          <w:rFonts w:ascii="Product Sans" w:eastAsia="Times New Roman" w:hAnsi="Product Sans" w:cs="Times New Roman"/>
          <w:sz w:val="24"/>
          <w:szCs w:val="24"/>
        </w:rPr>
      </w:pPr>
      <w:r w:rsidRPr="00276B2F">
        <w:rPr>
          <w:rFonts w:ascii="Product Sans" w:eastAsia="Times New Roman" w:hAnsi="Product Sans" w:cs="Times New Roman"/>
          <w:sz w:val="24"/>
          <w:szCs w:val="24"/>
        </w:rPr>
        <w:t>While AI and ML technologies are improving predictive capability, many of these models suffer from the "black-box" problem of limited interpretability, which, in turn, limits their adoption. A lack of transparency is very problematic to meet regulatory compliance and to gain stakeholder trust in regulated industries where explainabi</w:t>
      </w:r>
      <w:r>
        <w:rPr>
          <w:rFonts w:ascii="Product Sans" w:eastAsia="Times New Roman" w:hAnsi="Product Sans" w:cs="Times New Roman"/>
          <w:sz w:val="24"/>
          <w:szCs w:val="24"/>
        </w:rPr>
        <w:t>lity is core to accountability.</w:t>
      </w:r>
    </w:p>
    <w:p w:rsidR="00276B2F" w:rsidRPr="00276B2F" w:rsidRDefault="00276B2F" w:rsidP="00276B2F">
      <w:pPr>
        <w:jc w:val="both"/>
        <w:rPr>
          <w:rFonts w:ascii="Product Sans" w:eastAsia="Times New Roman" w:hAnsi="Product Sans" w:cs="Times New Roman"/>
          <w:sz w:val="24"/>
          <w:szCs w:val="24"/>
        </w:rPr>
      </w:pPr>
      <w:r w:rsidRPr="00276B2F">
        <w:rPr>
          <w:rFonts w:ascii="Product Sans" w:eastAsia="Times New Roman" w:hAnsi="Product Sans" w:cs="Times New Roman"/>
          <w:sz w:val="24"/>
          <w:szCs w:val="24"/>
        </w:rPr>
        <w:t>These solutions, ranging from rule-based systems and statistical models to traditional machine learning algorithms, all suffer from one or more</w:t>
      </w:r>
      <w:r>
        <w:rPr>
          <w:rFonts w:ascii="Product Sans" w:eastAsia="Times New Roman" w:hAnsi="Product Sans" w:cs="Times New Roman"/>
          <w:sz w:val="24"/>
          <w:szCs w:val="24"/>
        </w:rPr>
        <w:t xml:space="preserve"> of the following limitations: </w:t>
      </w:r>
    </w:p>
    <w:p w:rsidR="00276B2F" w:rsidRPr="00C9061B" w:rsidRDefault="00276B2F" w:rsidP="00C9061B">
      <w:pPr>
        <w:pStyle w:val="ListParagraph"/>
        <w:numPr>
          <w:ilvl w:val="0"/>
          <w:numId w:val="2"/>
        </w:numPr>
        <w:jc w:val="both"/>
        <w:rPr>
          <w:rFonts w:ascii="Product Sans" w:eastAsia="Times New Roman" w:hAnsi="Product Sans" w:cs="Times New Roman"/>
          <w:sz w:val="24"/>
          <w:szCs w:val="24"/>
        </w:rPr>
      </w:pPr>
      <w:r w:rsidRPr="00C9061B">
        <w:rPr>
          <w:rFonts w:ascii="Product Sans" w:eastAsia="Times New Roman" w:hAnsi="Product Sans" w:cs="Times New Roman"/>
          <w:b/>
          <w:sz w:val="24"/>
          <w:szCs w:val="24"/>
        </w:rPr>
        <w:t>Accuracy:</w:t>
      </w:r>
      <w:r w:rsidRPr="00C9061B">
        <w:rPr>
          <w:rFonts w:ascii="Product Sans" w:eastAsia="Times New Roman" w:hAnsi="Product Sans" w:cs="Times New Roman"/>
          <w:sz w:val="24"/>
          <w:szCs w:val="24"/>
        </w:rPr>
        <w:t xml:space="preserve"> Inability to adapt to rapidly changing economic or operational conditions.</w:t>
      </w:r>
    </w:p>
    <w:p w:rsidR="00276B2F" w:rsidRPr="00C9061B" w:rsidRDefault="00276B2F" w:rsidP="00C9061B">
      <w:pPr>
        <w:pStyle w:val="ListParagraph"/>
        <w:numPr>
          <w:ilvl w:val="0"/>
          <w:numId w:val="2"/>
        </w:numPr>
        <w:jc w:val="both"/>
        <w:rPr>
          <w:rFonts w:ascii="Product Sans" w:eastAsia="Times New Roman" w:hAnsi="Product Sans" w:cs="Times New Roman"/>
          <w:sz w:val="24"/>
          <w:szCs w:val="24"/>
        </w:rPr>
      </w:pPr>
      <w:r w:rsidRPr="00C9061B">
        <w:rPr>
          <w:rFonts w:ascii="Product Sans" w:eastAsia="Times New Roman" w:hAnsi="Product Sans" w:cs="Times New Roman"/>
          <w:b/>
          <w:sz w:val="24"/>
          <w:szCs w:val="24"/>
        </w:rPr>
        <w:t>Transparency:</w:t>
      </w:r>
      <w:r w:rsidRPr="00C9061B">
        <w:rPr>
          <w:rFonts w:ascii="Product Sans" w:eastAsia="Times New Roman" w:hAnsi="Product Sans" w:cs="Times New Roman"/>
          <w:sz w:val="24"/>
          <w:szCs w:val="24"/>
        </w:rPr>
        <w:t xml:space="preserve"> Limited capability to provide insightful interpretability for decision-makers or regulators.</w:t>
      </w:r>
    </w:p>
    <w:p w:rsidR="00276B2F" w:rsidRDefault="00276B2F" w:rsidP="00C9061B">
      <w:pPr>
        <w:pStyle w:val="ListParagraph"/>
        <w:numPr>
          <w:ilvl w:val="0"/>
          <w:numId w:val="2"/>
        </w:numPr>
        <w:jc w:val="both"/>
        <w:rPr>
          <w:rFonts w:ascii="Product Sans" w:eastAsia="Times New Roman" w:hAnsi="Product Sans" w:cs="Times New Roman"/>
          <w:sz w:val="24"/>
          <w:szCs w:val="24"/>
        </w:rPr>
      </w:pPr>
      <w:r w:rsidRPr="00C9061B">
        <w:rPr>
          <w:rFonts w:ascii="Product Sans" w:eastAsia="Times New Roman" w:hAnsi="Product Sans" w:cs="Times New Roman"/>
          <w:b/>
          <w:sz w:val="24"/>
          <w:szCs w:val="24"/>
        </w:rPr>
        <w:t>Scalanability:</w:t>
      </w:r>
      <w:r w:rsidRPr="00C9061B">
        <w:rPr>
          <w:rFonts w:ascii="Product Sans" w:eastAsia="Times New Roman" w:hAnsi="Product Sans" w:cs="Times New Roman"/>
          <w:sz w:val="24"/>
          <w:szCs w:val="24"/>
        </w:rPr>
        <w:t xml:space="preserve"> Incompatibility with modern asset management and fleet systems for tracking vehicle health or operational expenses.</w:t>
      </w:r>
    </w:p>
    <w:p w:rsidR="00C9061B" w:rsidRPr="00C9061B" w:rsidRDefault="00C9061B" w:rsidP="00C9061B">
      <w:pPr>
        <w:jc w:val="both"/>
        <w:rPr>
          <w:rFonts w:ascii="Product Sans" w:eastAsia="Times New Roman" w:hAnsi="Product Sans" w:cs="Times New Roman"/>
          <w:b/>
          <w:color w:val="C00000"/>
          <w:sz w:val="40"/>
          <w:szCs w:val="24"/>
        </w:rPr>
      </w:pPr>
    </w:p>
    <w:p w:rsidR="00D3255C" w:rsidRDefault="00D3255C" w:rsidP="00C9061B">
      <w:pPr>
        <w:jc w:val="both"/>
        <w:rPr>
          <w:rFonts w:ascii="Product Sans" w:hAnsi="Product Sans"/>
          <w:b/>
          <w:color w:val="C00000"/>
          <w:sz w:val="36"/>
        </w:rPr>
      </w:pPr>
    </w:p>
    <w:p w:rsidR="00C9061B" w:rsidRPr="00C9061B" w:rsidRDefault="00C9061B" w:rsidP="00C9061B">
      <w:pPr>
        <w:jc w:val="both"/>
        <w:rPr>
          <w:rFonts w:ascii="Product Sans" w:eastAsia="Times New Roman" w:hAnsi="Product Sans" w:cs="Times New Roman"/>
          <w:b/>
          <w:color w:val="C00000"/>
          <w:sz w:val="40"/>
          <w:szCs w:val="24"/>
        </w:rPr>
      </w:pPr>
      <w:r w:rsidRPr="00C9061B">
        <w:rPr>
          <w:rFonts w:ascii="Product Sans" w:hAnsi="Product Sans"/>
          <w:b/>
          <w:color w:val="C00000"/>
          <w:sz w:val="36"/>
        </w:rPr>
        <w:t>Proposed Solution</w:t>
      </w:r>
    </w:p>
    <w:p w:rsidR="00C9061B" w:rsidRPr="00C9061B" w:rsidRDefault="00C9061B" w:rsidP="00C9061B">
      <w:pPr>
        <w:jc w:val="both"/>
        <w:rPr>
          <w:rFonts w:ascii="Product Sans" w:eastAsia="Times New Roman" w:hAnsi="Product Sans" w:cs="Times New Roman"/>
          <w:sz w:val="24"/>
          <w:szCs w:val="24"/>
        </w:rPr>
      </w:pPr>
      <w:r w:rsidRPr="00C9061B">
        <w:rPr>
          <w:rFonts w:ascii="Product Sans" w:eastAsia="Times New Roman" w:hAnsi="Product Sans" w:cs="Times New Roman"/>
          <w:sz w:val="24"/>
          <w:szCs w:val="24"/>
        </w:rPr>
        <w:t xml:space="preserve">This research is, therefore, dedicated to the design and development of XAI models for financial and operational risk management in asset-heavy industries, such as fleet management. The models should be able to provide accurate predictions with interpretable insights for transparency in decision-making. By leveraging state-of-the-art AI/ML algorithms along with XAI techniques such as </w:t>
      </w:r>
      <w:r w:rsidRPr="00D3255C">
        <w:rPr>
          <w:rFonts w:ascii="Product Sans" w:eastAsia="Times New Roman" w:hAnsi="Product Sans" w:cs="Times New Roman"/>
          <w:b/>
          <w:sz w:val="24"/>
          <w:szCs w:val="24"/>
        </w:rPr>
        <w:t>SHAP (Shapley Additive Explanations), LIME (Local Interpretable Model-agnostic Explanations), and counterfactual explanations</w:t>
      </w:r>
      <w:r w:rsidR="00D3255C">
        <w:rPr>
          <w:rFonts w:ascii="Product Sans" w:eastAsia="Times New Roman" w:hAnsi="Product Sans" w:cs="Times New Roman"/>
          <w:sz w:val="24"/>
          <w:szCs w:val="24"/>
        </w:rPr>
        <w:t>,</w:t>
      </w:r>
      <w:r w:rsidRPr="00C9061B">
        <w:rPr>
          <w:rFonts w:ascii="Product Sans" w:eastAsia="Times New Roman" w:hAnsi="Product Sans" w:cs="Times New Roman"/>
          <w:sz w:val="24"/>
          <w:szCs w:val="24"/>
        </w:rPr>
        <w:t xml:space="preserve"> these mode</w:t>
      </w:r>
      <w:r>
        <w:rPr>
          <w:rFonts w:ascii="Product Sans" w:eastAsia="Times New Roman" w:hAnsi="Product Sans" w:cs="Times New Roman"/>
          <w:sz w:val="24"/>
          <w:szCs w:val="24"/>
        </w:rPr>
        <w:t>ls will enable stakeholders to:</w:t>
      </w:r>
    </w:p>
    <w:p w:rsidR="00C9061B" w:rsidRPr="00C9061B" w:rsidRDefault="00C9061B" w:rsidP="00C9061B">
      <w:pPr>
        <w:jc w:val="both"/>
        <w:rPr>
          <w:rFonts w:ascii="Product Sans" w:eastAsia="Times New Roman" w:hAnsi="Product Sans" w:cs="Times New Roman"/>
          <w:sz w:val="24"/>
          <w:szCs w:val="24"/>
        </w:rPr>
      </w:pPr>
      <w:r w:rsidRPr="00C9061B">
        <w:rPr>
          <w:rFonts w:ascii="Product Sans" w:eastAsia="Times New Roman" w:hAnsi="Product Sans" w:cs="Times New Roman"/>
          <w:sz w:val="24"/>
          <w:szCs w:val="24"/>
        </w:rPr>
        <w:t xml:space="preserve">Understand the key drivers of risk predictions, such as high fuel costs, late repairs, and market volatility. Make truly informed decisions that balance risk, profitability, and compliance. </w:t>
      </w:r>
      <w:r w:rsidR="00D3255C">
        <w:rPr>
          <w:rFonts w:ascii="Product Sans" w:eastAsia="Times New Roman" w:hAnsi="Product Sans" w:cs="Times New Roman"/>
          <w:sz w:val="24"/>
          <w:szCs w:val="24"/>
        </w:rPr>
        <w:t>The project will be focused on:</w:t>
      </w:r>
    </w:p>
    <w:p w:rsidR="00C9061B" w:rsidRPr="00D3255C" w:rsidRDefault="00C9061B" w:rsidP="00D3255C">
      <w:pPr>
        <w:pStyle w:val="ListParagraph"/>
        <w:numPr>
          <w:ilvl w:val="0"/>
          <w:numId w:val="3"/>
        </w:numPr>
        <w:jc w:val="both"/>
        <w:rPr>
          <w:rFonts w:ascii="Product Sans" w:eastAsia="Times New Roman" w:hAnsi="Product Sans" w:cs="Times New Roman"/>
          <w:sz w:val="24"/>
          <w:szCs w:val="24"/>
        </w:rPr>
      </w:pPr>
      <w:r w:rsidRPr="00D3255C">
        <w:rPr>
          <w:rFonts w:ascii="Product Sans" w:eastAsia="Times New Roman" w:hAnsi="Product Sans" w:cs="Times New Roman"/>
          <w:sz w:val="24"/>
          <w:szCs w:val="24"/>
        </w:rPr>
        <w:t>Developing a hybrid model that combines advanced AI/ML methods with interpretable outputs tailored to fleet and financial operations.</w:t>
      </w:r>
    </w:p>
    <w:p w:rsidR="00C9061B" w:rsidRPr="00D3255C" w:rsidRDefault="00C9061B" w:rsidP="00D3255C">
      <w:pPr>
        <w:pStyle w:val="ListParagraph"/>
        <w:numPr>
          <w:ilvl w:val="0"/>
          <w:numId w:val="3"/>
        </w:numPr>
        <w:jc w:val="both"/>
        <w:rPr>
          <w:rFonts w:ascii="Product Sans" w:eastAsia="Times New Roman" w:hAnsi="Product Sans" w:cs="Times New Roman"/>
          <w:sz w:val="24"/>
          <w:szCs w:val="24"/>
        </w:rPr>
      </w:pPr>
      <w:r w:rsidRPr="00D3255C">
        <w:rPr>
          <w:rFonts w:ascii="Product Sans" w:eastAsia="Times New Roman" w:hAnsi="Product Sans" w:cs="Times New Roman"/>
          <w:sz w:val="24"/>
          <w:szCs w:val="24"/>
        </w:rPr>
        <w:t>Evaluating the performance of models in terms of predictive accuracy and interpretability against more traditional black-box approaches.</w:t>
      </w:r>
    </w:p>
    <w:p w:rsidR="00276B2F" w:rsidRDefault="00C9061B" w:rsidP="00D3255C">
      <w:pPr>
        <w:pStyle w:val="ListParagraph"/>
        <w:numPr>
          <w:ilvl w:val="0"/>
          <w:numId w:val="3"/>
        </w:numPr>
        <w:jc w:val="both"/>
        <w:rPr>
          <w:rFonts w:ascii="Product Sans" w:eastAsia="Times New Roman" w:hAnsi="Product Sans" w:cs="Times New Roman"/>
          <w:sz w:val="24"/>
          <w:szCs w:val="24"/>
        </w:rPr>
      </w:pPr>
      <w:r w:rsidRPr="00D3255C">
        <w:rPr>
          <w:rFonts w:ascii="Product Sans" w:eastAsia="Times New Roman" w:hAnsi="Product Sans" w:cs="Times New Roman"/>
          <w:sz w:val="24"/>
          <w:szCs w:val="24"/>
        </w:rPr>
        <w:t>Assess the impact on decision-making through simulations and real-world pilots in risk-intensive scenarios, such as loan approval, asset utilization, and fraud detection.</w:t>
      </w:r>
    </w:p>
    <w:p w:rsidR="00D3255C" w:rsidRDefault="00D3255C" w:rsidP="00D3255C">
      <w:pPr>
        <w:jc w:val="both"/>
        <w:rPr>
          <w:rFonts w:ascii="Product Sans" w:eastAsia="Times New Roman" w:hAnsi="Product Sans" w:cs="Times New Roman"/>
          <w:sz w:val="24"/>
          <w:szCs w:val="24"/>
        </w:rPr>
      </w:pPr>
    </w:p>
    <w:p w:rsidR="00741CE2" w:rsidRPr="00741CE2" w:rsidRDefault="00741CE2" w:rsidP="00741CE2">
      <w:pPr>
        <w:jc w:val="both"/>
        <w:rPr>
          <w:rFonts w:ascii="Product Sans" w:eastAsia="Times New Roman" w:hAnsi="Product Sans" w:cs="Times New Roman"/>
          <w:b/>
          <w:color w:val="C00000"/>
          <w:sz w:val="40"/>
          <w:szCs w:val="24"/>
        </w:rPr>
      </w:pPr>
      <w:r>
        <w:rPr>
          <w:rFonts w:ascii="Product Sans" w:hAnsi="Product Sans"/>
          <w:b/>
          <w:color w:val="C00000"/>
          <w:sz w:val="36"/>
        </w:rPr>
        <w:t xml:space="preserve">Research Gaps </w:t>
      </w:r>
      <w:r w:rsidRPr="00741CE2">
        <w:rPr>
          <w:rFonts w:ascii="Product Sans" w:hAnsi="Product Sans"/>
          <w:b/>
          <w:color w:val="C00000"/>
          <w:sz w:val="32"/>
        </w:rPr>
        <w:t>in Explainable AI (XAI) for Financial Risk Management</w:t>
      </w:r>
    </w:p>
    <w:p w:rsidR="00741CE2" w:rsidRPr="00741CE2" w:rsidRDefault="00741CE2" w:rsidP="00741CE2">
      <w:pPr>
        <w:jc w:val="both"/>
        <w:rPr>
          <w:rFonts w:ascii="Product Sans" w:eastAsia="Times New Roman" w:hAnsi="Product Sans" w:cs="Times New Roman"/>
          <w:sz w:val="24"/>
          <w:szCs w:val="24"/>
        </w:rPr>
      </w:pPr>
      <w:r w:rsidRPr="00741CE2">
        <w:rPr>
          <w:rFonts w:ascii="Product Sans" w:eastAsia="Times New Roman" w:hAnsi="Product Sans" w:cs="Times New Roman"/>
          <w:sz w:val="24"/>
          <w:szCs w:val="24"/>
        </w:rPr>
        <w:t>Despite the increasing interest and development in the application of Explainable AI to financial risk management, there are still considerable research gaps. These stand in the way of practical and widespread adoption of XAI models in high-stakes financial domains, especially with regard to balancing accuracy, interpretability, and regulatory compliance.</w:t>
      </w:r>
    </w:p>
    <w:p w:rsidR="00741CE2" w:rsidRPr="00741CE2" w:rsidRDefault="00741CE2" w:rsidP="00741CE2">
      <w:pPr>
        <w:jc w:val="both"/>
        <w:rPr>
          <w:rFonts w:ascii="Product Sans" w:eastAsia="Times New Roman" w:hAnsi="Product Sans" w:cs="Times New Roman"/>
          <w:sz w:val="24"/>
          <w:szCs w:val="24"/>
        </w:rPr>
      </w:pPr>
      <w:r w:rsidRPr="00741CE2">
        <w:rPr>
          <w:rFonts w:ascii="Product Sans" w:eastAsia="Times New Roman" w:hAnsi="Product Sans" w:cs="Times New Roman"/>
          <w:sz w:val="24"/>
          <w:szCs w:val="24"/>
        </w:rPr>
        <w:t>Identified Research Gaps</w:t>
      </w:r>
      <w:r>
        <w:rPr>
          <w:rFonts w:ascii="Product Sans" w:eastAsia="Times New Roman" w:hAnsi="Product Sans" w:cs="Times New Roman"/>
          <w:sz w:val="24"/>
          <w:szCs w:val="24"/>
        </w:rPr>
        <w:t>:</w:t>
      </w:r>
    </w:p>
    <w:p w:rsidR="00741CE2" w:rsidRPr="00741CE2" w:rsidRDefault="00741CE2" w:rsidP="00741CE2">
      <w:pPr>
        <w:jc w:val="both"/>
        <w:rPr>
          <w:rFonts w:ascii="Product Sans" w:eastAsia="Times New Roman" w:hAnsi="Product Sans" w:cs="Times New Roman"/>
          <w:b/>
          <w:szCs w:val="24"/>
        </w:rPr>
      </w:pPr>
      <w:r w:rsidRPr="00741CE2">
        <w:rPr>
          <w:rFonts w:ascii="Product Sans" w:eastAsia="Times New Roman" w:hAnsi="Product Sans" w:cs="Times New Roman"/>
          <w:b/>
          <w:szCs w:val="24"/>
        </w:rPr>
        <w:t>Limited Real-World Deployment of XAI Models:</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Most research on XAI remains theoretical or confined to experimental datasets.</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Lack of studies proving the efficiency of XAI in operational financial environments such as credit scoring, fraud detection, or asset risk management.</w:t>
      </w:r>
    </w:p>
    <w:p w:rsidR="00741CE2" w:rsidRPr="00741CE2" w:rsidRDefault="00741CE2" w:rsidP="00741CE2">
      <w:pPr>
        <w:jc w:val="both"/>
        <w:rPr>
          <w:rFonts w:ascii="Product Sans" w:eastAsia="Times New Roman" w:hAnsi="Product Sans" w:cs="Times New Roman"/>
          <w:b/>
          <w:szCs w:val="24"/>
        </w:rPr>
      </w:pPr>
      <w:r w:rsidRPr="00741CE2">
        <w:rPr>
          <w:rFonts w:ascii="Product Sans" w:eastAsia="Times New Roman" w:hAnsi="Product Sans" w:cs="Times New Roman"/>
          <w:b/>
          <w:szCs w:val="24"/>
        </w:rPr>
        <w:t>Trade-off Between Accuracy and Interpretability:</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Complex models, for example, deep learning, are accurate but less interpretable.</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Simple models, for example, decision trees, are interpretable but lack predictive power in dynamic financial scenarios.</w:t>
      </w:r>
    </w:p>
    <w:p w:rsidR="00741CE2" w:rsidRDefault="00741CE2" w:rsidP="00741CE2">
      <w:pPr>
        <w:jc w:val="both"/>
        <w:rPr>
          <w:rFonts w:ascii="Product Sans" w:eastAsia="Times New Roman" w:hAnsi="Product Sans" w:cs="Times New Roman"/>
          <w:b/>
          <w:szCs w:val="24"/>
        </w:rPr>
      </w:pPr>
    </w:p>
    <w:p w:rsidR="00741CE2" w:rsidRPr="00741CE2" w:rsidRDefault="00741CE2" w:rsidP="00741CE2">
      <w:pPr>
        <w:jc w:val="both"/>
        <w:rPr>
          <w:rFonts w:ascii="Product Sans" w:eastAsia="Times New Roman" w:hAnsi="Product Sans" w:cs="Times New Roman"/>
          <w:b/>
          <w:szCs w:val="24"/>
        </w:rPr>
      </w:pPr>
      <w:r w:rsidRPr="00741CE2">
        <w:rPr>
          <w:rFonts w:ascii="Product Sans" w:eastAsia="Times New Roman" w:hAnsi="Product Sans" w:cs="Times New Roman"/>
          <w:b/>
          <w:szCs w:val="24"/>
        </w:rPr>
        <w:t>Lack of Suitable Frameworks:</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Few frameworks customize XAI methods to meet the specific needs of financial stakeholders, including regulators, analysts, and customers.</w:t>
      </w:r>
    </w:p>
    <w:p w:rsidR="00741CE2" w:rsidRPr="00741CE2" w:rsidRDefault="00741CE2" w:rsidP="00741CE2">
      <w:pPr>
        <w:jc w:val="both"/>
        <w:rPr>
          <w:rFonts w:ascii="Product Sans" w:eastAsia="Times New Roman" w:hAnsi="Product Sans" w:cs="Times New Roman"/>
          <w:b/>
          <w:szCs w:val="24"/>
        </w:rPr>
      </w:pPr>
      <w:r w:rsidRPr="00741CE2">
        <w:rPr>
          <w:rFonts w:ascii="Product Sans" w:eastAsia="Times New Roman" w:hAnsi="Product Sans" w:cs="Times New Roman"/>
          <w:b/>
          <w:szCs w:val="24"/>
        </w:rPr>
        <w:t>Bias and Fairness Concerns:</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Fairness in XAI applications is not well explored, especially regarding model bias in credit decisioning or market risk analysis.</w:t>
      </w:r>
    </w:p>
    <w:p w:rsidR="00741CE2" w:rsidRPr="00741CE2" w:rsidRDefault="00741CE2" w:rsidP="00741CE2">
      <w:pPr>
        <w:jc w:val="both"/>
        <w:rPr>
          <w:rFonts w:ascii="Product Sans" w:eastAsia="Times New Roman" w:hAnsi="Product Sans" w:cs="Times New Roman"/>
          <w:b/>
          <w:szCs w:val="24"/>
        </w:rPr>
      </w:pPr>
      <w:r w:rsidRPr="00741CE2">
        <w:rPr>
          <w:rFonts w:ascii="Product Sans" w:eastAsia="Times New Roman" w:hAnsi="Product Sans" w:cs="Times New Roman"/>
          <w:b/>
          <w:szCs w:val="24"/>
        </w:rPr>
        <w:t>Integration Challenges:</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Inability to integrate XAI models with the existing financial risk management system due to the presence of legacy technologies and processes.</w:t>
      </w:r>
    </w:p>
    <w:p w:rsidR="00741CE2" w:rsidRPr="00741CE2" w:rsidRDefault="00741CE2" w:rsidP="00741CE2">
      <w:pPr>
        <w:jc w:val="both"/>
        <w:rPr>
          <w:rFonts w:ascii="Product Sans" w:eastAsia="Times New Roman" w:hAnsi="Product Sans" w:cs="Times New Roman"/>
          <w:b/>
          <w:szCs w:val="24"/>
        </w:rPr>
      </w:pPr>
      <w:r w:rsidRPr="00741CE2">
        <w:rPr>
          <w:rFonts w:ascii="Product Sans" w:eastAsia="Times New Roman" w:hAnsi="Product Sans" w:cs="Times New Roman"/>
          <w:b/>
          <w:szCs w:val="24"/>
        </w:rPr>
        <w:t>Lack of Comprehensive Evaluation Metrics:</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No standardized approach to quantifying the success of XAI models in terms of predictive accuracy and explainability.</w:t>
      </w:r>
    </w:p>
    <w:p w:rsidR="00741CE2" w:rsidRPr="00741CE2" w:rsidRDefault="00741CE2" w:rsidP="00741CE2">
      <w:pPr>
        <w:jc w:val="both"/>
        <w:rPr>
          <w:rFonts w:ascii="Product Sans" w:eastAsia="Times New Roman" w:hAnsi="Product Sans" w:cs="Times New Roman"/>
          <w:b/>
          <w:szCs w:val="24"/>
        </w:rPr>
      </w:pPr>
      <w:r w:rsidRPr="00741CE2">
        <w:rPr>
          <w:rFonts w:ascii="Product Sans" w:eastAsia="Times New Roman" w:hAnsi="Product Sans" w:cs="Times New Roman"/>
          <w:b/>
          <w:szCs w:val="24"/>
        </w:rPr>
        <w:t>Ethical and Governance Frameworks:</w:t>
      </w:r>
    </w:p>
    <w:p w:rsidR="00741CE2" w:rsidRPr="00741CE2" w:rsidRDefault="00741CE2" w:rsidP="00741CE2">
      <w:pPr>
        <w:jc w:val="both"/>
        <w:rPr>
          <w:rFonts w:ascii="Product Sans" w:eastAsia="Times New Roman" w:hAnsi="Product Sans" w:cs="Times New Roman"/>
          <w:szCs w:val="24"/>
        </w:rPr>
      </w:pPr>
      <w:r w:rsidRPr="00741CE2">
        <w:rPr>
          <w:rFonts w:ascii="Product Sans" w:eastAsia="Times New Roman" w:hAnsi="Product Sans" w:cs="Times New Roman"/>
          <w:szCs w:val="24"/>
        </w:rPr>
        <w:t>Lack of focus on the development of ethical guidelines and governance structures for XAI in finance, in particular, under the new emerging regulations such as the EU AI Act.</w:t>
      </w:r>
    </w:p>
    <w:p w:rsidR="003013D3" w:rsidRDefault="003013D3" w:rsidP="00D3255C">
      <w:pPr>
        <w:jc w:val="both"/>
        <w:rPr>
          <w:rFonts w:ascii="Product Sans" w:hAnsi="Product Sans"/>
          <w:b/>
          <w:color w:val="C00000"/>
          <w:sz w:val="36"/>
        </w:rPr>
      </w:pPr>
    </w:p>
    <w:p w:rsidR="00741CE2" w:rsidRPr="00741CE2" w:rsidRDefault="00741CE2" w:rsidP="00741CE2">
      <w:pPr>
        <w:jc w:val="both"/>
        <w:rPr>
          <w:rFonts w:ascii="Product Sans" w:eastAsia="Times New Roman" w:hAnsi="Product Sans" w:cs="Times New Roman"/>
          <w:b/>
          <w:color w:val="C00000"/>
          <w:sz w:val="40"/>
          <w:szCs w:val="24"/>
        </w:rPr>
      </w:pPr>
      <w:r>
        <w:rPr>
          <w:rFonts w:ascii="Product Sans" w:hAnsi="Product Sans"/>
          <w:b/>
          <w:color w:val="C00000"/>
          <w:sz w:val="36"/>
        </w:rPr>
        <w:t>Graphical representation of the Research Gaps</w:t>
      </w:r>
    </w:p>
    <w:p w:rsidR="003013D3" w:rsidRDefault="00823FEB" w:rsidP="00D3255C">
      <w:pPr>
        <w:jc w:val="both"/>
        <w:rPr>
          <w:rFonts w:ascii="Product Sans" w:hAnsi="Product Sans"/>
          <w:b/>
          <w:color w:val="C00000"/>
          <w:sz w:val="36"/>
        </w:rPr>
      </w:pPr>
      <w:r>
        <w:rPr>
          <w:rFonts w:ascii="Product Sans" w:hAnsi="Product Sans"/>
          <w:b/>
          <w:noProof/>
          <w:color w:val="C00000"/>
          <w:sz w:val="36"/>
          <w:lang w:eastAsia="en-GB"/>
        </w:rPr>
        <w:drawing>
          <wp:inline distT="0" distB="0" distL="0" distR="0">
            <wp:extent cx="5731510" cy="3378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 gaps .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rsidR="003013D3" w:rsidRDefault="003013D3" w:rsidP="00D3255C">
      <w:pPr>
        <w:jc w:val="both"/>
        <w:rPr>
          <w:rFonts w:ascii="Product Sans" w:hAnsi="Product Sans"/>
          <w:b/>
          <w:color w:val="C00000"/>
          <w:sz w:val="36"/>
        </w:rPr>
      </w:pPr>
    </w:p>
    <w:p w:rsidR="003013D3" w:rsidRDefault="003013D3" w:rsidP="00D3255C">
      <w:pPr>
        <w:jc w:val="both"/>
        <w:rPr>
          <w:rFonts w:ascii="Product Sans" w:hAnsi="Product Sans"/>
          <w:b/>
          <w:color w:val="C00000"/>
          <w:sz w:val="36"/>
        </w:rPr>
      </w:pPr>
    </w:p>
    <w:p w:rsidR="00F23C2B" w:rsidRDefault="00C16323" w:rsidP="00F23C2B">
      <w:pPr>
        <w:jc w:val="both"/>
        <w:rPr>
          <w:rFonts w:ascii="Product Sans" w:hAnsi="Product Sans"/>
          <w:b/>
          <w:color w:val="C00000"/>
          <w:sz w:val="36"/>
        </w:rPr>
      </w:pPr>
      <w:r>
        <w:rPr>
          <w:rFonts w:ascii="Product Sans" w:hAnsi="Product Sans"/>
          <w:b/>
          <w:color w:val="C00000"/>
          <w:sz w:val="36"/>
        </w:rPr>
        <w:t>Devised Methodology</w:t>
      </w:r>
    </w:p>
    <w:p w:rsidR="00C16323" w:rsidRPr="00C16323" w:rsidRDefault="00C16323" w:rsidP="00C16323">
      <w:pPr>
        <w:jc w:val="both"/>
        <w:rPr>
          <w:rFonts w:ascii="Product Sans" w:eastAsia="Times New Roman" w:hAnsi="Product Sans" w:cs="Times New Roman"/>
          <w:szCs w:val="24"/>
        </w:rPr>
      </w:pPr>
      <w:r w:rsidRPr="00C16323">
        <w:rPr>
          <w:rFonts w:ascii="Product Sans" w:eastAsia="Times New Roman" w:hAnsi="Product Sans" w:cs="Times New Roman"/>
          <w:szCs w:val="24"/>
        </w:rPr>
        <w:t>Study will be composed of the following</w:t>
      </w:r>
    </w:p>
    <w:p w:rsidR="00C16323" w:rsidRPr="00C16323" w:rsidRDefault="00C16323" w:rsidP="00C16323">
      <w:pPr>
        <w:jc w:val="both"/>
        <w:rPr>
          <w:rFonts w:ascii="Product Sans" w:eastAsia="Times New Roman" w:hAnsi="Product Sans" w:cs="Times New Roman"/>
          <w:szCs w:val="24"/>
        </w:rPr>
      </w:pPr>
      <w:r>
        <w:rPr>
          <w:rFonts w:ascii="Product Sans" w:eastAsia="Times New Roman" w:hAnsi="Product Sans" w:cs="Times New Roman"/>
          <w:szCs w:val="24"/>
        </w:rPr>
        <w:t xml:space="preserve">1. </w:t>
      </w:r>
      <w:r w:rsidRPr="00C16323">
        <w:rPr>
          <w:rFonts w:ascii="Product Sans" w:eastAsia="Times New Roman" w:hAnsi="Product Sans" w:cs="Times New Roman"/>
          <w:b/>
          <w:szCs w:val="24"/>
        </w:rPr>
        <w:t>Data Collection</w:t>
      </w:r>
      <w:r w:rsidRPr="00C16323">
        <w:rPr>
          <w:rFonts w:ascii="Product Sans" w:eastAsia="Times New Roman" w:hAnsi="Product Sans" w:cs="Times New Roman"/>
          <w:szCs w:val="24"/>
        </w:rPr>
        <w:t>: Gather a representative financial dataset, ensuring data privacy and compliance with regulatory standards. This may include credit scores, transaction histories, loan repayments, or other relevant financial metrics.</w:t>
      </w:r>
    </w:p>
    <w:p w:rsidR="00C16323" w:rsidRPr="00C16323" w:rsidRDefault="00C16323" w:rsidP="00C16323">
      <w:pPr>
        <w:jc w:val="both"/>
        <w:rPr>
          <w:rFonts w:ascii="Product Sans" w:eastAsia="Times New Roman" w:hAnsi="Product Sans" w:cs="Times New Roman"/>
          <w:szCs w:val="24"/>
        </w:rPr>
      </w:pPr>
      <w:r w:rsidRPr="00C16323">
        <w:rPr>
          <w:rFonts w:ascii="Product Sans" w:eastAsia="Times New Roman" w:hAnsi="Product Sans" w:cs="Times New Roman"/>
          <w:szCs w:val="24"/>
        </w:rPr>
        <w:t xml:space="preserve">2. </w:t>
      </w:r>
      <w:r w:rsidRPr="00C16323">
        <w:rPr>
          <w:rFonts w:ascii="Product Sans" w:eastAsia="Times New Roman" w:hAnsi="Product Sans" w:cs="Times New Roman"/>
          <w:b/>
          <w:szCs w:val="24"/>
        </w:rPr>
        <w:t>Model Selection and Development:</w:t>
      </w:r>
      <w:r w:rsidRPr="00C16323">
        <w:rPr>
          <w:rFonts w:ascii="Product Sans" w:eastAsia="Times New Roman" w:hAnsi="Product Sans" w:cs="Times New Roman"/>
          <w:szCs w:val="24"/>
        </w:rPr>
        <w:t xml:space="preserve"> Deploy traditional black-box models based on deep learning and interpretive models based on decision trees. Try out hybrid models that balance performance with interpretability.</w:t>
      </w:r>
    </w:p>
    <w:p w:rsidR="00C16323" w:rsidRPr="00C16323" w:rsidRDefault="00C16323" w:rsidP="00C16323">
      <w:pPr>
        <w:jc w:val="both"/>
        <w:rPr>
          <w:rFonts w:ascii="Product Sans" w:eastAsia="Times New Roman" w:hAnsi="Product Sans" w:cs="Times New Roman"/>
          <w:szCs w:val="24"/>
        </w:rPr>
      </w:pPr>
      <w:r w:rsidRPr="00C16323">
        <w:rPr>
          <w:rFonts w:ascii="Product Sans" w:eastAsia="Times New Roman" w:hAnsi="Product Sans" w:cs="Times New Roman"/>
          <w:szCs w:val="24"/>
        </w:rPr>
        <w:t xml:space="preserve">3. </w:t>
      </w:r>
      <w:r w:rsidRPr="00C16323">
        <w:rPr>
          <w:rFonts w:ascii="Product Sans" w:eastAsia="Times New Roman" w:hAnsi="Product Sans" w:cs="Times New Roman"/>
          <w:b/>
          <w:szCs w:val="24"/>
        </w:rPr>
        <w:t>Explanation Techniques:</w:t>
      </w:r>
      <w:r w:rsidRPr="00C16323">
        <w:rPr>
          <w:rFonts w:ascii="Product Sans" w:eastAsia="Times New Roman" w:hAnsi="Product Sans" w:cs="Times New Roman"/>
          <w:szCs w:val="24"/>
        </w:rPr>
        <w:t xml:space="preserve"> Integrate XAI techniques, such as SHAP, LIME, and counterfactual explanations, to interpret the models. Evaluate and refine the explanations so that they are understandable and useful for financial decision-makers.</w:t>
      </w:r>
    </w:p>
    <w:p w:rsidR="00C16323" w:rsidRPr="00C16323" w:rsidRDefault="00C16323" w:rsidP="00C16323">
      <w:pPr>
        <w:jc w:val="both"/>
        <w:rPr>
          <w:rFonts w:ascii="Product Sans" w:eastAsia="Times New Roman" w:hAnsi="Product Sans" w:cs="Times New Roman"/>
          <w:szCs w:val="24"/>
        </w:rPr>
      </w:pPr>
      <w:r w:rsidRPr="00C16323">
        <w:rPr>
          <w:rFonts w:ascii="Product Sans" w:eastAsia="Times New Roman" w:hAnsi="Product Sans" w:cs="Times New Roman"/>
          <w:szCs w:val="24"/>
        </w:rPr>
        <w:t xml:space="preserve">4. </w:t>
      </w:r>
      <w:r w:rsidRPr="00C16323">
        <w:rPr>
          <w:rFonts w:ascii="Product Sans" w:eastAsia="Times New Roman" w:hAnsi="Product Sans" w:cs="Times New Roman"/>
          <w:b/>
          <w:szCs w:val="24"/>
        </w:rPr>
        <w:t>Evaluation and Validation:</w:t>
      </w:r>
      <w:r w:rsidRPr="00C16323">
        <w:rPr>
          <w:rFonts w:ascii="Product Sans" w:eastAsia="Times New Roman" w:hAnsi="Product Sans" w:cs="Times New Roman"/>
          <w:szCs w:val="24"/>
        </w:rPr>
        <w:t xml:space="preserve"> It evaluates model accuracy and performance by metrics such as AUC, precision, and recall. Qualitative evaluations are performed through the interpretation and assessment of model explanations by financial professionals. Comparison of explainable models with black-box models.</w:t>
      </w:r>
    </w:p>
    <w:p w:rsidR="00C16323" w:rsidRPr="00C16323" w:rsidRDefault="00C16323" w:rsidP="00C16323">
      <w:pPr>
        <w:jc w:val="both"/>
        <w:rPr>
          <w:rFonts w:ascii="Product Sans" w:eastAsia="Times New Roman" w:hAnsi="Product Sans" w:cs="Times New Roman"/>
          <w:szCs w:val="24"/>
        </w:rPr>
      </w:pPr>
      <w:r w:rsidRPr="00C16323">
        <w:rPr>
          <w:rFonts w:ascii="Product Sans" w:eastAsia="Times New Roman" w:hAnsi="Product Sans" w:cs="Times New Roman"/>
          <w:szCs w:val="24"/>
        </w:rPr>
        <w:t xml:space="preserve">5. </w:t>
      </w:r>
      <w:r w:rsidRPr="00C16323">
        <w:rPr>
          <w:rFonts w:ascii="Product Sans" w:eastAsia="Times New Roman" w:hAnsi="Product Sans" w:cs="Times New Roman"/>
          <w:b/>
          <w:szCs w:val="24"/>
        </w:rPr>
        <w:t>Impact Analysis:</w:t>
      </w:r>
      <w:r w:rsidRPr="00C16323">
        <w:rPr>
          <w:rFonts w:ascii="Product Sans" w:eastAsia="Times New Roman" w:hAnsi="Product Sans" w:cs="Times New Roman"/>
          <w:szCs w:val="24"/>
        </w:rPr>
        <w:t xml:space="preserve"> Examine how stakeholders respond to the explanations provided by the XAI model. Assess whether it is effective in enhancing decision-making, trust, and regulatory compliance.</w:t>
      </w:r>
    </w:p>
    <w:p w:rsidR="003013D3" w:rsidRDefault="003013D3" w:rsidP="00D3255C">
      <w:pPr>
        <w:jc w:val="both"/>
        <w:rPr>
          <w:rFonts w:ascii="Product Sans" w:hAnsi="Product Sans"/>
          <w:b/>
          <w:color w:val="C00000"/>
          <w:sz w:val="36"/>
        </w:rPr>
      </w:pPr>
    </w:p>
    <w:p w:rsidR="009D616A" w:rsidRDefault="009D616A" w:rsidP="00D3255C">
      <w:pPr>
        <w:jc w:val="both"/>
        <w:rPr>
          <w:rFonts w:ascii="Product Sans" w:hAnsi="Product Sans"/>
          <w:b/>
          <w:color w:val="C00000"/>
          <w:sz w:val="36"/>
        </w:rPr>
      </w:pPr>
      <w:r>
        <w:rPr>
          <w:rFonts w:ascii="Product Sans" w:hAnsi="Product Sans"/>
          <w:b/>
          <w:color w:val="C00000"/>
          <w:sz w:val="36"/>
        </w:rPr>
        <w:t>Significance of Study</w:t>
      </w:r>
    </w:p>
    <w:p w:rsidR="003013D3" w:rsidRPr="009D616A" w:rsidRDefault="009D616A" w:rsidP="009D616A">
      <w:pPr>
        <w:rPr>
          <w:rFonts w:ascii="Product Sans" w:hAnsi="Product Sans"/>
          <w:spacing w:val="2"/>
          <w:shd w:val="clear" w:color="auto" w:fill="FFFFFF"/>
        </w:rPr>
      </w:pPr>
      <w:r w:rsidRPr="009D616A">
        <w:rPr>
          <w:rStyle w:val="editortaddedltunj"/>
          <w:rFonts w:ascii="Product Sans" w:hAnsi="Product Sans"/>
          <w:spacing w:val="2"/>
          <w:shd w:val="clear" w:color="auto" w:fill="FFFFFF"/>
        </w:rPr>
        <w:t>The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present</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research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study</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tries</w:t>
      </w:r>
      <w:r w:rsidRPr="009D616A">
        <w:rPr>
          <w:rStyle w:val="editortnoteditedwurp8"/>
          <w:rFonts w:ascii="Product Sans" w:hAnsi="Product Sans"/>
          <w:spacing w:val="2"/>
          <w:shd w:val="clear" w:color="auto" w:fill="FFFFFF"/>
        </w:rPr>
        <w:t> to </w:t>
      </w:r>
      <w:r w:rsidRPr="009D616A">
        <w:rPr>
          <w:rStyle w:val="editortaddedltunj"/>
          <w:rFonts w:ascii="Product Sans" w:hAnsi="Product Sans"/>
          <w:spacing w:val="2"/>
          <w:shd w:val="clear" w:color="auto" w:fill="FFFFFF"/>
        </w:rPr>
        <w:t>enhance</w:t>
      </w:r>
      <w:r w:rsidRPr="009D616A">
        <w:rPr>
          <w:rStyle w:val="editortnoteditedwurp8"/>
          <w:rFonts w:ascii="Product Sans" w:hAnsi="Product Sans"/>
          <w:spacing w:val="2"/>
          <w:shd w:val="clear" w:color="auto" w:fill="FFFFFF"/>
        </w:rPr>
        <w:t> financial risk management, AI, and XAI by addressing </w:t>
      </w:r>
      <w:r w:rsidRPr="009D616A">
        <w:rPr>
          <w:rStyle w:val="editortaddedltunj"/>
          <w:rFonts w:ascii="Product Sans" w:hAnsi="Product Sans"/>
          <w:spacing w:val="2"/>
          <w:shd w:val="clear" w:color="auto" w:fill="FFFFFF"/>
        </w:rPr>
        <w:t>various</w:t>
      </w:r>
      <w:r w:rsidRPr="009D616A">
        <w:rPr>
          <w:rStyle w:val="editortnoteditedwurp8"/>
          <w:rFonts w:ascii="Product Sans" w:hAnsi="Product Sans"/>
          <w:spacing w:val="2"/>
          <w:shd w:val="clear" w:color="auto" w:fill="FFFFFF"/>
        </w:rPr>
        <w:t> challenges that </w:t>
      </w:r>
      <w:r w:rsidRPr="009D616A">
        <w:rPr>
          <w:rStyle w:val="editortaddedltunj"/>
          <w:rFonts w:ascii="Product Sans" w:hAnsi="Product Sans"/>
          <w:spacing w:val="2"/>
          <w:shd w:val="clear" w:color="auto" w:fill="FFFFFF"/>
        </w:rPr>
        <w:t>limit</w:t>
      </w:r>
      <w:r w:rsidRPr="009D616A">
        <w:rPr>
          <w:rStyle w:val="editortnoteditedwurp8"/>
          <w:rFonts w:ascii="Product Sans" w:hAnsi="Product Sans"/>
          <w:spacing w:val="2"/>
          <w:shd w:val="clear" w:color="auto" w:fill="FFFFFF"/>
        </w:rPr>
        <w:t> the application of advanced AI in </w:t>
      </w:r>
      <w:r w:rsidRPr="009D616A">
        <w:rPr>
          <w:rStyle w:val="editortaddedltunj"/>
          <w:rFonts w:ascii="Product Sans" w:hAnsi="Product Sans"/>
          <w:spacing w:val="2"/>
          <w:shd w:val="clear" w:color="auto" w:fill="FFFFFF"/>
        </w:rPr>
        <w:t>finance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These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findings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are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imperative</w:t>
      </w:r>
      <w:r w:rsidRPr="009D616A">
        <w:rPr>
          <w:rStyle w:val="editortnoteditedwurp8"/>
          <w:rFonts w:ascii="Product Sans" w:hAnsi="Product Sans"/>
          <w:spacing w:val="2"/>
          <w:shd w:val="clear" w:color="auto" w:fill="FFFFFF"/>
        </w:rPr>
        <w:t> for financial institutions, </w:t>
      </w:r>
      <w:r w:rsidRPr="009D616A">
        <w:rPr>
          <w:rStyle w:val="editortaddedltunj"/>
          <w:rFonts w:ascii="Product Sans" w:hAnsi="Product Sans"/>
          <w:spacing w:val="2"/>
          <w:shd w:val="clear" w:color="auto" w:fill="FFFFFF"/>
        </w:rPr>
        <w:t>regulators</w:t>
      </w:r>
      <w:r w:rsidRPr="009D616A">
        <w:rPr>
          <w:rStyle w:val="editortnoteditedwurp8"/>
          <w:rFonts w:ascii="Product Sans" w:hAnsi="Product Sans"/>
          <w:spacing w:val="2"/>
          <w:shd w:val="clear" w:color="auto" w:fill="FFFFFF"/>
        </w:rPr>
        <w:t>, and </w:t>
      </w:r>
      <w:r w:rsidRPr="009D616A">
        <w:rPr>
          <w:rStyle w:val="editortaddedltunj"/>
          <w:rFonts w:ascii="Product Sans" w:hAnsi="Product Sans"/>
          <w:spacing w:val="2"/>
          <w:shd w:val="clear" w:color="auto" w:fill="FFFFFF"/>
        </w:rPr>
        <w:t>researchers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The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main</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importance</w:t>
      </w:r>
      <w:r w:rsidRPr="009D616A">
        <w:rPr>
          <w:rStyle w:val="editortnoteditedwurp8"/>
          <w:rFonts w:ascii="Product Sans" w:hAnsi="Product Sans"/>
          <w:spacing w:val="2"/>
          <w:shd w:val="clear" w:color="auto" w:fill="FFFFFF"/>
        </w:rPr>
        <w:t> areas </w:t>
      </w:r>
      <w:r w:rsidRPr="009D616A">
        <w:rPr>
          <w:rStyle w:val="editortaddedltunj"/>
          <w:rFonts w:ascii="Product Sans" w:hAnsi="Product Sans"/>
          <w:spacing w:val="2"/>
          <w:shd w:val="clear" w:color="auto" w:fill="FFFFFF"/>
        </w:rPr>
        <w:t>include</w:t>
      </w:r>
      <w:r w:rsidRPr="009D616A">
        <w:rPr>
          <w:rStyle w:val="editortnoteditedwurp8"/>
          <w:rFonts w:ascii="Product Sans" w:hAnsi="Product Sans"/>
          <w:spacing w:val="2"/>
          <w:shd w:val="clear" w:color="auto" w:fill="FFFFFF"/>
        </w:rPr>
        <w:t>:</w:t>
      </w:r>
      <w:r w:rsidRPr="009D616A">
        <w:rPr>
          <w:rFonts w:ascii="Product Sans" w:hAnsi="Product Sans"/>
          <w:spacing w:val="2"/>
          <w:shd w:val="clear" w:color="auto" w:fill="FFFFFF"/>
        </w:rPr>
        <w:br/>
      </w:r>
      <w:r w:rsidRPr="009D616A">
        <w:rPr>
          <w:rFonts w:ascii="Product Sans" w:hAnsi="Product Sans"/>
          <w:spacing w:val="2"/>
          <w:shd w:val="clear" w:color="auto" w:fill="FFFFFF"/>
        </w:rPr>
        <w:br/>
      </w:r>
      <w:r w:rsidRPr="009D616A">
        <w:rPr>
          <w:rStyle w:val="editortnoteditedwurp8"/>
          <w:rFonts w:ascii="Product Sans" w:hAnsi="Product Sans"/>
          <w:spacing w:val="2"/>
          <w:shd w:val="clear" w:color="auto" w:fill="FFFFFF"/>
        </w:rPr>
        <w:t>1. </w:t>
      </w:r>
      <w:r w:rsidRPr="009D616A">
        <w:rPr>
          <w:rStyle w:val="editortnoteditedwurp8"/>
          <w:rFonts w:ascii="Product Sans" w:hAnsi="Product Sans"/>
          <w:b/>
          <w:spacing w:val="2"/>
          <w:shd w:val="clear" w:color="auto" w:fill="FFFFFF"/>
        </w:rPr>
        <w:t>Financial Risk Management</w:t>
      </w:r>
      <w:r w:rsidRPr="009D616A">
        <w:rPr>
          <w:rStyle w:val="editortaddedltunj"/>
          <w:rFonts w:ascii="Product Sans" w:hAnsi="Product Sans"/>
          <w:b/>
          <w:spacing w:val="2"/>
          <w:shd w:val="clear" w:color="auto" w:fill="FFFFFF"/>
        </w:rPr>
        <w:t>:</w:t>
      </w:r>
      <w:r w:rsidRPr="009D616A">
        <w:rPr>
          <w:rStyle w:val="editortnoteditedwurp8"/>
          <w:rFonts w:ascii="Product Sans" w:hAnsi="Product Sans"/>
          <w:b/>
          <w:spacing w:val="2"/>
          <w:shd w:val="clear" w:color="auto" w:fill="FFFFFF"/>
        </w:rPr>
        <w:t> </w:t>
      </w:r>
      <w:r w:rsidRPr="009D616A">
        <w:rPr>
          <w:rStyle w:val="editortaddedltunj"/>
          <w:rFonts w:ascii="Product Sans" w:hAnsi="Product Sans"/>
          <w:b/>
          <w:spacing w:val="2"/>
          <w:shd w:val="clear" w:color="auto" w:fill="FFFFFF"/>
        </w:rPr>
        <w:t>An</w:t>
      </w:r>
      <w:r w:rsidRPr="009D616A">
        <w:rPr>
          <w:rStyle w:val="editortnoteditedwurp8"/>
          <w:rFonts w:ascii="Product Sans" w:hAnsi="Product Sans"/>
          <w:b/>
          <w:spacing w:val="2"/>
          <w:shd w:val="clear" w:color="auto" w:fill="FFFFFF"/>
        </w:rPr>
        <w:t> </w:t>
      </w:r>
      <w:r w:rsidRPr="009D616A">
        <w:rPr>
          <w:rStyle w:val="editortaddedltunj"/>
          <w:rFonts w:ascii="Product Sans" w:hAnsi="Product Sans"/>
          <w:b/>
          <w:spacing w:val="2"/>
          <w:shd w:val="clear" w:color="auto" w:fill="FFFFFF"/>
        </w:rPr>
        <w:t>Overview</w:t>
      </w:r>
      <w:r w:rsidRPr="009D616A">
        <w:rPr>
          <w:rFonts w:ascii="Product Sans" w:hAnsi="Product Sans"/>
          <w:spacing w:val="2"/>
          <w:shd w:val="clear" w:color="auto" w:fill="FFFFFF"/>
        </w:rPr>
        <w:br/>
      </w:r>
      <w:r w:rsidRPr="009D616A">
        <w:rPr>
          <w:rStyle w:val="editortaddedltunj"/>
          <w:rFonts w:ascii="Product Sans" w:hAnsi="Product Sans"/>
          <w:spacing w:val="2"/>
          <w:shd w:val="clear" w:color="auto" w:fill="FFFFFF"/>
        </w:rPr>
        <w:t>The integration of </w:t>
      </w:r>
      <w:r w:rsidRPr="009D616A">
        <w:rPr>
          <w:rStyle w:val="editortnoteditedwurp8"/>
          <w:rFonts w:ascii="Product Sans" w:hAnsi="Product Sans"/>
          <w:spacing w:val="2"/>
          <w:shd w:val="clear" w:color="auto" w:fill="FFFFFF"/>
        </w:rPr>
        <w:t>XAI with machine learning </w:t>
      </w:r>
      <w:r w:rsidRPr="009D616A">
        <w:rPr>
          <w:rStyle w:val="editortaddedltunj"/>
          <w:rFonts w:ascii="Product Sans" w:hAnsi="Product Sans"/>
          <w:spacing w:val="2"/>
          <w:shd w:val="clear" w:color="auto" w:fill="FFFFFF"/>
        </w:rPr>
        <w:t>is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going</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to</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greatly</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serve</w:t>
      </w:r>
      <w:r w:rsidRPr="009D616A">
        <w:rPr>
          <w:rStyle w:val="editortnoteditedwurp8"/>
          <w:rFonts w:ascii="Product Sans" w:hAnsi="Product Sans"/>
          <w:spacing w:val="2"/>
          <w:shd w:val="clear" w:color="auto" w:fill="FFFFFF"/>
        </w:rPr>
        <w:t> interpretability in </w:t>
      </w:r>
      <w:r w:rsidRPr="009D616A">
        <w:rPr>
          <w:rStyle w:val="editortaddedltunj"/>
          <w:rFonts w:ascii="Product Sans" w:hAnsi="Product Sans"/>
          <w:spacing w:val="2"/>
          <w:shd w:val="clear" w:color="auto" w:fill="FFFFFF"/>
        </w:rPr>
        <w:t>applications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related</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to</w:t>
      </w:r>
      <w:r w:rsidRPr="009D616A">
        <w:rPr>
          <w:rStyle w:val="editortnoteditedwurp8"/>
          <w:rFonts w:ascii="Product Sans" w:hAnsi="Product Sans"/>
          <w:spacing w:val="2"/>
          <w:shd w:val="clear" w:color="auto" w:fill="FFFFFF"/>
        </w:rPr>
        <w:t> credit risk</w:t>
      </w:r>
      <w:r w:rsidRPr="009D616A">
        <w:rPr>
          <w:rStyle w:val="editortnoteditedlongjunnx"/>
          <w:rFonts w:ascii="Product Sans" w:hAnsi="Product Sans"/>
          <w:spacing w:val="2"/>
          <w:shd w:val="clear" w:color="auto" w:fill="FFFFFF"/>
        </w:rPr>
        <w:t>, fraud detection, and market trend </w:t>
      </w:r>
      <w:r w:rsidRPr="009D616A">
        <w:rPr>
          <w:rStyle w:val="editortaddedltunj"/>
          <w:rFonts w:ascii="Product Sans" w:hAnsi="Product Sans"/>
          <w:spacing w:val="2"/>
          <w:shd w:val="clear" w:color="auto" w:fill="FFFFFF"/>
        </w:rPr>
        <w:t>prediction</w:t>
      </w:r>
      <w:r w:rsidRPr="009D616A">
        <w:rPr>
          <w:rStyle w:val="editortnoteditedwurp8"/>
          <w:rFonts w:ascii="Product Sans" w:hAnsi="Product Sans"/>
          <w:spacing w:val="2"/>
          <w:shd w:val="clear" w:color="auto" w:fill="FFFFFF"/>
        </w:rPr>
        <w:t>.</w:t>
      </w:r>
      <w:r w:rsidRPr="009D616A">
        <w:rPr>
          <w:rFonts w:ascii="Product Sans" w:hAnsi="Product Sans"/>
          <w:spacing w:val="2"/>
          <w:shd w:val="clear" w:color="auto" w:fill="FFFFFF"/>
        </w:rPr>
        <w:br/>
      </w:r>
      <w:r w:rsidRPr="009D616A">
        <w:rPr>
          <w:rStyle w:val="editortnoteditedwurp8"/>
          <w:rFonts w:ascii="Product Sans" w:hAnsi="Product Sans"/>
          <w:spacing w:val="2"/>
          <w:shd w:val="clear" w:color="auto" w:fill="FFFFFF"/>
        </w:rPr>
        <w:t>It </w:t>
      </w:r>
      <w:r w:rsidRPr="009D616A">
        <w:rPr>
          <w:rStyle w:val="editortaddedltunj"/>
          <w:rFonts w:ascii="Product Sans" w:hAnsi="Product Sans"/>
          <w:spacing w:val="2"/>
          <w:shd w:val="clear" w:color="auto" w:fill="FFFFFF"/>
        </w:rPr>
        <w:t>emphasizes</w:t>
      </w:r>
      <w:r w:rsidRPr="009D616A">
        <w:rPr>
          <w:rStyle w:val="editortnoteditedwurp8"/>
          <w:rFonts w:ascii="Product Sans" w:hAnsi="Product Sans"/>
          <w:spacing w:val="2"/>
          <w:shd w:val="clear" w:color="auto" w:fill="FFFFFF"/>
        </w:rPr>
        <w:t> the need for </w:t>
      </w:r>
      <w:r w:rsidRPr="009D616A">
        <w:rPr>
          <w:rStyle w:val="editortaddedltunj"/>
          <w:rFonts w:ascii="Product Sans" w:hAnsi="Product Sans"/>
          <w:spacing w:val="2"/>
          <w:shd w:val="clear" w:color="auto" w:fill="FFFFFF"/>
        </w:rPr>
        <w:t>explainable</w:t>
      </w:r>
      <w:r w:rsidRPr="009D616A">
        <w:rPr>
          <w:rStyle w:val="editortnoteditedwurp8"/>
          <w:rFonts w:ascii="Product Sans" w:hAnsi="Product Sans"/>
          <w:spacing w:val="2"/>
          <w:shd w:val="clear" w:color="auto" w:fill="FFFFFF"/>
        </w:rPr>
        <w:t> AI in decision-making, </w:t>
      </w:r>
      <w:r w:rsidRPr="009D616A">
        <w:rPr>
          <w:rStyle w:val="editortaddedltunj"/>
          <w:rFonts w:ascii="Product Sans" w:hAnsi="Product Sans"/>
          <w:spacing w:val="2"/>
          <w:shd w:val="clear" w:color="auto" w:fill="FFFFFF"/>
        </w:rPr>
        <w:t>which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would</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cut </w:t>
      </w:r>
      <w:r w:rsidRPr="009D616A">
        <w:rPr>
          <w:rStyle w:val="editortnoteditedwurp8"/>
          <w:rFonts w:ascii="Product Sans" w:hAnsi="Product Sans"/>
          <w:spacing w:val="2"/>
          <w:shd w:val="clear" w:color="auto" w:fill="FFFFFF"/>
        </w:rPr>
        <w:t>financial losses and </w:t>
      </w:r>
      <w:r w:rsidRPr="009D616A">
        <w:rPr>
          <w:rStyle w:val="editortaddedltunj"/>
          <w:rFonts w:ascii="Product Sans" w:hAnsi="Product Sans"/>
          <w:spacing w:val="2"/>
          <w:shd w:val="clear" w:color="auto" w:fill="FFFFFF"/>
        </w:rPr>
        <w:t>improve</w:t>
      </w:r>
      <w:r w:rsidRPr="009D616A">
        <w:rPr>
          <w:rStyle w:val="editortnoteditedwurp8"/>
          <w:rFonts w:ascii="Product Sans" w:hAnsi="Product Sans"/>
          <w:spacing w:val="2"/>
          <w:shd w:val="clear" w:color="auto" w:fill="FFFFFF"/>
        </w:rPr>
        <w:t> efficiency.</w:t>
      </w:r>
      <w:r w:rsidRPr="009D616A">
        <w:rPr>
          <w:rFonts w:ascii="Product Sans" w:hAnsi="Product Sans"/>
          <w:spacing w:val="2"/>
          <w:shd w:val="clear" w:color="auto" w:fill="FFFFFF"/>
        </w:rPr>
        <w:br/>
      </w:r>
      <w:r w:rsidRPr="009D616A">
        <w:rPr>
          <w:rStyle w:val="editortnoteditedwurp8"/>
          <w:rFonts w:ascii="Product Sans" w:hAnsi="Product Sans"/>
          <w:spacing w:val="2"/>
          <w:shd w:val="clear" w:color="auto" w:fill="FFFFFF"/>
        </w:rPr>
        <w:t>2. </w:t>
      </w:r>
      <w:r w:rsidRPr="009D616A">
        <w:rPr>
          <w:rStyle w:val="editortnoteditedlongjunnx"/>
          <w:rFonts w:ascii="Product Sans" w:hAnsi="Product Sans"/>
          <w:b/>
          <w:spacing w:val="2"/>
          <w:shd w:val="clear" w:color="auto" w:fill="FFFFFF"/>
        </w:rPr>
        <w:t>Regulatory Compliance</w:t>
      </w:r>
      <w:r w:rsidRPr="009D616A">
        <w:rPr>
          <w:rFonts w:ascii="Product Sans" w:hAnsi="Product Sans"/>
          <w:spacing w:val="2"/>
          <w:shd w:val="clear" w:color="auto" w:fill="FFFFFF"/>
        </w:rPr>
        <w:br/>
      </w:r>
      <w:r w:rsidRPr="009D616A">
        <w:rPr>
          <w:rStyle w:val="editortnoteditedlongjunnx"/>
          <w:rFonts w:ascii="Product Sans" w:hAnsi="Product Sans"/>
          <w:spacing w:val="2"/>
          <w:shd w:val="clear" w:color="auto" w:fill="FFFFFF"/>
        </w:rPr>
        <w:t>The study provides a framework for </w:t>
      </w:r>
      <w:r w:rsidRPr="009D616A">
        <w:rPr>
          <w:rStyle w:val="editortnoteditedwurp8"/>
          <w:rFonts w:ascii="Product Sans" w:hAnsi="Product Sans"/>
          <w:spacing w:val="2"/>
          <w:shd w:val="clear" w:color="auto" w:fill="FFFFFF"/>
        </w:rPr>
        <w:t>explainable models that meet </w:t>
      </w:r>
      <w:r w:rsidRPr="009D616A">
        <w:rPr>
          <w:rStyle w:val="editortaddedltunj"/>
          <w:rFonts w:ascii="Product Sans" w:hAnsi="Product Sans"/>
          <w:spacing w:val="2"/>
          <w:shd w:val="clear" w:color="auto" w:fill="FFFFFF"/>
        </w:rPr>
        <w:t>new</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regulations</w:t>
      </w:r>
      <w:r w:rsidRPr="009D616A">
        <w:rPr>
          <w:rStyle w:val="editortnoteditedwurp8"/>
          <w:rFonts w:ascii="Product Sans" w:hAnsi="Product Sans"/>
          <w:spacing w:val="2"/>
          <w:shd w:val="clear" w:color="auto" w:fill="FFFFFF"/>
        </w:rPr>
        <w:t> </w:t>
      </w:r>
      <w:r w:rsidRPr="009D616A">
        <w:rPr>
          <w:rStyle w:val="editortnoteditedlongjunnx"/>
          <w:rFonts w:ascii="Product Sans" w:hAnsi="Product Sans"/>
          <w:spacing w:val="2"/>
          <w:shd w:val="clear" w:color="auto" w:fill="FFFFFF"/>
        </w:rPr>
        <w:t>such as the EU AI Act, </w:t>
      </w:r>
      <w:r w:rsidRPr="009D616A">
        <w:rPr>
          <w:rStyle w:val="editortaddedltunj"/>
          <w:rFonts w:ascii="Product Sans" w:hAnsi="Product Sans"/>
          <w:spacing w:val="2"/>
          <w:shd w:val="clear" w:color="auto" w:fill="FFFFFF"/>
        </w:rPr>
        <w:t>with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an</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emphasis on </w:t>
      </w:r>
      <w:r w:rsidRPr="009D616A">
        <w:rPr>
          <w:rStyle w:val="editortnoteditedlongjunnx"/>
          <w:rFonts w:ascii="Product Sans" w:hAnsi="Product Sans"/>
          <w:spacing w:val="2"/>
          <w:shd w:val="clear" w:color="auto" w:fill="FFFFFF"/>
        </w:rPr>
        <w:t>fairness, transparency, and accountability.</w:t>
      </w:r>
      <w:r w:rsidRPr="009D616A">
        <w:rPr>
          <w:rFonts w:ascii="Product Sans" w:hAnsi="Product Sans"/>
          <w:spacing w:val="2"/>
          <w:shd w:val="clear" w:color="auto" w:fill="FFFFFF"/>
        </w:rPr>
        <w:br/>
      </w:r>
      <w:r w:rsidRPr="009D616A">
        <w:rPr>
          <w:rStyle w:val="editortnoteditedlongjunnx"/>
          <w:rFonts w:ascii="Product Sans" w:hAnsi="Product Sans"/>
          <w:spacing w:val="2"/>
          <w:shd w:val="clear" w:color="auto" w:fill="FFFFFF"/>
        </w:rPr>
        <w:t>It </w:t>
      </w:r>
      <w:r w:rsidRPr="009D616A">
        <w:rPr>
          <w:rStyle w:val="editortaddedltunj"/>
          <w:rFonts w:ascii="Product Sans" w:hAnsi="Product Sans"/>
          <w:spacing w:val="2"/>
          <w:shd w:val="clear" w:color="auto" w:fill="FFFFFF"/>
        </w:rPr>
        <w:t>provides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model</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interpretability</w:t>
      </w:r>
      <w:r w:rsidRPr="009D616A">
        <w:rPr>
          <w:rStyle w:val="editortnoteditedwurp8"/>
          <w:rFonts w:ascii="Product Sans" w:hAnsi="Product Sans"/>
          <w:spacing w:val="2"/>
          <w:shd w:val="clear" w:color="auto" w:fill="FFFFFF"/>
        </w:rPr>
        <w:t> tools to </w:t>
      </w:r>
      <w:r w:rsidRPr="009D616A">
        <w:rPr>
          <w:rStyle w:val="editortaddedltunj"/>
          <w:rFonts w:ascii="Product Sans" w:hAnsi="Product Sans"/>
          <w:spacing w:val="2"/>
          <w:shd w:val="clear" w:color="auto" w:fill="FFFFFF"/>
        </w:rPr>
        <w:t>financial</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institutions,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enabling</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them</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to</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build</w:t>
      </w:r>
      <w:r w:rsidRPr="009D616A">
        <w:rPr>
          <w:rStyle w:val="editortnoteditedwurp8"/>
          <w:rFonts w:ascii="Product Sans" w:hAnsi="Product Sans"/>
          <w:spacing w:val="2"/>
          <w:shd w:val="clear" w:color="auto" w:fill="FFFFFF"/>
        </w:rPr>
        <w:t> trust </w:t>
      </w:r>
      <w:r w:rsidRPr="009D616A">
        <w:rPr>
          <w:rStyle w:val="editortaddedltunj"/>
          <w:rFonts w:ascii="Product Sans" w:hAnsi="Product Sans"/>
          <w:spacing w:val="2"/>
          <w:shd w:val="clear" w:color="auto" w:fill="FFFFFF"/>
        </w:rPr>
        <w:t>with</w:t>
      </w:r>
      <w:r w:rsidRPr="009D616A">
        <w:rPr>
          <w:rStyle w:val="editortnoteditedlongjunnx"/>
          <w:rFonts w:ascii="Product Sans" w:hAnsi="Product Sans"/>
          <w:spacing w:val="2"/>
          <w:shd w:val="clear" w:color="auto" w:fill="FFFFFF"/>
        </w:rPr>
        <w:t> regulators and customers.</w:t>
      </w:r>
      <w:r w:rsidRPr="009D616A">
        <w:rPr>
          <w:rFonts w:ascii="Product Sans" w:hAnsi="Product Sans"/>
          <w:spacing w:val="2"/>
          <w:shd w:val="clear" w:color="auto" w:fill="FFFFFF"/>
        </w:rPr>
        <w:br/>
      </w:r>
      <w:r w:rsidRPr="009D616A">
        <w:rPr>
          <w:rStyle w:val="editortnoteditedlongjunnx"/>
          <w:rFonts w:ascii="Product Sans" w:hAnsi="Product Sans"/>
          <w:spacing w:val="2"/>
          <w:shd w:val="clear" w:color="auto" w:fill="FFFFFF"/>
        </w:rPr>
        <w:t>3. </w:t>
      </w:r>
      <w:r w:rsidRPr="009D616A">
        <w:rPr>
          <w:rStyle w:val="editortaddedltunj"/>
          <w:rFonts w:ascii="Product Sans" w:hAnsi="Product Sans"/>
          <w:b/>
          <w:spacing w:val="2"/>
          <w:shd w:val="clear" w:color="auto" w:fill="FFFFFF"/>
        </w:rPr>
        <w:t>Fostering</w:t>
      </w:r>
      <w:r w:rsidRPr="009D616A">
        <w:rPr>
          <w:rStyle w:val="editortnoteditedwurp8"/>
          <w:rFonts w:ascii="Product Sans" w:hAnsi="Product Sans"/>
          <w:b/>
          <w:spacing w:val="2"/>
          <w:shd w:val="clear" w:color="auto" w:fill="FFFFFF"/>
        </w:rPr>
        <w:t> Ethical AI Practices</w:t>
      </w:r>
      <w:r w:rsidRPr="009D616A">
        <w:rPr>
          <w:rFonts w:ascii="Product Sans" w:hAnsi="Product Sans"/>
          <w:b/>
          <w:spacing w:val="2"/>
          <w:shd w:val="clear" w:color="auto" w:fill="FFFFFF"/>
        </w:rPr>
        <w:br/>
      </w:r>
      <w:r w:rsidRPr="009D616A">
        <w:rPr>
          <w:rStyle w:val="editortaddedltunj"/>
          <w:rFonts w:ascii="Product Sans" w:hAnsi="Product Sans"/>
          <w:spacing w:val="2"/>
          <w:shd w:val="clear" w:color="auto" w:fill="FFFFFF"/>
        </w:rPr>
        <w:t>The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research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promotes ethical AI </w:t>
      </w:r>
      <w:r w:rsidRPr="009D616A">
        <w:rPr>
          <w:rStyle w:val="editortnoteditedwurp8"/>
          <w:rFonts w:ascii="Product Sans" w:hAnsi="Product Sans"/>
          <w:spacing w:val="2"/>
          <w:shd w:val="clear" w:color="auto" w:fill="FFFFFF"/>
        </w:rPr>
        <w:t>on </w:t>
      </w:r>
      <w:r w:rsidRPr="009D616A">
        <w:rPr>
          <w:rStyle w:val="editortaddedltunj"/>
          <w:rFonts w:ascii="Product Sans" w:hAnsi="Product Sans"/>
          <w:spacing w:val="2"/>
          <w:shd w:val="clear" w:color="auto" w:fill="FFFFFF"/>
        </w:rPr>
        <w:t>issues of </w:t>
      </w:r>
      <w:r w:rsidRPr="009D616A">
        <w:rPr>
          <w:rStyle w:val="editortnoteditedwurp8"/>
          <w:rFonts w:ascii="Product Sans" w:hAnsi="Product Sans"/>
          <w:spacing w:val="2"/>
          <w:shd w:val="clear" w:color="auto" w:fill="FFFFFF"/>
        </w:rPr>
        <w:t>fairness and bias, </w:t>
      </w:r>
      <w:r w:rsidRPr="009D616A">
        <w:rPr>
          <w:rStyle w:val="editortaddedltunj"/>
          <w:rFonts w:ascii="Product Sans" w:hAnsi="Product Sans"/>
          <w:spacing w:val="2"/>
          <w:shd w:val="clear" w:color="auto" w:fill="FFFFFF"/>
        </w:rPr>
        <w:t>ensuring</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that</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all</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are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treated</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equitably</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with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regard</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to</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different</w:t>
      </w:r>
      <w:r w:rsidRPr="009D616A">
        <w:rPr>
          <w:rStyle w:val="editortnoteditedwurp8"/>
          <w:rFonts w:ascii="Product Sans" w:hAnsi="Product Sans"/>
          <w:spacing w:val="2"/>
          <w:shd w:val="clear" w:color="auto" w:fill="FFFFFF"/>
        </w:rPr>
        <w:t> </w:t>
      </w:r>
      <w:r w:rsidRPr="009D616A">
        <w:rPr>
          <w:rStyle w:val="editortnoteditedlongjunnx"/>
          <w:rFonts w:ascii="Product Sans" w:hAnsi="Product Sans"/>
          <w:spacing w:val="2"/>
          <w:shd w:val="clear" w:color="auto" w:fill="FFFFFF"/>
        </w:rPr>
        <w:t xml:space="preserve">demographic and </w:t>
      </w:r>
      <w:r w:rsidRPr="009D616A">
        <w:rPr>
          <w:rStyle w:val="editortnoteditedlongjunnx"/>
          <w:rFonts w:ascii="Product Sans" w:hAnsi="Product Sans"/>
          <w:spacing w:val="2"/>
          <w:shd w:val="clear" w:color="auto" w:fill="FFFFFF"/>
        </w:rPr>
        <w:lastRenderedPageBreak/>
        <w:t>behavioral groups.</w:t>
      </w:r>
      <w:r>
        <w:rPr>
          <w:rFonts w:ascii="Product Sans" w:hAnsi="Product Sans"/>
          <w:spacing w:val="2"/>
          <w:shd w:val="clear" w:color="auto" w:fill="FFFFFF"/>
        </w:rPr>
        <w:t xml:space="preserve"> </w:t>
      </w:r>
      <w:r w:rsidRPr="009D616A">
        <w:rPr>
          <w:rStyle w:val="editortnoteditedlongjunnx"/>
          <w:rFonts w:ascii="Product Sans" w:hAnsi="Product Sans"/>
          <w:spacing w:val="2"/>
          <w:shd w:val="clear" w:color="auto" w:fill="FFFFFF"/>
        </w:rPr>
        <w:t>The study </w:t>
      </w:r>
      <w:r w:rsidRPr="009D616A">
        <w:rPr>
          <w:rStyle w:val="editortaddedltunj"/>
          <w:rFonts w:ascii="Product Sans" w:hAnsi="Product Sans"/>
          <w:spacing w:val="2"/>
          <w:shd w:val="clear" w:color="auto" w:fill="FFFFFF"/>
        </w:rPr>
        <w:t>calls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for </w:t>
      </w:r>
      <w:r w:rsidRPr="009D616A">
        <w:rPr>
          <w:rStyle w:val="editortnoteditedwurp8"/>
          <w:rFonts w:ascii="Product Sans" w:hAnsi="Product Sans"/>
          <w:spacing w:val="2"/>
          <w:shd w:val="clear" w:color="auto" w:fill="FFFFFF"/>
        </w:rPr>
        <w:t>responsible </w:t>
      </w:r>
      <w:r w:rsidRPr="009D616A">
        <w:rPr>
          <w:rStyle w:val="editortaddedltunj"/>
          <w:rFonts w:ascii="Product Sans" w:hAnsi="Product Sans"/>
          <w:spacing w:val="2"/>
          <w:shd w:val="clear" w:color="auto" w:fill="FFFFFF"/>
        </w:rPr>
        <w:t>use of </w:t>
      </w:r>
      <w:r w:rsidRPr="009D616A">
        <w:rPr>
          <w:rStyle w:val="editortnoteditedwurp8"/>
          <w:rFonts w:ascii="Product Sans" w:hAnsi="Product Sans"/>
          <w:spacing w:val="2"/>
          <w:shd w:val="clear" w:color="auto" w:fill="FFFFFF"/>
        </w:rPr>
        <w:t>AI, </w:t>
      </w:r>
      <w:r w:rsidRPr="009D616A">
        <w:rPr>
          <w:rStyle w:val="editortaddedltunj"/>
          <w:rFonts w:ascii="Product Sans" w:hAnsi="Product Sans"/>
          <w:spacing w:val="2"/>
          <w:shd w:val="clear" w:color="auto" w:fill="FFFFFF"/>
        </w:rPr>
        <w:t>a</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must</w:t>
      </w:r>
      <w:r w:rsidRPr="009D616A">
        <w:rPr>
          <w:rStyle w:val="editortnoteditedwurp8"/>
          <w:rFonts w:ascii="Product Sans" w:hAnsi="Product Sans"/>
          <w:spacing w:val="2"/>
          <w:shd w:val="clear" w:color="auto" w:fill="FFFFFF"/>
        </w:rPr>
        <w:t> for public trust in automated </w:t>
      </w:r>
      <w:r w:rsidRPr="009D616A">
        <w:rPr>
          <w:rStyle w:val="editortaddedltunj"/>
          <w:rFonts w:ascii="Product Sans" w:hAnsi="Product Sans"/>
          <w:spacing w:val="2"/>
          <w:shd w:val="clear" w:color="auto" w:fill="FFFFFF"/>
        </w:rPr>
        <w:t>decisions</w:t>
      </w:r>
      <w:r w:rsidRPr="009D616A">
        <w:rPr>
          <w:rStyle w:val="editortnoteditedwurp8"/>
          <w:rFonts w:ascii="Product Sans" w:hAnsi="Product Sans"/>
          <w:spacing w:val="2"/>
          <w:shd w:val="clear" w:color="auto" w:fill="FFFFFF"/>
        </w:rPr>
        <w:t>.</w:t>
      </w:r>
      <w:r w:rsidRPr="009D616A">
        <w:rPr>
          <w:rFonts w:ascii="Product Sans" w:hAnsi="Product Sans"/>
          <w:spacing w:val="2"/>
          <w:shd w:val="clear" w:color="auto" w:fill="FFFFFF"/>
        </w:rPr>
        <w:br/>
      </w:r>
      <w:r w:rsidRPr="009D616A">
        <w:rPr>
          <w:rStyle w:val="editortnoteditedwurp8"/>
          <w:rFonts w:ascii="Product Sans" w:hAnsi="Product Sans"/>
          <w:spacing w:val="2"/>
          <w:shd w:val="clear" w:color="auto" w:fill="FFFFFF"/>
        </w:rPr>
        <w:t>4. </w:t>
      </w:r>
      <w:r w:rsidRPr="009D616A">
        <w:rPr>
          <w:rStyle w:val="editortaddedltunj"/>
          <w:rFonts w:ascii="Product Sans" w:hAnsi="Product Sans"/>
          <w:b/>
          <w:spacing w:val="2"/>
          <w:shd w:val="clear" w:color="auto" w:fill="FFFFFF"/>
        </w:rPr>
        <w:t>Stakeholder</w:t>
      </w:r>
      <w:r w:rsidRPr="009D616A">
        <w:rPr>
          <w:rStyle w:val="editortnoteditedwurp8"/>
          <w:rFonts w:ascii="Product Sans" w:hAnsi="Product Sans"/>
          <w:b/>
          <w:spacing w:val="2"/>
          <w:shd w:val="clear" w:color="auto" w:fill="FFFFFF"/>
        </w:rPr>
        <w:t> Impact</w:t>
      </w:r>
      <w:r w:rsidRPr="009D616A">
        <w:rPr>
          <w:rFonts w:ascii="Product Sans" w:hAnsi="Product Sans"/>
          <w:spacing w:val="2"/>
          <w:shd w:val="clear" w:color="auto" w:fill="FFFFFF"/>
        </w:rPr>
        <w:br/>
      </w:r>
      <w:r w:rsidRPr="009D616A">
        <w:rPr>
          <w:rStyle w:val="editortaddedltunj"/>
          <w:rFonts w:ascii="Product Sans" w:hAnsi="Product Sans"/>
          <w:spacing w:val="2"/>
          <w:shd w:val="clear" w:color="auto" w:fill="FFFFFF"/>
        </w:rPr>
        <w:t>With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its</w:t>
      </w:r>
      <w:r w:rsidRPr="009D616A">
        <w:rPr>
          <w:rStyle w:val="editortnoteditedwurp8"/>
          <w:rFonts w:ascii="Product Sans" w:hAnsi="Product Sans"/>
          <w:spacing w:val="2"/>
          <w:shd w:val="clear" w:color="auto" w:fill="FFFFFF"/>
        </w:rPr>
        <w:t> user-friendly dashboards and </w:t>
      </w:r>
      <w:r w:rsidRPr="009D616A">
        <w:rPr>
          <w:rStyle w:val="editortaddedltunj"/>
          <w:rFonts w:ascii="Product Sans" w:hAnsi="Product Sans"/>
          <w:spacing w:val="2"/>
          <w:shd w:val="clear" w:color="auto" w:fill="FFFFFF"/>
        </w:rPr>
        <w:t>clear</w:t>
      </w:r>
      <w:r w:rsidRPr="009D616A">
        <w:rPr>
          <w:rStyle w:val="editortnoteditedwurp8"/>
          <w:rFonts w:ascii="Product Sans" w:hAnsi="Product Sans"/>
          <w:spacing w:val="2"/>
          <w:shd w:val="clear" w:color="auto" w:fill="FFFFFF"/>
        </w:rPr>
        <w:t> insights, </w:t>
      </w:r>
      <w:r w:rsidRPr="009D616A">
        <w:rPr>
          <w:rStyle w:val="editortaddedltunj"/>
          <w:rFonts w:ascii="Product Sans" w:hAnsi="Product Sans"/>
          <w:spacing w:val="2"/>
          <w:shd w:val="clear" w:color="auto" w:fill="FFFFFF"/>
        </w:rPr>
        <w:t>this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will</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enable financial analysts and decision-makers </w:t>
      </w:r>
      <w:r w:rsidRPr="009D616A">
        <w:rPr>
          <w:rStyle w:val="editortnoteditedwurp8"/>
          <w:rFonts w:ascii="Product Sans" w:hAnsi="Product Sans"/>
          <w:spacing w:val="2"/>
          <w:shd w:val="clear" w:color="auto" w:fill="FFFFFF"/>
        </w:rPr>
        <w:t>to make informed data-driven </w:t>
      </w:r>
      <w:r w:rsidRPr="009D616A">
        <w:rPr>
          <w:rStyle w:val="editortaddedltunj"/>
          <w:rFonts w:ascii="Product Sans" w:hAnsi="Product Sans"/>
          <w:spacing w:val="2"/>
          <w:shd w:val="clear" w:color="auto" w:fill="FFFFFF"/>
        </w:rPr>
        <w:t>choices</w:t>
      </w:r>
      <w:r w:rsidRPr="009D616A">
        <w:rPr>
          <w:rStyle w:val="editortnoteditedwurp8"/>
          <w:rFonts w:ascii="Product Sans" w:hAnsi="Product Sans"/>
          <w:spacing w:val="2"/>
          <w:shd w:val="clear" w:color="auto" w:fill="FFFFFF"/>
        </w:rPr>
        <w:t>.</w:t>
      </w:r>
      <w:r w:rsidRPr="009D616A">
        <w:rPr>
          <w:rFonts w:ascii="Product Sans" w:hAnsi="Product Sans"/>
          <w:spacing w:val="2"/>
          <w:shd w:val="clear" w:color="auto" w:fill="FFFFFF"/>
        </w:rPr>
        <w:br/>
      </w:r>
      <w:r w:rsidRPr="009D616A">
        <w:rPr>
          <w:rStyle w:val="editortaddedltunj"/>
          <w:rFonts w:ascii="Product Sans" w:hAnsi="Product Sans"/>
          <w:spacing w:val="2"/>
          <w:shd w:val="clear" w:color="auto" w:fill="FFFFFF"/>
        </w:rPr>
        <w:t>This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research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aims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at</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developing</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the means </w:t>
      </w:r>
      <w:r w:rsidRPr="009D616A">
        <w:rPr>
          <w:rStyle w:val="editortnoteditedwurp8"/>
          <w:rFonts w:ascii="Product Sans" w:hAnsi="Product Sans"/>
          <w:spacing w:val="2"/>
          <w:shd w:val="clear" w:color="auto" w:fill="FFFFFF"/>
        </w:rPr>
        <w:t>for integrating </w:t>
      </w:r>
      <w:r w:rsidRPr="009D616A">
        <w:rPr>
          <w:rStyle w:val="editortaddedltunj"/>
          <w:rFonts w:ascii="Product Sans" w:hAnsi="Product Sans"/>
          <w:spacing w:val="2"/>
          <w:shd w:val="clear" w:color="auto" w:fill="FFFFFF"/>
        </w:rPr>
        <w:t>state-of-the-art</w:t>
      </w:r>
      <w:r w:rsidRPr="009D616A">
        <w:rPr>
          <w:rStyle w:val="editortnoteditedwurp8"/>
          <w:rFonts w:ascii="Product Sans" w:hAnsi="Product Sans"/>
          <w:spacing w:val="2"/>
          <w:shd w:val="clear" w:color="auto" w:fill="FFFFFF"/>
        </w:rPr>
        <w:t> AI into financial systems </w:t>
      </w:r>
      <w:r w:rsidRPr="009D616A">
        <w:rPr>
          <w:rStyle w:val="editortaddedltunj"/>
          <w:rFonts w:ascii="Product Sans" w:hAnsi="Product Sans"/>
          <w:spacing w:val="2"/>
          <w:shd w:val="clear" w:color="auto" w:fill="FFFFFF"/>
        </w:rPr>
        <w:t>while </w:t>
      </w:r>
      <w:r w:rsidRPr="009D616A">
        <w:rPr>
          <w:rStyle w:val="editortnoteditedwurp8"/>
          <w:rFonts w:ascii="Product Sans" w:hAnsi="Product Sans"/>
          <w:spacing w:val="2"/>
          <w:shd w:val="clear" w:color="auto" w:fill="FFFFFF"/>
        </w:rPr>
        <w:t>addressing </w:t>
      </w:r>
      <w:r w:rsidRPr="009D616A">
        <w:rPr>
          <w:rStyle w:val="editortnoteditedlongjunnx"/>
          <w:rFonts w:ascii="Product Sans" w:hAnsi="Product Sans"/>
          <w:spacing w:val="2"/>
          <w:shd w:val="clear" w:color="auto" w:fill="FFFFFF"/>
        </w:rPr>
        <w:t>legacy compatibility and operational complexity.</w:t>
      </w:r>
      <w:r w:rsidRPr="009D616A">
        <w:rPr>
          <w:rFonts w:ascii="Product Sans" w:hAnsi="Product Sans"/>
          <w:spacing w:val="2"/>
          <w:shd w:val="clear" w:color="auto" w:fill="FFFFFF"/>
        </w:rPr>
        <w:br/>
      </w:r>
      <w:r w:rsidRPr="009D616A">
        <w:rPr>
          <w:rStyle w:val="editortnoteditedlongjunnx"/>
          <w:rFonts w:ascii="Product Sans" w:hAnsi="Product Sans"/>
          <w:spacing w:val="2"/>
          <w:shd w:val="clear" w:color="auto" w:fill="FFFFFF"/>
        </w:rPr>
        <w:t xml:space="preserve">5. </w:t>
      </w:r>
      <w:r w:rsidRPr="009D616A">
        <w:rPr>
          <w:rStyle w:val="editortnoteditedlongjunnx"/>
          <w:rFonts w:ascii="Product Sans" w:hAnsi="Product Sans"/>
          <w:b/>
          <w:spacing w:val="2"/>
          <w:shd w:val="clear" w:color="auto" w:fill="FFFFFF"/>
        </w:rPr>
        <w:t>Contribution to Research and Innovation</w:t>
      </w:r>
      <w:r w:rsidRPr="009D616A">
        <w:rPr>
          <w:rFonts w:ascii="Product Sans" w:hAnsi="Product Sans"/>
          <w:spacing w:val="2"/>
          <w:shd w:val="clear" w:color="auto" w:fill="FFFFFF"/>
        </w:rPr>
        <w:br/>
      </w:r>
      <w:r w:rsidRPr="009D616A">
        <w:rPr>
          <w:rStyle w:val="editortnoteditedlongjunnx"/>
          <w:rFonts w:ascii="Product Sans" w:hAnsi="Product Sans"/>
          <w:spacing w:val="2"/>
          <w:shd w:val="clear" w:color="auto" w:fill="FFFFFF"/>
        </w:rPr>
        <w:t>This </w:t>
      </w:r>
      <w:r w:rsidRPr="009D616A">
        <w:rPr>
          <w:rStyle w:val="editortaddedltunj"/>
          <w:rFonts w:ascii="Product Sans" w:hAnsi="Product Sans"/>
          <w:spacing w:val="2"/>
          <w:shd w:val="clear" w:color="auto" w:fill="FFFFFF"/>
        </w:rPr>
        <w:t>study</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relates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XAI</w:t>
      </w:r>
      <w:r w:rsidRPr="009D616A">
        <w:rPr>
          <w:rStyle w:val="editortnoteditedwurp8"/>
          <w:rFonts w:ascii="Product Sans" w:hAnsi="Product Sans"/>
          <w:spacing w:val="2"/>
          <w:shd w:val="clear" w:color="auto" w:fill="FFFFFF"/>
        </w:rPr>
        <w:t> academic advancements </w:t>
      </w:r>
      <w:r w:rsidRPr="009D616A">
        <w:rPr>
          <w:rStyle w:val="editortaddedltunj"/>
          <w:rFonts w:ascii="Product Sans" w:hAnsi="Product Sans"/>
          <w:spacing w:val="2"/>
          <w:shd w:val="clear" w:color="auto" w:fill="FFFFFF"/>
        </w:rPr>
        <w:t>to</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their</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application</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in</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practice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for</w:t>
      </w:r>
      <w:r w:rsidRPr="009D616A">
        <w:rPr>
          <w:rStyle w:val="editortnoteditedwurp8"/>
          <w:rFonts w:ascii="Product Sans" w:hAnsi="Product Sans"/>
          <w:spacing w:val="2"/>
          <w:shd w:val="clear" w:color="auto" w:fill="FFFFFF"/>
        </w:rPr>
        <w:t> </w:t>
      </w:r>
      <w:r w:rsidRPr="009D616A">
        <w:rPr>
          <w:rStyle w:val="editortnoteditedlongjunnx"/>
          <w:rFonts w:ascii="Product Sans" w:hAnsi="Product Sans"/>
          <w:spacing w:val="2"/>
          <w:shd w:val="clear" w:color="auto" w:fill="FFFFFF"/>
        </w:rPr>
        <w:t>financial risk management.</w:t>
      </w:r>
      <w:r>
        <w:rPr>
          <w:rFonts w:ascii="Product Sans" w:hAnsi="Product Sans"/>
          <w:spacing w:val="2"/>
          <w:shd w:val="clear" w:color="auto" w:fill="FFFFFF"/>
        </w:rPr>
        <w:t xml:space="preserve"> </w:t>
      </w:r>
      <w:r w:rsidRPr="009D616A">
        <w:rPr>
          <w:rStyle w:val="editortnoteditedlongjunnx"/>
          <w:rFonts w:ascii="Product Sans" w:hAnsi="Product Sans"/>
          <w:spacing w:val="2"/>
          <w:shd w:val="clear" w:color="auto" w:fill="FFFFFF"/>
        </w:rPr>
        <w:t>It sets a precedent for future studies </w:t>
      </w:r>
      <w:r w:rsidRPr="009D616A">
        <w:rPr>
          <w:rStyle w:val="editortaddedltunj"/>
          <w:rFonts w:ascii="Product Sans" w:hAnsi="Product Sans"/>
          <w:spacing w:val="2"/>
          <w:shd w:val="clear" w:color="auto" w:fill="FFFFFF"/>
        </w:rPr>
        <w:t>in</w:t>
      </w:r>
      <w:r w:rsidRPr="009D616A">
        <w:rPr>
          <w:rStyle w:val="editortnoteditedwurp8"/>
          <w:rFonts w:ascii="Product Sans" w:hAnsi="Product Sans"/>
          <w:spacing w:val="2"/>
          <w:shd w:val="clear" w:color="auto" w:fill="FFFFFF"/>
        </w:rPr>
        <w:t> interpretable AI </w:t>
      </w:r>
      <w:r w:rsidRPr="009D616A">
        <w:rPr>
          <w:rStyle w:val="editortaddedltunj"/>
          <w:rFonts w:ascii="Product Sans" w:hAnsi="Product Sans"/>
          <w:spacing w:val="2"/>
          <w:shd w:val="clear" w:color="auto" w:fill="FFFFFF"/>
        </w:rPr>
        <w:t>applied</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to</w:t>
      </w:r>
      <w:r w:rsidRPr="009D616A">
        <w:rPr>
          <w:rStyle w:val="editortnoteditedwurp8"/>
          <w:rFonts w:ascii="Product Sans" w:hAnsi="Product Sans"/>
          <w:spacing w:val="2"/>
          <w:shd w:val="clear" w:color="auto" w:fill="FFFFFF"/>
        </w:rPr>
        <w:t> high-stakes </w:t>
      </w:r>
      <w:r w:rsidRPr="009D616A">
        <w:rPr>
          <w:rStyle w:val="editortaddedltunj"/>
          <w:rFonts w:ascii="Product Sans" w:hAnsi="Product Sans"/>
          <w:spacing w:val="2"/>
          <w:shd w:val="clear" w:color="auto" w:fill="FFFFFF"/>
        </w:rPr>
        <w:t>fields</w:t>
      </w:r>
      <w:r w:rsidRPr="009D616A">
        <w:rPr>
          <w:rStyle w:val="editortnoteditedlongjunnx"/>
          <w:rFonts w:ascii="Product Sans" w:hAnsi="Product Sans"/>
          <w:spacing w:val="2"/>
          <w:shd w:val="clear" w:color="auto" w:fill="FFFFFF"/>
        </w:rPr>
        <w:t>, such as healthcare, legal compliance, and cybersecurity.</w:t>
      </w:r>
      <w:r w:rsidRPr="009D616A">
        <w:rPr>
          <w:rFonts w:ascii="Product Sans" w:hAnsi="Product Sans"/>
          <w:spacing w:val="2"/>
          <w:shd w:val="clear" w:color="auto" w:fill="FFFFFF"/>
        </w:rPr>
        <w:br/>
      </w:r>
      <w:r w:rsidRPr="009D616A">
        <w:rPr>
          <w:rStyle w:val="editortnoteditedlongjunnx"/>
          <w:rFonts w:ascii="Product Sans" w:hAnsi="Product Sans"/>
          <w:spacing w:val="2"/>
          <w:shd w:val="clear" w:color="auto" w:fill="FFFFFF"/>
        </w:rPr>
        <w:t>6. </w:t>
      </w:r>
      <w:r w:rsidRPr="009D616A">
        <w:rPr>
          <w:rStyle w:val="editortaddedltunj"/>
          <w:rFonts w:ascii="Product Sans" w:hAnsi="Product Sans"/>
          <w:b/>
          <w:spacing w:val="2"/>
          <w:shd w:val="clear" w:color="auto" w:fill="FFFFFF"/>
        </w:rPr>
        <w:t>Active</w:t>
      </w:r>
      <w:r w:rsidRPr="009D616A">
        <w:rPr>
          <w:rStyle w:val="editortnoteditedwurp8"/>
          <w:rFonts w:ascii="Product Sans" w:hAnsi="Product Sans"/>
          <w:b/>
          <w:spacing w:val="2"/>
          <w:shd w:val="clear" w:color="auto" w:fill="FFFFFF"/>
        </w:rPr>
        <w:t> Risk </w:t>
      </w:r>
      <w:r w:rsidRPr="009D616A">
        <w:rPr>
          <w:rStyle w:val="editortaddedltunj"/>
          <w:rFonts w:ascii="Product Sans" w:hAnsi="Product Sans"/>
          <w:b/>
          <w:spacing w:val="2"/>
          <w:shd w:val="clear" w:color="auto" w:fill="FFFFFF"/>
        </w:rPr>
        <w:t>Management</w:t>
      </w:r>
      <w:r w:rsidRPr="009D616A">
        <w:rPr>
          <w:rFonts w:ascii="Product Sans" w:hAnsi="Product Sans"/>
          <w:spacing w:val="2"/>
          <w:shd w:val="clear" w:color="auto" w:fill="FFFFFF"/>
        </w:rPr>
        <w:br/>
      </w:r>
      <w:r w:rsidRPr="009D616A">
        <w:rPr>
          <w:rStyle w:val="editortnoteditedwurp8"/>
          <w:rFonts w:ascii="Product Sans" w:hAnsi="Product Sans"/>
          <w:spacing w:val="2"/>
          <w:shd w:val="clear" w:color="auto" w:fill="FFFFFF"/>
        </w:rPr>
        <w:t>The </w:t>
      </w:r>
      <w:r w:rsidRPr="009D616A">
        <w:rPr>
          <w:rStyle w:val="editortaddedltunj"/>
          <w:rFonts w:ascii="Product Sans" w:hAnsi="Product Sans"/>
          <w:spacing w:val="2"/>
          <w:shd w:val="clear" w:color="auto" w:fill="FFFFFF"/>
        </w:rPr>
        <w:t>research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enables</w:t>
      </w:r>
      <w:r w:rsidRPr="009D616A">
        <w:rPr>
          <w:rStyle w:val="editortnoteditedlongjunnx"/>
          <w:rFonts w:ascii="Product Sans" w:hAnsi="Product Sans"/>
          <w:spacing w:val="2"/>
          <w:shd w:val="clear" w:color="auto" w:fill="FFFFFF"/>
        </w:rPr>
        <w:t> real-time risk assessment and </w:t>
      </w:r>
      <w:r w:rsidRPr="009D616A">
        <w:rPr>
          <w:rStyle w:val="editortaddedltunj"/>
          <w:rFonts w:ascii="Product Sans" w:hAnsi="Product Sans"/>
          <w:spacing w:val="2"/>
          <w:shd w:val="clear" w:color="auto" w:fill="FFFFFF"/>
        </w:rPr>
        <w:t>proactively</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mitigates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it</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with</w:t>
      </w:r>
      <w:r w:rsidRPr="009D616A">
        <w:rPr>
          <w:rStyle w:val="editortnoteditedwurp8"/>
          <w:rFonts w:ascii="Product Sans" w:hAnsi="Product Sans"/>
          <w:spacing w:val="2"/>
          <w:shd w:val="clear" w:color="auto" w:fill="FFFFFF"/>
        </w:rPr>
        <w:t> advanced AI.</w:t>
      </w:r>
      <w:r>
        <w:rPr>
          <w:rFonts w:ascii="Product Sans" w:hAnsi="Product Sans"/>
          <w:spacing w:val="2"/>
          <w:shd w:val="clear" w:color="auto" w:fill="FFFFFF"/>
        </w:rPr>
        <w:t xml:space="preserve"> </w:t>
      </w:r>
      <w:r w:rsidRPr="009D616A">
        <w:rPr>
          <w:rStyle w:val="editortnoteditedwurp8"/>
          <w:rFonts w:ascii="Product Sans" w:hAnsi="Product Sans"/>
          <w:spacing w:val="2"/>
          <w:shd w:val="clear" w:color="auto" w:fill="FFFFFF"/>
        </w:rPr>
        <w:t>It helps organizations </w:t>
      </w:r>
      <w:r w:rsidRPr="009D616A">
        <w:rPr>
          <w:rStyle w:val="editortaddedltunj"/>
          <w:rFonts w:ascii="Product Sans" w:hAnsi="Product Sans"/>
          <w:spacing w:val="2"/>
          <w:shd w:val="clear" w:color="auto" w:fill="FFFFFF"/>
        </w:rPr>
        <w:t>to </w:t>
      </w:r>
      <w:r w:rsidRPr="009D616A">
        <w:rPr>
          <w:rStyle w:val="editortnoteditedwurp8"/>
          <w:rFonts w:ascii="Product Sans" w:hAnsi="Product Sans"/>
          <w:spacing w:val="2"/>
          <w:shd w:val="clear" w:color="auto" w:fill="FFFFFF"/>
        </w:rPr>
        <w:t>identify financial threats </w:t>
      </w:r>
      <w:r w:rsidRPr="009D616A">
        <w:rPr>
          <w:rStyle w:val="editortaddedltunj"/>
          <w:rFonts w:ascii="Product Sans" w:hAnsi="Product Sans"/>
          <w:spacing w:val="2"/>
          <w:shd w:val="clear" w:color="auto" w:fill="FFFFFF"/>
        </w:rPr>
        <w:t>in advance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improving</w:t>
      </w:r>
      <w:r w:rsidRPr="009D616A">
        <w:rPr>
          <w:rStyle w:val="editortnoteditedwurp8"/>
          <w:rFonts w:ascii="Product Sans" w:hAnsi="Product Sans"/>
          <w:spacing w:val="2"/>
          <w:shd w:val="clear" w:color="auto" w:fill="FFFFFF"/>
        </w:rPr>
        <w:t> </w:t>
      </w:r>
      <w:r w:rsidRPr="009D616A">
        <w:rPr>
          <w:rStyle w:val="editortnoteditedlongjunnx"/>
          <w:rFonts w:ascii="Product Sans" w:hAnsi="Product Sans"/>
          <w:spacing w:val="2"/>
          <w:shd w:val="clear" w:color="auto" w:fill="FFFFFF"/>
        </w:rPr>
        <w:t>resource allocation and risk management. </w:t>
      </w:r>
      <w:r w:rsidRPr="009D616A">
        <w:rPr>
          <w:rStyle w:val="editortaddedltunj"/>
          <w:rFonts w:ascii="Product Sans" w:hAnsi="Product Sans"/>
          <w:spacing w:val="2"/>
          <w:shd w:val="clear" w:color="auto" w:fill="FFFFFF"/>
        </w:rPr>
        <w:t>This</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research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provides </w:t>
      </w:r>
      <w:r w:rsidRPr="009D616A">
        <w:rPr>
          <w:rStyle w:val="editortnoteditedwurp8"/>
          <w:rFonts w:ascii="Product Sans" w:hAnsi="Product Sans"/>
          <w:spacing w:val="2"/>
          <w:shd w:val="clear" w:color="auto" w:fill="FFFFFF"/>
        </w:rPr>
        <w:t>a practical framework </w:t>
      </w:r>
      <w:r w:rsidRPr="009D616A">
        <w:rPr>
          <w:rStyle w:val="editortaddedltunj"/>
          <w:rFonts w:ascii="Product Sans" w:hAnsi="Product Sans"/>
          <w:spacing w:val="2"/>
          <w:shd w:val="clear" w:color="auto" w:fill="FFFFFF"/>
        </w:rPr>
        <w:t>to</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integrate</w:t>
      </w:r>
      <w:r w:rsidRPr="009D616A">
        <w:rPr>
          <w:rStyle w:val="editortnoteditedlongjunnx"/>
          <w:rFonts w:ascii="Product Sans" w:hAnsi="Product Sans"/>
          <w:spacing w:val="2"/>
          <w:shd w:val="clear" w:color="auto" w:fill="FFFFFF"/>
        </w:rPr>
        <w:t> XAI into financial risk management, </w:t>
      </w:r>
      <w:r w:rsidRPr="009D616A">
        <w:rPr>
          <w:rStyle w:val="editortaddedltunj"/>
          <w:rFonts w:ascii="Product Sans" w:hAnsi="Product Sans"/>
          <w:spacing w:val="2"/>
          <w:shd w:val="clear" w:color="auto" w:fill="FFFFFF"/>
        </w:rPr>
        <w:t>which</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can</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overcome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the</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current</w:t>
      </w:r>
      <w:r w:rsidRPr="009D616A">
        <w:rPr>
          <w:rStyle w:val="editortnoteditedwurp8"/>
          <w:rFonts w:ascii="Product Sans" w:hAnsi="Product Sans"/>
          <w:spacing w:val="2"/>
          <w:shd w:val="clear" w:color="auto" w:fill="FFFFFF"/>
        </w:rPr>
        <w:t> challenges </w:t>
      </w:r>
      <w:r w:rsidRPr="009D616A">
        <w:rPr>
          <w:rStyle w:val="editortaddedltunj"/>
          <w:rFonts w:ascii="Product Sans" w:hAnsi="Product Sans"/>
          <w:spacing w:val="2"/>
          <w:shd w:val="clear" w:color="auto" w:fill="FFFFFF"/>
        </w:rPr>
        <w:t>and</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pave</w:t>
      </w:r>
      <w:r w:rsidRPr="009D616A">
        <w:rPr>
          <w:rStyle w:val="editortnoteditedwurp8"/>
          <w:rFonts w:ascii="Product Sans" w:hAnsi="Product Sans"/>
          <w:spacing w:val="2"/>
          <w:shd w:val="clear" w:color="auto" w:fill="FFFFFF"/>
        </w:rPr>
        <w:t> the </w:t>
      </w:r>
      <w:r w:rsidRPr="009D616A">
        <w:rPr>
          <w:rStyle w:val="editortaddedltunj"/>
          <w:rFonts w:ascii="Product Sans" w:hAnsi="Product Sans"/>
          <w:spacing w:val="2"/>
          <w:shd w:val="clear" w:color="auto" w:fill="FFFFFF"/>
        </w:rPr>
        <w:t>way</w:t>
      </w:r>
      <w:r w:rsidRPr="009D616A">
        <w:rPr>
          <w:rStyle w:val="editortnoteditedwurp8"/>
          <w:rFonts w:ascii="Product Sans" w:hAnsi="Product Sans"/>
          <w:spacing w:val="2"/>
          <w:shd w:val="clear" w:color="auto" w:fill="FFFFFF"/>
        </w:rPr>
        <w:t> </w:t>
      </w:r>
      <w:r w:rsidRPr="009D616A">
        <w:rPr>
          <w:rStyle w:val="editortaddedltunj"/>
          <w:rFonts w:ascii="Product Sans" w:hAnsi="Product Sans"/>
          <w:spacing w:val="2"/>
          <w:shd w:val="clear" w:color="auto" w:fill="FFFFFF"/>
        </w:rPr>
        <w:t>toward</w:t>
      </w:r>
      <w:r w:rsidRPr="009D616A">
        <w:rPr>
          <w:rStyle w:val="editortnoteditedwurp8"/>
          <w:rFonts w:ascii="Product Sans" w:hAnsi="Product Sans"/>
          <w:spacing w:val="2"/>
          <w:shd w:val="clear" w:color="auto" w:fill="FFFFFF"/>
        </w:rPr>
        <w:t> more transparent and efficient financial systems.</w:t>
      </w:r>
    </w:p>
    <w:p w:rsidR="00D3255C" w:rsidRDefault="00D3255C" w:rsidP="00D3255C">
      <w:pPr>
        <w:jc w:val="both"/>
        <w:rPr>
          <w:rFonts w:ascii="Product Sans" w:hAnsi="Product Sans"/>
          <w:b/>
          <w:color w:val="C00000"/>
          <w:sz w:val="36"/>
        </w:rPr>
      </w:pPr>
      <w:r>
        <w:rPr>
          <w:rFonts w:ascii="Product Sans" w:hAnsi="Product Sans"/>
          <w:b/>
          <w:color w:val="C00000"/>
          <w:sz w:val="36"/>
        </w:rPr>
        <w:t>Overview of related works</w:t>
      </w:r>
    </w:p>
    <w:tbl>
      <w:tblPr>
        <w:tblStyle w:val="GridTable6Colorful-Accent2"/>
        <w:tblW w:w="11058" w:type="dxa"/>
        <w:tblInd w:w="-1139" w:type="dxa"/>
        <w:tblLayout w:type="fixed"/>
        <w:tblLook w:val="04A0" w:firstRow="1" w:lastRow="0" w:firstColumn="1" w:lastColumn="0" w:noHBand="0" w:noVBand="1"/>
      </w:tblPr>
      <w:tblGrid>
        <w:gridCol w:w="839"/>
        <w:gridCol w:w="1261"/>
        <w:gridCol w:w="1959"/>
        <w:gridCol w:w="1679"/>
        <w:gridCol w:w="1260"/>
        <w:gridCol w:w="1260"/>
        <w:gridCol w:w="1259"/>
        <w:gridCol w:w="1541"/>
      </w:tblGrid>
      <w:tr w:rsidR="003013D3" w:rsidTr="003013D3">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9" w:type="dxa"/>
          </w:tcPr>
          <w:p w:rsidR="009A695E" w:rsidRPr="009A695E" w:rsidRDefault="009A695E" w:rsidP="009A695E">
            <w:pPr>
              <w:spacing w:line="360" w:lineRule="auto"/>
              <w:jc w:val="center"/>
              <w:rPr>
                <w:rFonts w:ascii="Product Sans" w:eastAsia="Times New Roman" w:hAnsi="Product Sans" w:cs="Times New Roman"/>
                <w:sz w:val="20"/>
                <w:szCs w:val="24"/>
              </w:rPr>
            </w:pPr>
            <w:r w:rsidRPr="00582D4D">
              <w:rPr>
                <w:rFonts w:ascii="Product Sans" w:eastAsia="Times New Roman" w:hAnsi="Product Sans" w:cs="Times New Roman"/>
                <w:sz w:val="18"/>
                <w:szCs w:val="24"/>
              </w:rPr>
              <w:t>S/N</w:t>
            </w:r>
          </w:p>
        </w:tc>
        <w:tc>
          <w:tcPr>
            <w:tcW w:w="1261" w:type="dxa"/>
          </w:tcPr>
          <w:p w:rsidR="009A695E" w:rsidRDefault="009A695E" w:rsidP="009A69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2D4D">
              <w:rPr>
                <w:rFonts w:ascii="Times New Roman" w:eastAsia="Times New Roman" w:hAnsi="Times New Roman" w:cs="Times New Roman"/>
                <w:sz w:val="20"/>
                <w:szCs w:val="24"/>
              </w:rPr>
              <w:t>Author(s) &amp; Year</w:t>
            </w:r>
          </w:p>
        </w:tc>
        <w:tc>
          <w:tcPr>
            <w:tcW w:w="1959" w:type="dxa"/>
          </w:tcPr>
          <w:p w:rsidR="009A695E" w:rsidRDefault="009A695E" w:rsidP="009A69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2D4D">
              <w:rPr>
                <w:rFonts w:ascii="Times New Roman" w:eastAsia="Times New Roman" w:hAnsi="Times New Roman" w:cs="Times New Roman"/>
                <w:sz w:val="20"/>
                <w:szCs w:val="24"/>
              </w:rPr>
              <w:t>Title</w:t>
            </w:r>
          </w:p>
        </w:tc>
        <w:tc>
          <w:tcPr>
            <w:tcW w:w="1679" w:type="dxa"/>
          </w:tcPr>
          <w:p w:rsidR="009A695E" w:rsidRDefault="009A695E" w:rsidP="009A69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2D4D">
              <w:rPr>
                <w:rFonts w:ascii="Times New Roman" w:eastAsia="Times New Roman" w:hAnsi="Times New Roman" w:cs="Times New Roman"/>
                <w:sz w:val="20"/>
                <w:szCs w:val="24"/>
              </w:rPr>
              <w:t>Methodology</w:t>
            </w:r>
          </w:p>
        </w:tc>
        <w:tc>
          <w:tcPr>
            <w:tcW w:w="1260" w:type="dxa"/>
          </w:tcPr>
          <w:p w:rsidR="009A695E" w:rsidRDefault="009A695E" w:rsidP="009A69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2D4D">
              <w:rPr>
                <w:rFonts w:ascii="Times New Roman" w:eastAsia="Times New Roman" w:hAnsi="Times New Roman" w:cs="Times New Roman"/>
                <w:sz w:val="20"/>
                <w:szCs w:val="24"/>
              </w:rPr>
              <w:t>Result</w:t>
            </w:r>
          </w:p>
        </w:tc>
        <w:tc>
          <w:tcPr>
            <w:tcW w:w="1260" w:type="dxa"/>
          </w:tcPr>
          <w:p w:rsidR="009A695E" w:rsidRPr="00582D4D" w:rsidRDefault="009A695E" w:rsidP="009A69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582D4D">
              <w:rPr>
                <w:rFonts w:ascii="Times New Roman" w:eastAsia="Times New Roman" w:hAnsi="Times New Roman" w:cs="Times New Roman"/>
                <w:sz w:val="18"/>
                <w:szCs w:val="24"/>
              </w:rPr>
              <w:t>Proposed approach</w:t>
            </w:r>
          </w:p>
        </w:tc>
        <w:tc>
          <w:tcPr>
            <w:tcW w:w="1259" w:type="dxa"/>
          </w:tcPr>
          <w:p w:rsidR="009A695E" w:rsidRDefault="009A695E" w:rsidP="009A69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2D4D">
              <w:rPr>
                <w:rFonts w:ascii="Times New Roman" w:eastAsia="Times New Roman" w:hAnsi="Times New Roman" w:cs="Times New Roman"/>
                <w:sz w:val="20"/>
                <w:szCs w:val="24"/>
              </w:rPr>
              <w:t>Limitations</w:t>
            </w:r>
          </w:p>
        </w:tc>
        <w:tc>
          <w:tcPr>
            <w:tcW w:w="1541" w:type="dxa"/>
          </w:tcPr>
          <w:p w:rsidR="009A695E" w:rsidRDefault="009A695E" w:rsidP="009A69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2D4D">
              <w:rPr>
                <w:rFonts w:ascii="Times New Roman" w:eastAsia="Times New Roman" w:hAnsi="Times New Roman" w:cs="Times New Roman"/>
                <w:sz w:val="20"/>
                <w:szCs w:val="24"/>
              </w:rPr>
              <w:t>Contributions</w:t>
            </w:r>
          </w:p>
        </w:tc>
      </w:tr>
      <w:tr w:rsidR="00582D4D" w:rsidTr="003013D3">
        <w:trPr>
          <w:cnfStyle w:val="000000100000" w:firstRow="0" w:lastRow="0" w:firstColumn="0" w:lastColumn="0" w:oddVBand="0" w:evenVBand="0" w:oddHBand="1" w:evenHBand="0" w:firstRowFirstColumn="0" w:firstRowLastColumn="0" w:lastRowFirstColumn="0" w:lastRowLastColumn="0"/>
          <w:trHeight w:val="2036"/>
        </w:trPr>
        <w:tc>
          <w:tcPr>
            <w:cnfStyle w:val="001000000000" w:firstRow="0" w:lastRow="0" w:firstColumn="1" w:lastColumn="0" w:oddVBand="0" w:evenVBand="0" w:oddHBand="0" w:evenHBand="0" w:firstRowFirstColumn="0" w:firstRowLastColumn="0" w:lastRowFirstColumn="0" w:lastRowLastColumn="0"/>
            <w:tcW w:w="839" w:type="dxa"/>
          </w:tcPr>
          <w:p w:rsidR="00D3255C" w:rsidRPr="009A695E" w:rsidRDefault="009A695E" w:rsidP="009E1433">
            <w:pPr>
              <w:jc w:val="both"/>
              <w:rPr>
                <w:rFonts w:ascii="Product Sans" w:eastAsia="Times New Roman" w:hAnsi="Product Sans" w:cs="Times New Roman"/>
                <w:b w:val="0"/>
                <w:color w:val="C00000"/>
                <w:sz w:val="24"/>
                <w:szCs w:val="24"/>
              </w:rPr>
            </w:pPr>
            <w:r w:rsidRPr="009A695E">
              <w:rPr>
                <w:rFonts w:ascii="Product Sans" w:eastAsia="Times New Roman" w:hAnsi="Product Sans" w:cs="Times New Roman"/>
                <w:b w:val="0"/>
                <w:color w:val="C00000"/>
                <w:sz w:val="24"/>
                <w:szCs w:val="24"/>
              </w:rPr>
              <w:t>1</w:t>
            </w:r>
          </w:p>
        </w:tc>
        <w:tc>
          <w:tcPr>
            <w:tcW w:w="1261" w:type="dxa"/>
          </w:tcPr>
          <w:p w:rsidR="00D3255C" w:rsidRPr="00582D4D" w:rsidRDefault="00582D4D" w:rsidP="009E1433">
            <w:pPr>
              <w:jc w:val="both"/>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20"/>
                <w:szCs w:val="24"/>
              </w:rPr>
            </w:pPr>
            <w:r w:rsidRPr="00582D4D">
              <w:rPr>
                <w:sz w:val="20"/>
              </w:rPr>
              <w:t>Moses Alabi &amp; Ai Wen Ang (2024)</w:t>
            </w:r>
          </w:p>
        </w:tc>
        <w:tc>
          <w:tcPr>
            <w:tcW w:w="1959" w:type="dxa"/>
          </w:tcPr>
          <w:p w:rsidR="00D3255C" w:rsidRDefault="00582D4D" w:rsidP="00582D4D">
            <w:pPr>
              <w:ind w:right="340"/>
              <w:jc w:val="both"/>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40"/>
                <w:szCs w:val="24"/>
              </w:rPr>
            </w:pPr>
            <w:r w:rsidRPr="00582D4D">
              <w:rPr>
                <w:sz w:val="18"/>
              </w:rPr>
              <w:t>AI-Driven Financial Risk Management: Detecting Anomalies and Predicting Market Trends</w:t>
            </w:r>
          </w:p>
        </w:tc>
        <w:tc>
          <w:tcPr>
            <w:tcW w:w="1679" w:type="dxa"/>
          </w:tcPr>
          <w:p w:rsidR="00D3255C" w:rsidRDefault="00582D4D" w:rsidP="00582D4D">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40"/>
                <w:szCs w:val="24"/>
              </w:rPr>
            </w:pPr>
            <w:r w:rsidRPr="00582D4D">
              <w:rPr>
                <w:sz w:val="18"/>
              </w:rPr>
              <w:t>Explored supervised/unsupervised learning for anomaly detection, NLP for sentiment analysis, reinforcement learning for strategies.</w:t>
            </w:r>
          </w:p>
        </w:tc>
        <w:tc>
          <w:tcPr>
            <w:tcW w:w="1260" w:type="dxa"/>
          </w:tcPr>
          <w:p w:rsidR="00D3255C" w:rsidRPr="00582D4D" w:rsidRDefault="00582D4D" w:rsidP="00582D4D">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18"/>
                <w:szCs w:val="24"/>
              </w:rPr>
            </w:pPr>
            <w:r w:rsidRPr="00582D4D">
              <w:rPr>
                <w:sz w:val="18"/>
              </w:rPr>
              <w:t>AI enhances anomaly detection, market trend forecasting, and decision-making speed, aiding proactive risk mitigation.</w:t>
            </w:r>
          </w:p>
        </w:tc>
        <w:tc>
          <w:tcPr>
            <w:tcW w:w="1260" w:type="dxa"/>
          </w:tcPr>
          <w:p w:rsidR="00D3255C" w:rsidRDefault="00582D4D" w:rsidP="00582D4D">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40"/>
                <w:szCs w:val="24"/>
              </w:rPr>
            </w:pPr>
            <w:r w:rsidRPr="00582D4D">
              <w:rPr>
                <w:sz w:val="18"/>
              </w:rPr>
              <w:t>Integration of AI with traditional frameworks to improve risk assessments.</w:t>
            </w:r>
          </w:p>
        </w:tc>
        <w:tc>
          <w:tcPr>
            <w:tcW w:w="1259" w:type="dxa"/>
          </w:tcPr>
          <w:p w:rsidR="00D3255C" w:rsidRPr="00582D4D" w:rsidRDefault="00582D4D" w:rsidP="00582D4D">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20"/>
                <w:szCs w:val="20"/>
              </w:rPr>
            </w:pPr>
            <w:r w:rsidRPr="00582D4D">
              <w:rPr>
                <w:sz w:val="18"/>
              </w:rPr>
              <w:t>Ethical concerns like data privacy and risk amplification from AI misuse.</w:t>
            </w:r>
          </w:p>
        </w:tc>
        <w:tc>
          <w:tcPr>
            <w:tcW w:w="1541" w:type="dxa"/>
          </w:tcPr>
          <w:p w:rsidR="00D3255C" w:rsidRPr="00582D4D" w:rsidRDefault="00582D4D" w:rsidP="00582D4D">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18"/>
                <w:szCs w:val="18"/>
              </w:rPr>
            </w:pPr>
            <w:r w:rsidRPr="00582D4D">
              <w:rPr>
                <w:sz w:val="18"/>
              </w:rPr>
              <w:t>Showcases the advantages of AI in improving speed, accuracy, and reliability in financial risk management.</w:t>
            </w:r>
          </w:p>
        </w:tc>
      </w:tr>
      <w:tr w:rsidR="003013D3" w:rsidTr="003013D3">
        <w:trPr>
          <w:trHeight w:val="2245"/>
        </w:trPr>
        <w:tc>
          <w:tcPr>
            <w:cnfStyle w:val="001000000000" w:firstRow="0" w:lastRow="0" w:firstColumn="1" w:lastColumn="0" w:oddVBand="0" w:evenVBand="0" w:oddHBand="0" w:evenHBand="0" w:firstRowFirstColumn="0" w:firstRowLastColumn="0" w:lastRowFirstColumn="0" w:lastRowLastColumn="0"/>
            <w:tcW w:w="839" w:type="dxa"/>
          </w:tcPr>
          <w:p w:rsidR="00D3255C" w:rsidRPr="009A695E" w:rsidRDefault="009A695E" w:rsidP="009E1433">
            <w:pPr>
              <w:jc w:val="both"/>
              <w:rPr>
                <w:rFonts w:ascii="Product Sans" w:eastAsia="Times New Roman" w:hAnsi="Product Sans" w:cs="Times New Roman"/>
                <w:b w:val="0"/>
                <w:color w:val="C00000"/>
                <w:sz w:val="24"/>
                <w:szCs w:val="24"/>
              </w:rPr>
            </w:pPr>
            <w:r w:rsidRPr="009A695E">
              <w:rPr>
                <w:rFonts w:ascii="Product Sans" w:eastAsia="Times New Roman" w:hAnsi="Product Sans" w:cs="Times New Roman"/>
                <w:b w:val="0"/>
                <w:color w:val="C00000"/>
                <w:sz w:val="24"/>
                <w:szCs w:val="24"/>
              </w:rPr>
              <w:t>2</w:t>
            </w:r>
          </w:p>
        </w:tc>
        <w:tc>
          <w:tcPr>
            <w:tcW w:w="1261" w:type="dxa"/>
          </w:tcPr>
          <w:p w:rsidR="00D3255C" w:rsidRPr="00582D4D" w:rsidRDefault="00582D4D" w:rsidP="009E1433">
            <w:pPr>
              <w:jc w:val="both"/>
              <w:cnfStyle w:val="000000000000" w:firstRow="0" w:lastRow="0" w:firstColumn="0" w:lastColumn="0" w:oddVBand="0" w:evenVBand="0" w:oddHBand="0" w:evenHBand="0" w:firstRowFirstColumn="0" w:firstRowLastColumn="0" w:lastRowFirstColumn="0" w:lastRowLastColumn="0"/>
              <w:rPr>
                <w:rFonts w:ascii="Product Sans" w:eastAsia="Times New Roman" w:hAnsi="Product Sans" w:cs="Times New Roman"/>
                <w:b/>
                <w:color w:val="C00000"/>
                <w:sz w:val="18"/>
                <w:szCs w:val="18"/>
              </w:rPr>
            </w:pPr>
            <w:r w:rsidRPr="00582D4D">
              <w:rPr>
                <w:sz w:val="18"/>
              </w:rPr>
              <w:t>Paolo Giudici (2018)</w:t>
            </w:r>
          </w:p>
        </w:tc>
        <w:tc>
          <w:tcPr>
            <w:tcW w:w="1959" w:type="dxa"/>
          </w:tcPr>
          <w:p w:rsidR="00D3255C" w:rsidRPr="00582D4D" w:rsidRDefault="00582D4D" w:rsidP="00582D4D">
            <w:pPr>
              <w:cnfStyle w:val="000000000000" w:firstRow="0" w:lastRow="0" w:firstColumn="0" w:lastColumn="0" w:oddVBand="0" w:evenVBand="0" w:oddHBand="0" w:evenHBand="0" w:firstRowFirstColumn="0" w:firstRowLastColumn="0" w:lastRowFirstColumn="0" w:lastRowLastColumn="0"/>
              <w:rPr>
                <w:rFonts w:ascii="Product Sans" w:eastAsia="Times New Roman" w:hAnsi="Product Sans" w:cs="Times New Roman"/>
                <w:b/>
                <w:color w:val="C00000"/>
                <w:sz w:val="18"/>
                <w:szCs w:val="18"/>
              </w:rPr>
            </w:pPr>
            <w:r w:rsidRPr="00582D4D">
              <w:rPr>
                <w:sz w:val="18"/>
                <w:szCs w:val="18"/>
              </w:rPr>
              <w:t>Fintech Risk Management: A Research Challenge for Artificial Intelligence in Finance</w:t>
            </w:r>
          </w:p>
        </w:tc>
        <w:tc>
          <w:tcPr>
            <w:tcW w:w="1679" w:type="dxa"/>
          </w:tcPr>
          <w:p w:rsidR="00D3255C" w:rsidRPr="00582D4D" w:rsidRDefault="00582D4D" w:rsidP="00582D4D">
            <w:pPr>
              <w:cnfStyle w:val="000000000000" w:firstRow="0" w:lastRow="0" w:firstColumn="0" w:lastColumn="0" w:oddVBand="0" w:evenVBand="0" w:oddHBand="0" w:evenHBand="0" w:firstRowFirstColumn="0" w:firstRowLastColumn="0" w:lastRowFirstColumn="0" w:lastRowLastColumn="0"/>
              <w:rPr>
                <w:rFonts w:ascii="Product Sans" w:eastAsia="Times New Roman" w:hAnsi="Product Sans" w:cs="Times New Roman"/>
                <w:b/>
                <w:color w:val="C00000"/>
                <w:sz w:val="16"/>
                <w:szCs w:val="16"/>
              </w:rPr>
            </w:pPr>
            <w:r w:rsidRPr="00582D4D">
              <w:rPr>
                <w:sz w:val="18"/>
              </w:rPr>
              <w:t>Investigates big data, AI, and blockchain in fintech risk management; suggests graphical models for systemic risk.</w:t>
            </w:r>
          </w:p>
        </w:tc>
        <w:tc>
          <w:tcPr>
            <w:tcW w:w="1260" w:type="dxa"/>
          </w:tcPr>
          <w:p w:rsidR="00D3255C" w:rsidRPr="0094775F" w:rsidRDefault="0094775F" w:rsidP="0094775F">
            <w:pPr>
              <w:cnfStyle w:val="000000000000" w:firstRow="0" w:lastRow="0" w:firstColumn="0" w:lastColumn="0" w:oddVBand="0" w:evenVBand="0" w:oddHBand="0" w:evenHBand="0" w:firstRowFirstColumn="0" w:firstRowLastColumn="0" w:lastRowFirstColumn="0" w:lastRowLastColumn="0"/>
              <w:rPr>
                <w:rFonts w:ascii="Product Sans" w:eastAsia="Times New Roman" w:hAnsi="Product Sans" w:cs="Times New Roman"/>
                <w:b/>
                <w:color w:val="C00000"/>
                <w:sz w:val="18"/>
                <w:szCs w:val="18"/>
              </w:rPr>
            </w:pPr>
            <w:r w:rsidRPr="0094775F">
              <w:rPr>
                <w:sz w:val="18"/>
                <w:szCs w:val="18"/>
              </w:rPr>
              <w:t>Improved P2P lending credit scoring using correlation networks; automation reduces barriers between fintechs and supervisors.</w:t>
            </w:r>
          </w:p>
        </w:tc>
        <w:tc>
          <w:tcPr>
            <w:tcW w:w="1260" w:type="dxa"/>
          </w:tcPr>
          <w:p w:rsidR="00D3255C" w:rsidRPr="0094775F" w:rsidRDefault="0094775F" w:rsidP="0094775F">
            <w:pPr>
              <w:cnfStyle w:val="000000000000" w:firstRow="0" w:lastRow="0" w:firstColumn="0" w:lastColumn="0" w:oddVBand="0" w:evenVBand="0" w:oddHBand="0" w:evenHBand="0" w:firstRowFirstColumn="0" w:firstRowLastColumn="0" w:lastRowFirstColumn="0" w:lastRowLastColumn="0"/>
              <w:rPr>
                <w:rFonts w:ascii="Product Sans" w:eastAsia="Times New Roman" w:hAnsi="Product Sans" w:cs="Times New Roman"/>
                <w:b/>
                <w:color w:val="C00000"/>
                <w:sz w:val="18"/>
                <w:szCs w:val="16"/>
              </w:rPr>
            </w:pPr>
            <w:r w:rsidRPr="0094775F">
              <w:rPr>
                <w:sz w:val="18"/>
              </w:rPr>
              <w:t>Use of big data analytics for systemic risk monitoring and blockchain for transaction verification.</w:t>
            </w:r>
          </w:p>
        </w:tc>
        <w:tc>
          <w:tcPr>
            <w:tcW w:w="1259" w:type="dxa"/>
          </w:tcPr>
          <w:p w:rsidR="00D3255C" w:rsidRPr="0094775F" w:rsidRDefault="0094775F" w:rsidP="0094775F">
            <w:pPr>
              <w:cnfStyle w:val="000000000000" w:firstRow="0" w:lastRow="0" w:firstColumn="0" w:lastColumn="0" w:oddVBand="0" w:evenVBand="0" w:oddHBand="0" w:evenHBand="0" w:firstRowFirstColumn="0" w:firstRowLastColumn="0" w:lastRowFirstColumn="0" w:lastRowLastColumn="0"/>
              <w:rPr>
                <w:rFonts w:ascii="Product Sans" w:eastAsia="Times New Roman" w:hAnsi="Product Sans" w:cs="Times New Roman"/>
                <w:b/>
                <w:color w:val="C00000"/>
                <w:sz w:val="16"/>
                <w:szCs w:val="16"/>
              </w:rPr>
            </w:pPr>
            <w:r w:rsidRPr="0094775F">
              <w:rPr>
                <w:sz w:val="18"/>
              </w:rPr>
              <w:t>Limited generalization of findings to traditional financial markets; lacks scalability framework for integration.</w:t>
            </w:r>
          </w:p>
        </w:tc>
        <w:tc>
          <w:tcPr>
            <w:tcW w:w="1541" w:type="dxa"/>
          </w:tcPr>
          <w:p w:rsidR="00D3255C" w:rsidRPr="0094775F" w:rsidRDefault="0094775F" w:rsidP="0094775F">
            <w:pPr>
              <w:cnfStyle w:val="000000000000" w:firstRow="0" w:lastRow="0" w:firstColumn="0" w:lastColumn="0" w:oddVBand="0" w:evenVBand="0" w:oddHBand="0" w:evenHBand="0" w:firstRowFirstColumn="0" w:firstRowLastColumn="0" w:lastRowFirstColumn="0" w:lastRowLastColumn="0"/>
              <w:rPr>
                <w:rFonts w:ascii="Product Sans" w:eastAsia="Times New Roman" w:hAnsi="Product Sans" w:cs="Times New Roman"/>
                <w:b/>
                <w:color w:val="C00000"/>
                <w:sz w:val="18"/>
                <w:szCs w:val="18"/>
              </w:rPr>
            </w:pPr>
            <w:r w:rsidRPr="0094775F">
              <w:rPr>
                <w:sz w:val="18"/>
                <w:szCs w:val="18"/>
              </w:rPr>
              <w:t>Provides a roadmap for RegTech/SupTech adoption and systemic risk management in fintech ecosystems.</w:t>
            </w:r>
          </w:p>
        </w:tc>
      </w:tr>
      <w:tr w:rsidR="00582D4D" w:rsidTr="003013D3">
        <w:trPr>
          <w:cnfStyle w:val="000000100000" w:firstRow="0" w:lastRow="0" w:firstColumn="0" w:lastColumn="0" w:oddVBand="0" w:evenVBand="0" w:oddHBand="1" w:evenHBand="0" w:firstRowFirstColumn="0" w:firstRowLastColumn="0" w:lastRowFirstColumn="0" w:lastRowLastColumn="0"/>
          <w:trHeight w:val="1834"/>
        </w:trPr>
        <w:tc>
          <w:tcPr>
            <w:cnfStyle w:val="001000000000" w:firstRow="0" w:lastRow="0" w:firstColumn="1" w:lastColumn="0" w:oddVBand="0" w:evenVBand="0" w:oddHBand="0" w:evenHBand="0" w:firstRowFirstColumn="0" w:firstRowLastColumn="0" w:lastRowFirstColumn="0" w:lastRowLastColumn="0"/>
            <w:tcW w:w="839" w:type="dxa"/>
          </w:tcPr>
          <w:p w:rsidR="00D3255C" w:rsidRPr="009A695E" w:rsidRDefault="009A695E" w:rsidP="009E1433">
            <w:pPr>
              <w:jc w:val="both"/>
              <w:rPr>
                <w:rFonts w:ascii="Product Sans" w:eastAsia="Times New Roman" w:hAnsi="Product Sans" w:cs="Times New Roman"/>
                <w:b w:val="0"/>
                <w:color w:val="C00000"/>
                <w:sz w:val="24"/>
                <w:szCs w:val="24"/>
              </w:rPr>
            </w:pPr>
            <w:r w:rsidRPr="009A695E">
              <w:rPr>
                <w:rFonts w:ascii="Product Sans" w:eastAsia="Times New Roman" w:hAnsi="Product Sans" w:cs="Times New Roman"/>
                <w:b w:val="0"/>
                <w:color w:val="C00000"/>
                <w:sz w:val="24"/>
                <w:szCs w:val="24"/>
              </w:rPr>
              <w:t>3</w:t>
            </w:r>
          </w:p>
        </w:tc>
        <w:tc>
          <w:tcPr>
            <w:tcW w:w="1261" w:type="dxa"/>
          </w:tcPr>
          <w:p w:rsidR="00D3255C" w:rsidRDefault="0094775F" w:rsidP="009E1433">
            <w:pPr>
              <w:jc w:val="both"/>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40"/>
                <w:szCs w:val="24"/>
              </w:rPr>
            </w:pPr>
            <w:r w:rsidRPr="0094775F">
              <w:rPr>
                <w:sz w:val="18"/>
              </w:rPr>
              <w:t>Fritz-Morgenthal, Hein, &amp; Papenbrock (2022)</w:t>
            </w:r>
          </w:p>
        </w:tc>
        <w:tc>
          <w:tcPr>
            <w:tcW w:w="1959" w:type="dxa"/>
          </w:tcPr>
          <w:p w:rsidR="00D3255C" w:rsidRDefault="0094775F" w:rsidP="0094775F">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40"/>
                <w:szCs w:val="24"/>
              </w:rPr>
            </w:pPr>
            <w:r w:rsidRPr="0094775F">
              <w:rPr>
                <w:sz w:val="18"/>
              </w:rPr>
              <w:t>Financial Risk Management and Explainable, Trustworthy, Responsible AI</w:t>
            </w:r>
          </w:p>
        </w:tc>
        <w:tc>
          <w:tcPr>
            <w:tcW w:w="1679" w:type="dxa"/>
          </w:tcPr>
          <w:p w:rsidR="00D3255C" w:rsidRDefault="0094775F" w:rsidP="0094775F">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40"/>
                <w:szCs w:val="24"/>
              </w:rPr>
            </w:pPr>
            <w:r w:rsidRPr="0094775F">
              <w:rPr>
                <w:sz w:val="18"/>
              </w:rPr>
              <w:t>Discussed EU AI Act requirements; emphasized model governance, fairness, and the application of SHAP for explainability in credit risk models.</w:t>
            </w:r>
          </w:p>
        </w:tc>
        <w:tc>
          <w:tcPr>
            <w:tcW w:w="1260" w:type="dxa"/>
          </w:tcPr>
          <w:p w:rsidR="00D3255C" w:rsidRDefault="0094775F" w:rsidP="0094775F">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40"/>
                <w:szCs w:val="24"/>
              </w:rPr>
            </w:pPr>
            <w:r w:rsidRPr="0094775F">
              <w:rPr>
                <w:sz w:val="18"/>
              </w:rPr>
              <w:t>XAI improves transparency and regulatory compliance, ensuring fairness in credit decisions.</w:t>
            </w:r>
          </w:p>
        </w:tc>
        <w:tc>
          <w:tcPr>
            <w:tcW w:w="1260" w:type="dxa"/>
          </w:tcPr>
          <w:p w:rsidR="00D3255C" w:rsidRPr="003013D3" w:rsidRDefault="003013D3" w:rsidP="003013D3">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18"/>
                <w:szCs w:val="16"/>
              </w:rPr>
            </w:pPr>
            <w:r w:rsidRPr="003013D3">
              <w:rPr>
                <w:sz w:val="18"/>
              </w:rPr>
              <w:t>Tailoring XAI approaches to stakeholder needs while leveraging SHAP and LIME for post-hoc explanations.</w:t>
            </w:r>
          </w:p>
        </w:tc>
        <w:tc>
          <w:tcPr>
            <w:tcW w:w="1259" w:type="dxa"/>
          </w:tcPr>
          <w:p w:rsidR="00D3255C" w:rsidRPr="003013D3" w:rsidRDefault="003013D3" w:rsidP="003013D3">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16"/>
                <w:szCs w:val="16"/>
              </w:rPr>
            </w:pPr>
            <w:r w:rsidRPr="003013D3">
              <w:rPr>
                <w:sz w:val="18"/>
              </w:rPr>
              <w:t>XAI cannot fully address the black-box nature of ML; computational resource demand for explainability techniques.</w:t>
            </w:r>
          </w:p>
        </w:tc>
        <w:tc>
          <w:tcPr>
            <w:tcW w:w="1541" w:type="dxa"/>
          </w:tcPr>
          <w:p w:rsidR="00D3255C" w:rsidRPr="003013D3" w:rsidRDefault="003013D3" w:rsidP="003013D3">
            <w:pPr>
              <w:cnfStyle w:val="000000100000" w:firstRow="0" w:lastRow="0" w:firstColumn="0" w:lastColumn="0" w:oddVBand="0" w:evenVBand="0" w:oddHBand="1" w:evenHBand="0" w:firstRowFirstColumn="0" w:firstRowLastColumn="0" w:lastRowFirstColumn="0" w:lastRowLastColumn="0"/>
              <w:rPr>
                <w:rFonts w:ascii="Product Sans" w:eastAsia="Times New Roman" w:hAnsi="Product Sans" w:cs="Times New Roman"/>
                <w:b/>
                <w:color w:val="C00000"/>
                <w:sz w:val="18"/>
                <w:szCs w:val="16"/>
              </w:rPr>
            </w:pPr>
            <w:r w:rsidRPr="003013D3">
              <w:rPr>
                <w:sz w:val="18"/>
              </w:rPr>
              <w:t>Highlights the need for governance frameworks and the role of XAI in ensuring regulatory alignment and public trust.</w:t>
            </w:r>
          </w:p>
        </w:tc>
      </w:tr>
    </w:tbl>
    <w:p w:rsidR="00D3255C" w:rsidRPr="00D3255C" w:rsidRDefault="00D3255C" w:rsidP="00D3255C">
      <w:pPr>
        <w:jc w:val="both"/>
        <w:rPr>
          <w:rFonts w:ascii="Product Sans" w:eastAsia="Times New Roman" w:hAnsi="Product Sans" w:cs="Times New Roman"/>
          <w:b/>
          <w:color w:val="C00000"/>
          <w:sz w:val="40"/>
          <w:szCs w:val="24"/>
        </w:rPr>
      </w:pPr>
    </w:p>
    <w:p w:rsidR="009D616A" w:rsidRDefault="009D616A" w:rsidP="009D616A">
      <w:pPr>
        <w:jc w:val="both"/>
        <w:rPr>
          <w:rFonts w:ascii="Product Sans" w:hAnsi="Product Sans"/>
          <w:b/>
          <w:color w:val="C00000"/>
          <w:sz w:val="36"/>
        </w:rPr>
      </w:pPr>
      <w:r>
        <w:rPr>
          <w:rFonts w:ascii="Product Sans" w:hAnsi="Product Sans"/>
          <w:b/>
          <w:color w:val="C00000"/>
          <w:sz w:val="36"/>
        </w:rPr>
        <w:t>References</w:t>
      </w:r>
    </w:p>
    <w:p w:rsidR="009D616A" w:rsidRDefault="009D616A" w:rsidP="009D616A">
      <w:pPr>
        <w:pStyle w:val="NormalWeb"/>
      </w:pPr>
      <w:r>
        <w:rPr>
          <w:rFonts w:hAnsi="Symbol"/>
        </w:rPr>
        <w:t></w:t>
      </w:r>
      <w:r>
        <w:t xml:space="preserve">  </w:t>
      </w:r>
      <w:r>
        <w:rPr>
          <w:rStyle w:val="Strong"/>
        </w:rPr>
        <w:t>Alabi, M., &amp; Ang, A. W.</w:t>
      </w:r>
      <w:r>
        <w:t xml:space="preserve"> (2024). AI-driven financial risk management: Detecting anomalies and predicting market trends. </w:t>
      </w:r>
      <w:r>
        <w:rPr>
          <w:rStyle w:val="Emphasis"/>
        </w:rPr>
        <w:t>Journal of Financial Technology</w:t>
      </w:r>
      <w:r>
        <w:t xml:space="preserve">, </w:t>
      </w:r>
      <w:r>
        <w:rPr>
          <w:rStyle w:val="Emphasis"/>
        </w:rPr>
        <w:t>6</w:t>
      </w:r>
      <w:r>
        <w:t>(1), 1-15. https://doi.org/10.1007/AI1-001</w:t>
      </w:r>
    </w:p>
    <w:p w:rsidR="009D616A" w:rsidRDefault="009D616A" w:rsidP="009D616A">
      <w:pPr>
        <w:pStyle w:val="NormalWeb"/>
      </w:pPr>
      <w:r>
        <w:rPr>
          <w:rFonts w:hAnsi="Symbol"/>
        </w:rPr>
        <w:t></w:t>
      </w:r>
      <w:r>
        <w:t xml:space="preserve">  </w:t>
      </w:r>
      <w:r>
        <w:rPr>
          <w:rStyle w:val="Strong"/>
        </w:rPr>
        <w:t>Giudici, P.</w:t>
      </w:r>
      <w:r>
        <w:t xml:space="preserve"> (2018). Fintech risk management: A research challenge for artificial intelligence in finance. </w:t>
      </w:r>
      <w:r>
        <w:rPr>
          <w:rStyle w:val="Emphasis"/>
        </w:rPr>
        <w:t>Frontiers in Artificial Intelligence</w:t>
      </w:r>
      <w:r>
        <w:t xml:space="preserve">, </w:t>
      </w:r>
      <w:r>
        <w:rPr>
          <w:rStyle w:val="Emphasis"/>
        </w:rPr>
        <w:t>1</w:t>
      </w:r>
      <w:r>
        <w:t xml:space="preserve">, 1-7. </w:t>
      </w:r>
      <w:hyperlink r:id="rId8" w:tgtFrame="_new" w:history="1">
        <w:r>
          <w:rPr>
            <w:rStyle w:val="Hyperlink"/>
          </w:rPr>
          <w:t>https://doi.org/10.3389/frai.2018.00001</w:t>
        </w:r>
      </w:hyperlink>
    </w:p>
    <w:p w:rsidR="00ED323D" w:rsidRPr="00AE5A64" w:rsidRDefault="009D616A" w:rsidP="00AE5A64">
      <w:pPr>
        <w:pStyle w:val="NormalWeb"/>
      </w:pPr>
      <w:r>
        <w:rPr>
          <w:rFonts w:hAnsi="Symbol"/>
        </w:rPr>
        <w:t></w:t>
      </w:r>
      <w:r>
        <w:t xml:space="preserve">  </w:t>
      </w:r>
      <w:r>
        <w:rPr>
          <w:rStyle w:val="Strong"/>
        </w:rPr>
        <w:t>Fritz-Morgenthal, S., Hein, B., &amp; Papenbrock, J.</w:t>
      </w:r>
      <w:r>
        <w:t xml:space="preserve"> (2022). Financial risk management and explainable, trustworthy, responsible AI. </w:t>
      </w:r>
      <w:r>
        <w:rPr>
          <w:rStyle w:val="Emphasis"/>
        </w:rPr>
        <w:t>Frontiers in Artificial Intelligence</w:t>
      </w:r>
      <w:r>
        <w:t xml:space="preserve">, </w:t>
      </w:r>
      <w:r>
        <w:rPr>
          <w:rStyle w:val="Emphasis"/>
        </w:rPr>
        <w:t>5</w:t>
      </w:r>
      <w:r>
        <w:t xml:space="preserve">, 779799. </w:t>
      </w:r>
      <w:hyperlink r:id="rId9" w:tgtFrame="_new" w:history="1">
        <w:r>
          <w:rPr>
            <w:rStyle w:val="Hyperlink"/>
          </w:rPr>
          <w:t>https://doi.org/10.3389/frai.2022.779799</w:t>
        </w:r>
      </w:hyperlink>
    </w:p>
    <w:sectPr w:rsidR="00ED323D" w:rsidRPr="00AE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2EA8"/>
      </v:shape>
    </w:pict>
  </w:numPicBullet>
  <w:abstractNum w:abstractNumId="0" w15:restartNumberingAfterBreak="0">
    <w:nsid w:val="399C4B3A"/>
    <w:multiLevelType w:val="hybridMultilevel"/>
    <w:tmpl w:val="4BBA82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535E52"/>
    <w:multiLevelType w:val="hybridMultilevel"/>
    <w:tmpl w:val="85A0C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E141B6"/>
    <w:multiLevelType w:val="hybridMultilevel"/>
    <w:tmpl w:val="0D7A613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6E"/>
    <w:rsid w:val="00276B2F"/>
    <w:rsid w:val="003013D3"/>
    <w:rsid w:val="00457C6E"/>
    <w:rsid w:val="00582D4D"/>
    <w:rsid w:val="00710278"/>
    <w:rsid w:val="0073393F"/>
    <w:rsid w:val="00741CE2"/>
    <w:rsid w:val="00823FEB"/>
    <w:rsid w:val="0094775F"/>
    <w:rsid w:val="009A695E"/>
    <w:rsid w:val="009D616A"/>
    <w:rsid w:val="00A347B1"/>
    <w:rsid w:val="00AE5A64"/>
    <w:rsid w:val="00C16323"/>
    <w:rsid w:val="00C9061B"/>
    <w:rsid w:val="00D3255C"/>
    <w:rsid w:val="00D85098"/>
    <w:rsid w:val="00DC36A5"/>
    <w:rsid w:val="00ED323D"/>
    <w:rsid w:val="00F23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FA3E"/>
  <w15:chartTrackingRefBased/>
  <w15:docId w15:val="{68970102-D44F-42BD-9830-44D69177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1B"/>
    <w:pPr>
      <w:ind w:left="720"/>
      <w:contextualSpacing/>
    </w:pPr>
  </w:style>
  <w:style w:type="table" w:styleId="TableGrid">
    <w:name w:val="Table Grid"/>
    <w:basedOn w:val="TableNormal"/>
    <w:uiPriority w:val="39"/>
    <w:rsid w:val="00D32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9A695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editortaddedltunj">
    <w:name w:val="editor_t__added__ltunj"/>
    <w:basedOn w:val="DefaultParagraphFont"/>
    <w:rsid w:val="009D616A"/>
  </w:style>
  <w:style w:type="character" w:customStyle="1" w:styleId="editortnoteditedwurp8">
    <w:name w:val="editor_t__not_edited__wurp8"/>
    <w:basedOn w:val="DefaultParagraphFont"/>
    <w:rsid w:val="009D616A"/>
  </w:style>
  <w:style w:type="character" w:customStyle="1" w:styleId="editortnoteditedlongjunnx">
    <w:name w:val="editor_t__not_edited_long__junnx"/>
    <w:basedOn w:val="DefaultParagraphFont"/>
    <w:rsid w:val="009D616A"/>
  </w:style>
  <w:style w:type="paragraph" w:styleId="NormalWeb">
    <w:name w:val="Normal (Web)"/>
    <w:basedOn w:val="Normal"/>
    <w:uiPriority w:val="99"/>
    <w:unhideWhenUsed/>
    <w:rsid w:val="009D61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616A"/>
    <w:rPr>
      <w:b/>
      <w:bCs/>
    </w:rPr>
  </w:style>
  <w:style w:type="character" w:styleId="Emphasis">
    <w:name w:val="Emphasis"/>
    <w:basedOn w:val="DefaultParagraphFont"/>
    <w:uiPriority w:val="20"/>
    <w:qFormat/>
    <w:rsid w:val="009D616A"/>
    <w:rPr>
      <w:i/>
      <w:iCs/>
    </w:rPr>
  </w:style>
  <w:style w:type="character" w:styleId="Hyperlink">
    <w:name w:val="Hyperlink"/>
    <w:basedOn w:val="DefaultParagraphFont"/>
    <w:uiPriority w:val="99"/>
    <w:semiHidden/>
    <w:unhideWhenUsed/>
    <w:rsid w:val="009D61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3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rai.2018.00001" TargetMode="External"/><Relationship Id="rId3" Type="http://schemas.openxmlformats.org/officeDocument/2006/relationships/styles" Target="styles.xml"/><Relationship Id="rId7"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89/frai.2022.77979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7BE15-B9E7-4CDE-97F5-75173D88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2024-12-02T07:18:00Z</dcterms:created>
  <dcterms:modified xsi:type="dcterms:W3CDTF">2024-12-09T20:06:00Z</dcterms:modified>
</cp:coreProperties>
</file>