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B3B67" w14:textId="1CBA9649" w:rsidR="00AB68AB" w:rsidRPr="00735D5E" w:rsidRDefault="00B167CE" w:rsidP="00680715">
      <w:pPr>
        <w:spacing w:before="0" w:after="0"/>
        <w:ind w:firstLine="0"/>
        <w:jc w:val="both"/>
        <w:rPr>
          <w:rFonts w:ascii="Arial" w:hAnsi="Arial" w:cs="Arial"/>
          <w:b/>
          <w:lang w:val="en-GB"/>
        </w:rPr>
      </w:pPr>
      <w:r w:rsidRPr="00735D5E">
        <w:rPr>
          <w:rFonts w:ascii="Arial" w:hAnsi="Arial" w:cs="Arial"/>
          <w:b/>
          <w:lang w:val="en-GB"/>
        </w:rPr>
        <w:t>Next-generation data filtering in the genomics era</w:t>
      </w:r>
    </w:p>
    <w:p w14:paraId="54676B86" w14:textId="6B62FB0D" w:rsidR="00AB68AB" w:rsidRPr="00735D5E" w:rsidRDefault="00B167CE" w:rsidP="00680715">
      <w:pPr>
        <w:spacing w:before="0" w:after="0"/>
        <w:ind w:firstLine="0"/>
        <w:jc w:val="both"/>
        <w:rPr>
          <w:rFonts w:ascii="Arial" w:hAnsi="Arial" w:cs="Arial"/>
          <w:vertAlign w:val="superscript"/>
          <w:lang w:val="en-GB"/>
        </w:rPr>
      </w:pPr>
      <w:r w:rsidRPr="00735D5E">
        <w:rPr>
          <w:rFonts w:ascii="Arial" w:hAnsi="Arial" w:cs="Arial"/>
          <w:lang w:val="en-GB"/>
        </w:rPr>
        <w:t>William Hemstrom</w:t>
      </w:r>
      <w:r w:rsidRPr="00735D5E">
        <w:rPr>
          <w:rFonts w:ascii="Arial" w:hAnsi="Arial" w:cs="Arial"/>
          <w:vertAlign w:val="superscript"/>
          <w:lang w:val="en-GB"/>
        </w:rPr>
        <w:t>1</w:t>
      </w:r>
      <w:r w:rsidR="00680715" w:rsidRPr="00735D5E">
        <w:rPr>
          <w:rFonts w:ascii="Arial" w:hAnsi="Arial" w:cs="Arial"/>
          <w:vertAlign w:val="superscript"/>
          <w:lang w:val="en-GB"/>
        </w:rPr>
        <w:t>,4†</w:t>
      </w:r>
      <w:r w:rsidRPr="00735D5E">
        <w:rPr>
          <w:rFonts w:ascii="Arial" w:hAnsi="Arial" w:cs="Arial"/>
          <w:lang w:val="en-GB"/>
        </w:rPr>
        <w:t>, Jared Grummer</w:t>
      </w:r>
      <w:r w:rsidRPr="00735D5E">
        <w:rPr>
          <w:rFonts w:ascii="Arial" w:hAnsi="Arial" w:cs="Arial"/>
          <w:vertAlign w:val="superscript"/>
          <w:lang w:val="en-GB"/>
        </w:rPr>
        <w:t>2</w:t>
      </w:r>
      <w:r w:rsidR="00680715" w:rsidRPr="00735D5E">
        <w:rPr>
          <w:rFonts w:ascii="Arial" w:hAnsi="Arial" w:cs="Arial"/>
          <w:vertAlign w:val="superscript"/>
          <w:lang w:val="en-GB"/>
        </w:rPr>
        <w:t>,4</w:t>
      </w:r>
      <w:r w:rsidRPr="00735D5E">
        <w:rPr>
          <w:rFonts w:ascii="Arial" w:hAnsi="Arial" w:cs="Arial"/>
          <w:lang w:val="en-GB"/>
        </w:rPr>
        <w:t>, Gordon Luikart</w:t>
      </w:r>
      <w:r w:rsidRPr="00735D5E">
        <w:rPr>
          <w:rFonts w:ascii="Arial" w:hAnsi="Arial" w:cs="Arial"/>
          <w:vertAlign w:val="superscript"/>
          <w:lang w:val="en-GB"/>
        </w:rPr>
        <w:t>2</w:t>
      </w:r>
      <w:r w:rsidRPr="00735D5E">
        <w:rPr>
          <w:rFonts w:ascii="Arial" w:hAnsi="Arial" w:cs="Arial"/>
          <w:lang w:val="en-GB"/>
        </w:rPr>
        <w:t>, Mark Christie</w:t>
      </w:r>
      <w:r w:rsidRPr="00735D5E">
        <w:rPr>
          <w:rFonts w:ascii="Arial" w:hAnsi="Arial" w:cs="Arial"/>
          <w:vertAlign w:val="superscript"/>
          <w:lang w:val="en-GB"/>
        </w:rPr>
        <w:t>1,3</w:t>
      </w:r>
    </w:p>
    <w:p w14:paraId="4CEB0102" w14:textId="77777777" w:rsidR="00AB68AB" w:rsidRPr="00735D5E" w:rsidRDefault="00AB68AB" w:rsidP="00680715">
      <w:pPr>
        <w:suppressLineNumbers/>
        <w:spacing w:before="0" w:after="0"/>
        <w:ind w:firstLine="0"/>
        <w:jc w:val="both"/>
        <w:rPr>
          <w:rFonts w:ascii="Arial" w:hAnsi="Arial" w:cs="Arial"/>
          <w:lang w:val="en-GB"/>
        </w:rPr>
      </w:pPr>
    </w:p>
    <w:p w14:paraId="03C8BAA1" w14:textId="0D699689" w:rsidR="00AB68AB" w:rsidRPr="00735D5E" w:rsidRDefault="00680715" w:rsidP="00680715">
      <w:pPr>
        <w:spacing w:before="0" w:after="0"/>
        <w:ind w:firstLine="0"/>
        <w:jc w:val="both"/>
        <w:rPr>
          <w:rFonts w:ascii="Arial" w:hAnsi="Arial" w:cs="Arial"/>
          <w:lang w:val="en-GB"/>
        </w:rPr>
      </w:pPr>
      <w:r w:rsidRPr="00735D5E">
        <w:rPr>
          <w:rFonts w:ascii="Arial" w:hAnsi="Arial" w:cs="Arial"/>
          <w:b/>
          <w:vertAlign w:val="superscript"/>
          <w:lang w:val="en-GB"/>
        </w:rPr>
        <w:t>1</w:t>
      </w:r>
      <w:r w:rsidR="00B167CE" w:rsidRPr="00735D5E">
        <w:rPr>
          <w:rFonts w:ascii="Arial" w:hAnsi="Arial" w:cs="Arial"/>
          <w:lang w:val="en-GB"/>
        </w:rPr>
        <w:t xml:space="preserve">Department of Biological Sciences, Purdue University; 915 W. State St., West Lafayette, </w:t>
      </w:r>
      <w:r w:rsidRPr="00735D5E">
        <w:rPr>
          <w:rFonts w:ascii="Arial" w:hAnsi="Arial" w:cs="Arial"/>
          <w:lang w:val="en-GB"/>
        </w:rPr>
        <w:t xml:space="preserve">IN, </w:t>
      </w:r>
      <w:r w:rsidR="00B167CE" w:rsidRPr="00735D5E">
        <w:rPr>
          <w:rFonts w:ascii="Arial" w:hAnsi="Arial" w:cs="Arial"/>
          <w:lang w:val="en-GB"/>
        </w:rPr>
        <w:t>USA</w:t>
      </w:r>
    </w:p>
    <w:p w14:paraId="46AC728D" w14:textId="326EF5BB" w:rsidR="00AB68AB" w:rsidRPr="00735D5E" w:rsidRDefault="00680715" w:rsidP="00680715">
      <w:pPr>
        <w:spacing w:before="0" w:after="0"/>
        <w:ind w:firstLine="0"/>
        <w:jc w:val="both"/>
        <w:rPr>
          <w:rFonts w:ascii="Arial" w:hAnsi="Arial" w:cs="Arial"/>
          <w:lang w:val="en-GB"/>
        </w:rPr>
      </w:pPr>
      <w:r w:rsidRPr="00735D5E">
        <w:rPr>
          <w:rFonts w:ascii="Arial" w:hAnsi="Arial" w:cs="Arial"/>
          <w:b/>
          <w:vertAlign w:val="superscript"/>
          <w:lang w:val="en-GB"/>
        </w:rPr>
        <w:t>2</w:t>
      </w:r>
      <w:r w:rsidR="00B167CE" w:rsidRPr="00735D5E">
        <w:rPr>
          <w:rFonts w:ascii="Arial" w:hAnsi="Arial" w:cs="Arial"/>
          <w:lang w:val="en-GB"/>
        </w:rPr>
        <w:t>Flathead Lake Biological Station, Wildlife Biology Program</w:t>
      </w:r>
      <w:r w:rsidR="00DA4F9E">
        <w:rPr>
          <w:rFonts w:ascii="Arial" w:hAnsi="Arial" w:cs="Arial"/>
          <w:lang w:val="en-GB"/>
        </w:rPr>
        <w:t xml:space="preserve"> and Division of Biological Sciences</w:t>
      </w:r>
      <w:r w:rsidR="00B167CE" w:rsidRPr="00735D5E">
        <w:rPr>
          <w:rFonts w:ascii="Arial" w:hAnsi="Arial" w:cs="Arial"/>
          <w:lang w:val="en-GB"/>
        </w:rPr>
        <w:t>, University of Montana, Missoula, MT, USA</w:t>
      </w:r>
    </w:p>
    <w:p w14:paraId="60B370AD" w14:textId="4AC0555C" w:rsidR="00AB68AB" w:rsidRPr="00735D5E" w:rsidRDefault="00680715" w:rsidP="00680715">
      <w:pPr>
        <w:spacing w:before="0" w:after="0"/>
        <w:ind w:firstLine="0"/>
        <w:jc w:val="both"/>
        <w:rPr>
          <w:rFonts w:ascii="Arial" w:hAnsi="Arial" w:cs="Arial"/>
          <w:lang w:val="en-GB"/>
        </w:rPr>
      </w:pPr>
      <w:r w:rsidRPr="00735D5E">
        <w:rPr>
          <w:rFonts w:ascii="Arial" w:hAnsi="Arial" w:cs="Arial"/>
          <w:b/>
          <w:vertAlign w:val="superscript"/>
          <w:lang w:val="en-GB"/>
        </w:rPr>
        <w:t>3</w:t>
      </w:r>
      <w:r w:rsidR="00B167CE" w:rsidRPr="00735D5E">
        <w:rPr>
          <w:rFonts w:ascii="Arial" w:hAnsi="Arial" w:cs="Arial"/>
          <w:lang w:val="en-GB"/>
        </w:rPr>
        <w:t xml:space="preserve">Department of Forestry and Natural Resources, Purdue University; 715 W. State St., West Lafayette, </w:t>
      </w:r>
      <w:r w:rsidRPr="00735D5E">
        <w:rPr>
          <w:rFonts w:ascii="Arial" w:hAnsi="Arial" w:cs="Arial"/>
          <w:lang w:val="en-GB"/>
        </w:rPr>
        <w:t xml:space="preserve">IN, </w:t>
      </w:r>
      <w:r w:rsidR="00B167CE" w:rsidRPr="00735D5E">
        <w:rPr>
          <w:rFonts w:ascii="Arial" w:hAnsi="Arial" w:cs="Arial"/>
          <w:lang w:val="en-GB"/>
        </w:rPr>
        <w:t>USA</w:t>
      </w:r>
    </w:p>
    <w:p w14:paraId="79315E40" w14:textId="6E423167" w:rsidR="00680715" w:rsidRPr="00735D5E" w:rsidRDefault="00680715" w:rsidP="00680715">
      <w:pPr>
        <w:spacing w:before="0" w:after="0"/>
        <w:ind w:firstLine="0"/>
        <w:jc w:val="both"/>
        <w:rPr>
          <w:rFonts w:ascii="Arial" w:hAnsi="Arial" w:cs="Arial"/>
          <w:lang w:val="en-GB"/>
        </w:rPr>
      </w:pPr>
      <w:r w:rsidRPr="00735D5E">
        <w:rPr>
          <w:rFonts w:ascii="Arial" w:hAnsi="Arial" w:cs="Arial"/>
          <w:vertAlign w:val="superscript"/>
          <w:lang w:val="en-GB"/>
        </w:rPr>
        <w:t>4</w:t>
      </w:r>
      <w:r w:rsidRPr="00735D5E">
        <w:rPr>
          <w:rFonts w:ascii="Arial" w:hAnsi="Arial" w:cs="Arial"/>
          <w:lang w:val="en-GB"/>
        </w:rPr>
        <w:t>These authors contributed equally to this work: William Hemstrom, Jared Grummer</w:t>
      </w:r>
    </w:p>
    <w:p w14:paraId="5224198D" w14:textId="46191A1E" w:rsidR="00367E56" w:rsidRPr="00735D5E" w:rsidRDefault="00680715" w:rsidP="00680715">
      <w:pPr>
        <w:spacing w:before="0" w:after="0"/>
        <w:ind w:firstLine="0"/>
        <w:jc w:val="both"/>
        <w:rPr>
          <w:rFonts w:ascii="Arial" w:hAnsi="Arial" w:cs="Arial"/>
          <w:lang w:val="en-GB"/>
        </w:rPr>
      </w:pPr>
      <w:r w:rsidRPr="00735D5E">
        <w:rPr>
          <w:rFonts w:ascii="Arial" w:hAnsi="Arial" w:cs="Arial"/>
          <w:vertAlign w:val="superscript"/>
          <w:lang w:val="en-GB"/>
        </w:rPr>
        <w:t>†</w:t>
      </w:r>
      <w:r w:rsidRPr="00735D5E">
        <w:rPr>
          <w:rFonts w:ascii="Arial" w:hAnsi="Arial" w:cs="Arial"/>
          <w:lang w:val="en-GB"/>
        </w:rPr>
        <w:t>e-mail:</w:t>
      </w:r>
      <w:r w:rsidR="00B167CE" w:rsidRPr="00735D5E">
        <w:rPr>
          <w:rFonts w:ascii="Arial" w:hAnsi="Arial" w:cs="Arial"/>
          <w:lang w:val="en-GB"/>
        </w:rPr>
        <w:t xml:space="preserve"> </w:t>
      </w:r>
      <w:hyperlink r:id="rId8" w:history="1">
        <w:r w:rsidR="00367E56" w:rsidRPr="00735D5E">
          <w:rPr>
            <w:rStyle w:val="Hyperlink"/>
            <w:rFonts w:ascii="Arial" w:hAnsi="Arial" w:cs="Arial"/>
            <w:lang w:val="en-GB"/>
          </w:rPr>
          <w:t>whemstro@purdue.edu</w:t>
        </w:r>
      </w:hyperlink>
    </w:p>
    <w:p w14:paraId="21A3DBBC" w14:textId="77777777" w:rsidR="00680715" w:rsidRPr="00735D5E" w:rsidRDefault="00680715" w:rsidP="00680715">
      <w:pPr>
        <w:spacing w:before="0" w:after="0"/>
        <w:ind w:firstLine="0"/>
        <w:jc w:val="both"/>
        <w:rPr>
          <w:rFonts w:ascii="Arial" w:hAnsi="Arial" w:cs="Arial"/>
          <w:lang w:val="en-GB"/>
        </w:rPr>
      </w:pPr>
    </w:p>
    <w:p w14:paraId="6DD5A6F4" w14:textId="1BFFC2C6" w:rsidR="00AB68AB" w:rsidRPr="00735D5E" w:rsidRDefault="00B167CE" w:rsidP="00680715">
      <w:pPr>
        <w:spacing w:before="0" w:after="0"/>
        <w:ind w:firstLine="0"/>
        <w:jc w:val="both"/>
        <w:rPr>
          <w:rFonts w:ascii="Arial" w:hAnsi="Arial" w:cs="Arial"/>
          <w:lang w:val="en-GB"/>
        </w:rPr>
      </w:pPr>
      <w:r w:rsidRPr="00735D5E">
        <w:rPr>
          <w:rFonts w:ascii="Arial" w:hAnsi="Arial" w:cs="Arial"/>
          <w:b/>
          <w:lang w:val="en-GB"/>
        </w:rPr>
        <w:t>Abstract</w:t>
      </w:r>
    </w:p>
    <w:p w14:paraId="3872C777" w14:textId="5AB66548"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Genomic data are now ubiquitous in studies across disciplines including human health, agriculture, biodiversity, molecular ecology</w:t>
      </w:r>
      <w:r w:rsidR="002A62B2">
        <w:rPr>
          <w:rFonts w:ascii="Arial" w:hAnsi="Arial" w:cs="Arial"/>
          <w:lang w:val="en-GB"/>
        </w:rPr>
        <w:t>,</w:t>
      </w:r>
      <w:r w:rsidRPr="00735D5E">
        <w:rPr>
          <w:rFonts w:ascii="Arial" w:hAnsi="Arial" w:cs="Arial"/>
          <w:lang w:val="en-GB"/>
        </w:rPr>
        <w:t xml:space="preserve"> and evolutionary biology. </w:t>
      </w:r>
      <w:r w:rsidR="00735D5E" w:rsidRPr="00735D5E">
        <w:rPr>
          <w:rFonts w:ascii="Arial" w:hAnsi="Arial" w:cs="Arial"/>
          <w:lang w:val="en-GB"/>
        </w:rPr>
        <w:t>A key step in genomic data analysis is filtering</w:t>
      </w:r>
      <w:r w:rsidR="003A0E30">
        <w:rPr>
          <w:rFonts w:ascii="Arial" w:hAnsi="Arial" w:cs="Arial"/>
          <w:lang w:val="en-GB"/>
        </w:rPr>
        <w:t xml:space="preserve"> (</w:t>
      </w:r>
      <w:r w:rsidR="00735D5E" w:rsidRPr="00735D5E">
        <w:rPr>
          <w:rFonts w:ascii="Arial" w:hAnsi="Arial" w:cs="Arial"/>
          <w:lang w:val="en-GB"/>
        </w:rPr>
        <w:t>the intentional removal of bases, reads, individuals and/or genetic variants from a genomic dataset with the explicit goal of improving data quality for downstream analyses</w:t>
      </w:r>
      <w:r w:rsidR="003A0E30">
        <w:rPr>
          <w:rFonts w:ascii="Arial" w:hAnsi="Arial" w:cs="Arial"/>
          <w:lang w:val="en-GB"/>
        </w:rPr>
        <w:t>)</w:t>
      </w:r>
      <w:r w:rsidR="00735D5E" w:rsidRPr="00735D5E">
        <w:rPr>
          <w:rFonts w:ascii="Arial" w:hAnsi="Arial" w:cs="Arial"/>
          <w:lang w:val="en-GB"/>
        </w:rPr>
        <w:t>. Researchers are confronted with a multitude of choices when filtering genomic data</w:t>
      </w:r>
      <w:r w:rsidR="003A0E30">
        <w:rPr>
          <w:rFonts w:ascii="Arial" w:hAnsi="Arial" w:cs="Arial"/>
          <w:lang w:val="en-GB"/>
        </w:rPr>
        <w:t>: they must choose which of many filters to apply and select appropriate thresholds at which to apply them.</w:t>
      </w:r>
      <w:r w:rsidR="00735D5E">
        <w:rPr>
          <w:rFonts w:ascii="Arial" w:hAnsi="Arial" w:cs="Arial"/>
          <w:lang w:val="en-GB"/>
        </w:rPr>
        <w:t xml:space="preserve"> Here, we review </w:t>
      </w:r>
      <w:r w:rsidR="00735D5E" w:rsidRPr="00735D5E">
        <w:rPr>
          <w:rFonts w:ascii="Arial" w:hAnsi="Arial" w:cs="Arial"/>
          <w:lang w:val="en-GB"/>
        </w:rPr>
        <w:t>commonly applied filter types and thresholds, including minor allele frequency, missing data per individual or per locus, linkage disequilibrium, and Hardy–Weinberg deviations</w:t>
      </w:r>
      <w:r w:rsidR="00735D5E">
        <w:rPr>
          <w:rFonts w:ascii="Arial" w:hAnsi="Arial" w:cs="Arial"/>
          <w:lang w:val="en-GB"/>
        </w:rPr>
        <w:t xml:space="preserve">, and </w:t>
      </w:r>
      <w:r w:rsidRPr="00735D5E">
        <w:rPr>
          <w:rFonts w:ascii="Arial" w:hAnsi="Arial" w:cs="Arial"/>
          <w:lang w:val="en-GB"/>
        </w:rPr>
        <w:t>illustrate large effects of filtering</w:t>
      </w:r>
      <w:r w:rsidR="000E0E42" w:rsidRPr="00735D5E">
        <w:rPr>
          <w:rFonts w:ascii="Arial" w:hAnsi="Arial" w:cs="Arial"/>
          <w:lang w:val="en-GB"/>
        </w:rPr>
        <w:t xml:space="preserve"> thresholds</w:t>
      </w:r>
      <w:r w:rsidRPr="00735D5E">
        <w:rPr>
          <w:rFonts w:ascii="Arial" w:hAnsi="Arial" w:cs="Arial"/>
          <w:lang w:val="en-GB"/>
        </w:rPr>
        <w:t xml:space="preserve"> on statistics such as Tajima’s D, </w:t>
      </w:r>
      <w:r w:rsidRPr="00735D5E">
        <w:rPr>
          <w:rFonts w:ascii="Arial" w:hAnsi="Arial" w:cs="Arial"/>
          <w:i/>
          <w:lang w:val="en-GB"/>
        </w:rPr>
        <w:t>F</w:t>
      </w:r>
      <w:r w:rsidRPr="00735D5E">
        <w:rPr>
          <w:rFonts w:ascii="Arial" w:hAnsi="Arial" w:cs="Arial"/>
          <w:vertAlign w:val="subscript"/>
          <w:lang w:val="en-GB"/>
        </w:rPr>
        <w:t>ST</w:t>
      </w:r>
      <w:r w:rsidRPr="00735D5E">
        <w:rPr>
          <w:rFonts w:ascii="Arial" w:hAnsi="Arial" w:cs="Arial"/>
          <w:lang w:val="en-GB"/>
        </w:rPr>
        <w:t xml:space="preserve">, and effective population size </w:t>
      </w:r>
      <w:r w:rsidRPr="00735D5E">
        <w:rPr>
          <w:rFonts w:ascii="Arial" w:hAnsi="Arial" w:cs="Arial"/>
          <w:lang w:val="en-GB"/>
        </w:rPr>
        <w:lastRenderedPageBreak/>
        <w:t>(</w:t>
      </w:r>
      <w:r w:rsidRPr="00735D5E">
        <w:rPr>
          <w:rFonts w:ascii="Arial" w:hAnsi="Arial" w:cs="Arial"/>
          <w:i/>
          <w:lang w:val="en-GB"/>
        </w:rPr>
        <w:t>N</w:t>
      </w:r>
      <w:r w:rsidRPr="00735D5E">
        <w:rPr>
          <w:rFonts w:ascii="Arial" w:hAnsi="Arial" w:cs="Arial"/>
          <w:vertAlign w:val="subscript"/>
          <w:lang w:val="en-GB"/>
        </w:rPr>
        <w:t>e</w:t>
      </w:r>
      <w:r w:rsidRPr="00735D5E">
        <w:rPr>
          <w:rFonts w:ascii="Arial" w:hAnsi="Arial" w:cs="Arial"/>
          <w:lang w:val="en-GB"/>
        </w:rPr>
        <w:t xml:space="preserve">). </w:t>
      </w:r>
      <w:r w:rsidR="00DA4F9E">
        <w:rPr>
          <w:rFonts w:ascii="Arial" w:hAnsi="Arial" w:cs="Arial"/>
          <w:lang w:val="en-GB"/>
        </w:rPr>
        <w:t>To help usher in the next generation of data filtering, w</w:t>
      </w:r>
      <w:r w:rsidRPr="00735D5E">
        <w:rPr>
          <w:rFonts w:ascii="Arial" w:hAnsi="Arial" w:cs="Arial"/>
          <w:lang w:val="en-GB"/>
        </w:rPr>
        <w:t xml:space="preserve">e propose key </w:t>
      </w:r>
      <w:r w:rsidR="00735D5E">
        <w:rPr>
          <w:rFonts w:ascii="Arial" w:hAnsi="Arial" w:cs="Arial"/>
          <w:lang w:val="en-GB"/>
        </w:rPr>
        <w:t>best</w:t>
      </w:r>
      <w:r w:rsidR="003A0E30">
        <w:rPr>
          <w:rFonts w:ascii="Arial" w:hAnsi="Arial" w:cs="Arial"/>
          <w:lang w:val="en-GB"/>
        </w:rPr>
        <w:t>-</w:t>
      </w:r>
      <w:r w:rsidR="00735D5E">
        <w:rPr>
          <w:rFonts w:ascii="Arial" w:hAnsi="Arial" w:cs="Arial"/>
          <w:lang w:val="en-GB"/>
        </w:rPr>
        <w:t xml:space="preserve">practice </w:t>
      </w:r>
      <w:r w:rsidRPr="00735D5E">
        <w:rPr>
          <w:rFonts w:ascii="Arial" w:hAnsi="Arial" w:cs="Arial"/>
          <w:lang w:val="en-GB"/>
        </w:rPr>
        <w:t>principles</w:t>
      </w:r>
      <w:r w:rsidR="004B6BC7" w:rsidRPr="00735D5E">
        <w:rPr>
          <w:rFonts w:ascii="Arial" w:hAnsi="Arial" w:cs="Arial"/>
          <w:lang w:val="en-GB"/>
        </w:rPr>
        <w:t xml:space="preserve"> for investigators to </w:t>
      </w:r>
      <w:r w:rsidR="003A0E30">
        <w:rPr>
          <w:rFonts w:ascii="Arial" w:hAnsi="Arial" w:cs="Arial"/>
          <w:lang w:val="en-GB"/>
        </w:rPr>
        <w:t>apply</w:t>
      </w:r>
      <w:r w:rsidR="004B6BC7" w:rsidRPr="00735D5E">
        <w:rPr>
          <w:rFonts w:ascii="Arial" w:hAnsi="Arial" w:cs="Arial"/>
          <w:lang w:val="en-GB"/>
        </w:rPr>
        <w:t xml:space="preserve"> when analy</w:t>
      </w:r>
      <w:r w:rsidR="00735D5E">
        <w:rPr>
          <w:rFonts w:ascii="Arial" w:hAnsi="Arial" w:cs="Arial"/>
          <w:lang w:val="en-GB"/>
        </w:rPr>
        <w:t>s</w:t>
      </w:r>
      <w:r w:rsidR="004B6BC7" w:rsidRPr="00735D5E">
        <w:rPr>
          <w:rFonts w:ascii="Arial" w:hAnsi="Arial" w:cs="Arial"/>
          <w:lang w:val="en-GB"/>
        </w:rPr>
        <w:t>ing genomic data</w:t>
      </w:r>
      <w:r w:rsidR="00735D5E">
        <w:rPr>
          <w:rFonts w:ascii="Arial" w:hAnsi="Arial" w:cs="Arial"/>
          <w:lang w:val="en-GB"/>
        </w:rPr>
        <w:t xml:space="preserve"> and </w:t>
      </w:r>
      <w:r w:rsidRPr="00735D5E">
        <w:rPr>
          <w:rFonts w:ascii="Arial" w:hAnsi="Arial" w:cs="Arial"/>
          <w:lang w:val="en-GB"/>
        </w:rPr>
        <w:t xml:space="preserve">conclude </w:t>
      </w:r>
      <w:r w:rsidR="00735D5E">
        <w:rPr>
          <w:rFonts w:ascii="Arial" w:hAnsi="Arial" w:cs="Arial"/>
          <w:lang w:val="en-GB"/>
        </w:rPr>
        <w:t xml:space="preserve">with </w:t>
      </w:r>
      <w:r w:rsidRPr="00735D5E">
        <w:rPr>
          <w:rFonts w:ascii="Arial" w:hAnsi="Arial" w:cs="Arial"/>
          <w:lang w:val="en-GB"/>
        </w:rPr>
        <w:t xml:space="preserve">recommendations for standardizing filtering approaches. </w:t>
      </w:r>
    </w:p>
    <w:p w14:paraId="265AFE91" w14:textId="77777777" w:rsidR="00AB68AB" w:rsidRPr="00735D5E" w:rsidRDefault="00AB68AB" w:rsidP="00680715">
      <w:pPr>
        <w:suppressLineNumbers/>
        <w:spacing w:before="0" w:after="0"/>
        <w:jc w:val="both"/>
        <w:rPr>
          <w:rFonts w:ascii="Arial" w:hAnsi="Arial" w:cs="Arial"/>
          <w:lang w:val="en-GB"/>
        </w:rPr>
      </w:pPr>
    </w:p>
    <w:p w14:paraId="640AFA1E" w14:textId="74DAA255" w:rsidR="00AB68AB" w:rsidRPr="00735D5E" w:rsidRDefault="00680715" w:rsidP="00680715">
      <w:pPr>
        <w:suppressLineNumbers/>
        <w:spacing w:before="0" w:after="0"/>
        <w:ind w:firstLine="0"/>
        <w:jc w:val="both"/>
        <w:rPr>
          <w:rFonts w:ascii="Arial" w:hAnsi="Arial" w:cs="Arial"/>
          <w:b/>
          <w:lang w:val="en-GB"/>
        </w:rPr>
      </w:pPr>
      <w:r w:rsidRPr="00735D5E">
        <w:rPr>
          <w:rFonts w:ascii="Arial" w:hAnsi="Arial" w:cs="Arial"/>
          <w:b/>
          <w:bCs/>
          <w:lang w:val="en-GB"/>
        </w:rPr>
        <w:t xml:space="preserve">[H1] </w:t>
      </w:r>
      <w:r w:rsidR="00B167CE" w:rsidRPr="00735D5E">
        <w:rPr>
          <w:rFonts w:ascii="Arial" w:hAnsi="Arial" w:cs="Arial"/>
          <w:b/>
          <w:lang w:val="en-GB"/>
        </w:rPr>
        <w:t>Introduction</w:t>
      </w:r>
    </w:p>
    <w:p w14:paraId="142A2F89" w14:textId="6868889C"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Recent and rapid advances in both short</w:t>
      </w:r>
      <w:r w:rsidR="00680715" w:rsidRPr="00735D5E">
        <w:rPr>
          <w:rFonts w:ascii="Arial" w:hAnsi="Arial" w:cs="Arial"/>
          <w:lang w:val="en-GB"/>
        </w:rPr>
        <w:t>-</w:t>
      </w:r>
      <w:r w:rsidRPr="00735D5E">
        <w:rPr>
          <w:rFonts w:ascii="Arial" w:hAnsi="Arial" w:cs="Arial"/>
          <w:lang w:val="en-GB"/>
        </w:rPr>
        <w:t xml:space="preserve"> and long-read sequencing technologies (</w:t>
      </w:r>
      <w:r w:rsidRPr="00735D5E">
        <w:rPr>
          <w:rFonts w:ascii="Arial" w:hAnsi="Arial" w:cs="Arial"/>
          <w:i/>
          <w:lang w:val="en-GB"/>
        </w:rPr>
        <w:t>e.g.</w:t>
      </w:r>
      <w:r w:rsidRPr="00735D5E">
        <w:rPr>
          <w:rFonts w:ascii="Arial" w:hAnsi="Arial" w:cs="Arial"/>
          <w:lang w:val="en-GB"/>
        </w:rPr>
        <w:t>, Illumina and PacBio) have resulted in the proliferation of large genomic datasets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{"citationID":"oq6bxZvE","properties":{"formattedCitation":"\\super 1\\uc0\\u8211{}4\\nosupersub{}","plainCitation":"1–4","noteIndex":0},"citationItems":[{"id":"YO7JE1Mu/3uWxytNz","uris":["http://zotero.org/users/local/pQ9lTDHc/items/DWWL77CU"],"itemData":{"id":42,"type":"article-journal","container-title":"Nature Reviews Genetics","DOI":"10.1038/nrg2844","ISSN":"1471-0064","issue":"10","journalAbbreviation":"Nat Rev Genet","language":"en","license":"2010 Springer Nature Limited","note":"number: 10\npublisher: Nature Publishing Group","page":"697-709","source":"www.nature.com","title":"Genomics and the future of conservation genetics","volume":"11","author":[{"family":"Allendorf","given":"Fred W."},{"family":"Hohenlohe","given":"Paul A."},{"family":"Luikart","given":"Gordon"}],"issued":{"date-parts":[["2010",10]]}}},{"id":5411,"uris":["http://zotero.org/users/10196124/items/WJZTRBDX"],"itemData":{"id":5411,"type":"article-journal","abstract":"Although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1–4</w:t>
      </w:r>
      <w:r w:rsidR="00367E56" w:rsidRPr="00735D5E">
        <w:rPr>
          <w:rFonts w:ascii="Arial" w:hAnsi="Arial" w:cs="Arial"/>
          <w:lang w:val="en-GB"/>
        </w:rPr>
        <w:fldChar w:fldCharType="end"/>
      </w:r>
      <w:r w:rsidRPr="00735D5E">
        <w:rPr>
          <w:rFonts w:ascii="Arial" w:hAnsi="Arial" w:cs="Arial"/>
          <w:lang w:val="en-GB"/>
        </w:rPr>
        <w:t xml:space="preserve">. All high-throughput </w:t>
      </w:r>
      <w:r w:rsidR="00680715" w:rsidRPr="00735D5E">
        <w:rPr>
          <w:rFonts w:ascii="Arial" w:hAnsi="Arial" w:cs="Arial"/>
          <w:lang w:val="en-GB"/>
        </w:rPr>
        <w:t>(‘</w:t>
      </w:r>
      <w:r w:rsidRPr="00735D5E">
        <w:rPr>
          <w:rFonts w:ascii="Arial" w:hAnsi="Arial" w:cs="Arial"/>
          <w:lang w:val="en-GB"/>
        </w:rPr>
        <w:t>next-generation</w:t>
      </w:r>
      <w:r w:rsidR="00680715" w:rsidRPr="00735D5E">
        <w:rPr>
          <w:rFonts w:ascii="Arial" w:hAnsi="Arial" w:cs="Arial"/>
          <w:lang w:val="en-GB"/>
        </w:rPr>
        <w:t xml:space="preserve">’) </w:t>
      </w:r>
      <w:r w:rsidRPr="00735D5E">
        <w:rPr>
          <w:rFonts w:ascii="Arial" w:hAnsi="Arial" w:cs="Arial"/>
          <w:lang w:val="en-GB"/>
        </w:rPr>
        <w:t>sequencing methods result in large numbers of reads that, importantly, do not all have low error rates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{"citationID":"BMvPwB5D","properties":{"formattedCitation":"\\super 5,6\\nosupersub{}","plainCitation":"5,6","noteIndex":0},"citationItems":[{"id":"YO7JE1Mu/DDTdPgYN","uris":["http://zotero.org/users/local/nWY58Val/items/8SJ35HLE"],"itemData":{"id":5,"type":"article-journal","container-title":"Nature Reviews Genetics","DOI":"10.1038/nrg1707","ISSN":"1471-0064","issue":"11","journalAbbreviation":"Nat Rev Genet","language":"en","license":"2005 Springer Nature Limited","note":"number: 11\npublisher: Nature Publishing Group","page":"847-859","source":"www.nature.com","title":"Genotyping errors: causes, consequences and solutions","title-short":"Genotyping errors","volume":"6","author":[{"family":"Pompanon","given":"François"},{"family":"Bonin","given":"Aurélie"},{"family":"Bellemain","given":"Eva"},{"family":"Taberlet","given":"Pierre"}],"issued":{"date-parts":[["2005",11]]}}},{"id":"YO7JE1Mu/jdzfjLTL","uris":["http://zotero.org/users/local/nWY58Val/items/45L8EC3S"],"itemData":{"id":7,"type":"article-journal","container-title":"NAR Genomics and Bioinformatics","DOI":"10.1093/nargab/lqab019","ISSN":"2631-9268","issue":"1","journalAbbreviation":"NAR Genomics and Bioinformatics","page":"lqab019","source":"Silverchair","title":"Sequencing error profiles of Illumina sequencing instruments","volume":"3","author":[{"family":"Stoler","given":"Nicholas"},{"family":"Nekrutenko","given":"Anton"}],"issued":{"date-parts":[["2021",3,1]]}}}],"schema":"https://github.com/citation-style-language/schema/raw/master/csl-citation.json"}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5,6</w:t>
      </w:r>
      <w:r w:rsidR="00367E56" w:rsidRPr="00735D5E">
        <w:rPr>
          <w:rFonts w:ascii="Arial" w:hAnsi="Arial" w:cs="Arial"/>
          <w:lang w:val="en-GB"/>
        </w:rPr>
        <w:fldChar w:fldCharType="end"/>
      </w:r>
      <w:r w:rsidRPr="00735D5E">
        <w:rPr>
          <w:rFonts w:ascii="Arial" w:hAnsi="Arial" w:cs="Arial"/>
          <w:lang w:val="en-GB"/>
        </w:rPr>
        <w:t xml:space="preserve">. Errors can be further inflated when these sequences are aligned to a reference genome or transcriptome, particularly if the reference is incomplete or assembled </w:t>
      </w:r>
      <w:r w:rsidRPr="00735D5E">
        <w:rPr>
          <w:rFonts w:ascii="Arial" w:hAnsi="Arial" w:cs="Arial"/>
          <w:b/>
          <w:i/>
          <w:lang w:val="en-GB"/>
        </w:rPr>
        <w:t>de novo</w:t>
      </w:r>
      <w:r w:rsidRPr="00735D5E">
        <w:rPr>
          <w:rFonts w:ascii="Arial" w:hAnsi="Arial" w:cs="Arial"/>
          <w:lang w:val="en-GB"/>
        </w:rPr>
        <w:t xml:space="preserve"> from the reads themselves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{"citationID":"EQdfEpdL","properties":{"formattedCitation":"\\super 7\\uc0\\u8211{}9\\nosupersub{}","plainCitation":"7–9","noteIndex":0},"citationItems":[{"id":"YO7JE1Mu/gKuk7nfT","uris":["http://zotero.org/users/local/nWY58Val/items/I99CCR38"],"itemData":{"id":"ZOwYODyU/HiYwG6mi","type":"article-journal","container-title":"Molecular Ecology Resources","issue":"4","note":"publisher: Wiley Online Library","page":"966–978","source":"Google Scholar","title":"Finding the right coverage: the impact of coverage and sequence quality on single nucleotide polymorphism genotyping error rates","title-short":"Finding the right coverage","volume":"16","author":[{"family":"Fountain","given":"Emily D."},{"family":"Pauli","given":"Jonathan N."},{"family":"Reid","given":"Brendan N."},{"family":"Palsbøll","given":"Per J."},{"family":"Peery","given":"M. Zachariah"}],"issued":{"date-parts":[["2016"]]}}},{"id":5211,"uris":["http://zotero.org/users/10196124/items/5A4HF7W3"],"itemData":{"id":5211,"type":"article-journal","abstract":"Abstract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7–9</w:t>
      </w:r>
      <w:r w:rsidR="00367E56" w:rsidRPr="00735D5E">
        <w:rPr>
          <w:rFonts w:ascii="Arial" w:hAnsi="Arial" w:cs="Arial"/>
          <w:lang w:val="en-GB"/>
        </w:rPr>
        <w:fldChar w:fldCharType="end"/>
      </w:r>
      <w:r w:rsidRPr="00735D5E">
        <w:rPr>
          <w:rFonts w:ascii="Arial" w:hAnsi="Arial" w:cs="Arial"/>
          <w:lang w:val="en-GB"/>
        </w:rPr>
        <w:t xml:space="preserve">. Therefore, most </w:t>
      </w:r>
      <w:r w:rsidR="000A265F" w:rsidRPr="00735D5E">
        <w:rPr>
          <w:rFonts w:ascii="Arial" w:hAnsi="Arial" w:cs="Arial"/>
          <w:lang w:val="en-GB"/>
        </w:rPr>
        <w:t xml:space="preserve">investigators </w:t>
      </w:r>
      <w:r w:rsidRPr="00735D5E">
        <w:rPr>
          <w:rFonts w:ascii="Arial" w:hAnsi="Arial" w:cs="Arial"/>
          <w:lang w:val="en-GB"/>
        </w:rPr>
        <w:t xml:space="preserve">perform multiple types of data </w:t>
      </w:r>
      <w:r w:rsidRPr="00735D5E">
        <w:rPr>
          <w:rFonts w:ascii="Arial" w:hAnsi="Arial" w:cs="Arial"/>
          <w:b/>
          <w:i/>
          <w:lang w:val="en-GB"/>
        </w:rPr>
        <w:t>filtering</w:t>
      </w:r>
      <w:r w:rsidRPr="00735D5E">
        <w:rPr>
          <w:rFonts w:ascii="Arial" w:hAnsi="Arial" w:cs="Arial"/>
          <w:lang w:val="en-GB"/>
        </w:rPr>
        <w:t xml:space="preserve"> for quality control prior to data analysis, including filtering on read quality, mapping quality, read depth/coverage, minor allele </w:t>
      </w:r>
      <w:r w:rsidRPr="00735D5E">
        <w:rPr>
          <w:rFonts w:ascii="Arial" w:hAnsi="Arial" w:cs="Arial"/>
          <w:lang w:val="en-GB"/>
        </w:rPr>
        <w:t>frequency or minor allele counts, missing data (across loci and/or individuals), and deviations from Hardy</w:t>
      </w:r>
      <w:r w:rsidR="00680715" w:rsidRPr="00735D5E">
        <w:rPr>
          <w:rFonts w:ascii="Arial" w:hAnsi="Arial" w:cs="Arial"/>
          <w:lang w:val="en-GB"/>
        </w:rPr>
        <w:t>–</w:t>
      </w:r>
      <w:r w:rsidRPr="00735D5E">
        <w:rPr>
          <w:rFonts w:ascii="Arial" w:hAnsi="Arial" w:cs="Arial"/>
          <w:lang w:val="en-GB"/>
        </w:rPr>
        <w:t xml:space="preserve">Weinberg or linkage equilibrium. Despite the ubiquity of filtering in genomics, </w:t>
      </w:r>
      <w:r w:rsidR="004876FC">
        <w:rPr>
          <w:rFonts w:ascii="Arial" w:hAnsi="Arial" w:cs="Arial"/>
          <w:lang w:val="en-GB"/>
        </w:rPr>
        <w:t xml:space="preserve">there </w:t>
      </w:r>
      <w:r w:rsidR="00DA4F9E">
        <w:rPr>
          <w:rFonts w:ascii="Arial" w:hAnsi="Arial" w:cs="Arial"/>
          <w:lang w:val="en-GB"/>
        </w:rPr>
        <w:t>are</w:t>
      </w:r>
      <w:r w:rsidR="004876FC">
        <w:rPr>
          <w:rFonts w:ascii="Arial" w:hAnsi="Arial" w:cs="Arial"/>
          <w:lang w:val="en-GB"/>
        </w:rPr>
        <w:t xml:space="preserve"> few established </w:t>
      </w:r>
      <w:r w:rsidR="00633F5A" w:rsidRPr="00735D5E">
        <w:rPr>
          <w:rFonts w:ascii="Arial" w:hAnsi="Arial" w:cs="Arial"/>
          <w:lang w:val="en-GB"/>
        </w:rPr>
        <w:t>best practices</w:t>
      </w:r>
      <w:r w:rsidR="00DA4F9E">
        <w:rPr>
          <w:rFonts w:ascii="Arial" w:hAnsi="Arial" w:cs="Arial"/>
          <w:lang w:val="en-GB"/>
        </w:rPr>
        <w:t xml:space="preserve"> and little standardization</w:t>
      </w:r>
      <w:r w:rsidRPr="00735D5E">
        <w:rPr>
          <w:rFonts w:ascii="Arial" w:hAnsi="Arial" w:cs="Arial"/>
          <w:lang w:val="en-GB"/>
        </w:rPr>
        <w:t xml:space="preserve"> for data filtering.</w:t>
      </w:r>
    </w:p>
    <w:p w14:paraId="316E5E0E" w14:textId="55AD03BB" w:rsidR="00AB68AB" w:rsidRPr="00735D5E" w:rsidRDefault="00B167CE" w:rsidP="00680715">
      <w:pPr>
        <w:spacing w:before="0" w:after="0"/>
        <w:jc w:val="both"/>
        <w:rPr>
          <w:rFonts w:ascii="Arial" w:hAnsi="Arial" w:cs="Arial"/>
          <w:lang w:val="en-GB"/>
        </w:rPr>
      </w:pPr>
      <w:r w:rsidRPr="00735D5E">
        <w:rPr>
          <w:rFonts w:ascii="Arial" w:hAnsi="Arial" w:cs="Arial"/>
          <w:lang w:val="en-GB"/>
        </w:rPr>
        <w:t>Genomic filtering is not a trivial problem. Indeed, it has been aptly termed the “</w:t>
      </w:r>
      <w:r w:rsidRPr="00735D5E">
        <w:rPr>
          <w:rFonts w:ascii="Arial" w:hAnsi="Arial" w:cs="Arial"/>
          <w:i/>
          <w:lang w:val="en-GB"/>
        </w:rPr>
        <w:t>F</w:t>
      </w:r>
      <w:r w:rsidRPr="00735D5E">
        <w:rPr>
          <w:rFonts w:ascii="Arial" w:hAnsi="Arial" w:cs="Arial"/>
          <w:lang w:val="en-GB"/>
        </w:rPr>
        <w:t>-word”</w:t>
      </w:r>
      <w:r w:rsidR="00680715" w:rsidRPr="00735D5E">
        <w:rPr>
          <w:rFonts w:ascii="Arial" w:hAnsi="Arial" w:cs="Arial"/>
          <w:lang w:val="en-GB"/>
        </w:rPr>
        <w:fldChar w:fldCharType="begin"/>
      </w:r>
      <w:r w:rsidR="00680715" w:rsidRPr="00735D5E">
        <w:rPr>
          <w:rFonts w:ascii="Arial" w:hAnsi="Arial" w:cs="Arial"/>
          <w:lang w:val="en-GB"/>
        </w:rPr>
        <w:instrText xml:space="preserve"> ADDIN ZOTERO_ITEM CSL_CITATION {"citationID":"K9TqpU8O","properties":{"formattedCitation":"\\super 10,11\\nosupersub{}","plainCitation":"10,11","noteIndex":0},"citationItems":[{"id":5218,"uris":["http://zotero.org/users/10196124/items/KNANTTUA"],"itemData":{"id":5218,"type":"article-journal","abstract":"Abstract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680715" w:rsidRPr="00735D5E">
        <w:rPr>
          <w:rFonts w:ascii="Arial" w:hAnsi="Arial" w:cs="Arial"/>
          <w:lang w:val="en-GB"/>
        </w:rPr>
        <w:fldChar w:fldCharType="separate"/>
      </w:r>
      <w:r w:rsidR="00680715" w:rsidRPr="00735D5E">
        <w:rPr>
          <w:rFonts w:ascii="Arial" w:hAnsi="Arial" w:cs="Arial"/>
          <w:vertAlign w:val="superscript"/>
          <w:lang w:val="en-GB"/>
        </w:rPr>
        <w:t>10,11</w:t>
      </w:r>
      <w:r w:rsidR="00680715" w:rsidRPr="00735D5E">
        <w:rPr>
          <w:rFonts w:ascii="Arial" w:hAnsi="Arial" w:cs="Arial"/>
          <w:lang w:val="en-GB"/>
        </w:rPr>
        <w:fldChar w:fldCharType="end"/>
      </w:r>
      <w:r w:rsidRPr="00735D5E">
        <w:rPr>
          <w:rFonts w:ascii="Arial" w:hAnsi="Arial" w:cs="Arial"/>
          <w:lang w:val="en-GB"/>
        </w:rPr>
        <w:t xml:space="preserve"> by geneticists due to how </w:t>
      </w:r>
      <w:r w:rsidR="004472CF" w:rsidRPr="00735D5E">
        <w:rPr>
          <w:rFonts w:ascii="Arial" w:hAnsi="Arial" w:cs="Arial"/>
          <w:lang w:val="en-GB"/>
        </w:rPr>
        <w:t>challenging</w:t>
      </w:r>
      <w:r w:rsidRPr="00735D5E">
        <w:rPr>
          <w:rFonts w:ascii="Arial" w:hAnsi="Arial" w:cs="Arial"/>
          <w:lang w:val="en-GB"/>
        </w:rPr>
        <w:t xml:space="preserve"> it can be to conduct and understand effects of </w:t>
      </w:r>
      <w:r w:rsidR="00680715" w:rsidRPr="00735D5E">
        <w:rPr>
          <w:rFonts w:ascii="Arial" w:hAnsi="Arial" w:cs="Arial"/>
          <w:iCs/>
          <w:lang w:val="en-GB"/>
        </w:rPr>
        <w:t>f</w:t>
      </w:r>
      <w:r w:rsidR="00680715" w:rsidRPr="00735D5E">
        <w:rPr>
          <w:rFonts w:ascii="Arial" w:hAnsi="Arial" w:cs="Arial"/>
          <w:lang w:val="en-GB"/>
        </w:rPr>
        <w:t xml:space="preserve">iltering </w:t>
      </w:r>
      <w:r w:rsidRPr="00735D5E">
        <w:rPr>
          <w:rFonts w:ascii="Arial" w:hAnsi="Arial" w:cs="Arial"/>
          <w:lang w:val="en-GB"/>
        </w:rPr>
        <w:t xml:space="preserve">on downstream conclusions. </w:t>
      </w:r>
      <w:r w:rsidR="00350764" w:rsidRPr="00735D5E">
        <w:rPr>
          <w:rFonts w:ascii="Arial" w:hAnsi="Arial" w:cs="Arial"/>
          <w:lang w:val="en-GB"/>
        </w:rPr>
        <w:t xml:space="preserve">Here, </w:t>
      </w:r>
      <w:r w:rsidRPr="00735D5E">
        <w:rPr>
          <w:rFonts w:ascii="Arial" w:hAnsi="Arial" w:cs="Arial"/>
          <w:lang w:val="en-GB"/>
        </w:rPr>
        <w:t xml:space="preserve">we define </w:t>
      </w:r>
      <w:r w:rsidRPr="00735D5E">
        <w:rPr>
          <w:rFonts w:ascii="Arial" w:hAnsi="Arial" w:cs="Arial"/>
          <w:b/>
          <w:i/>
          <w:lang w:val="en-GB"/>
        </w:rPr>
        <w:t>filtering</w:t>
      </w:r>
      <w:r w:rsidRPr="00735D5E">
        <w:rPr>
          <w:rFonts w:ascii="Arial" w:hAnsi="Arial" w:cs="Arial"/>
          <w:lang w:val="en-GB"/>
        </w:rPr>
        <w:t xml:space="preserve"> as the intentional removal of bases, reads, individuals, and/or </w:t>
      </w:r>
      <w:r w:rsidRPr="00735D5E">
        <w:rPr>
          <w:rFonts w:ascii="Arial" w:hAnsi="Arial" w:cs="Arial"/>
          <w:b/>
          <w:i/>
          <w:lang w:val="en-GB"/>
        </w:rPr>
        <w:t>genetic variants</w:t>
      </w:r>
      <w:r w:rsidRPr="00735D5E">
        <w:rPr>
          <w:rFonts w:ascii="Arial" w:hAnsi="Arial" w:cs="Arial"/>
          <w:lang w:val="en-GB"/>
        </w:rPr>
        <w:t xml:space="preserve"> from a genomic dataset with the explicit goal of improving data quality for downstream analyses. Filtering is distinct from other forms of data processing in that it cent</w:t>
      </w:r>
      <w:r w:rsidR="00680715" w:rsidRPr="00735D5E">
        <w:rPr>
          <w:rFonts w:ascii="Arial" w:hAnsi="Arial" w:cs="Arial"/>
          <w:lang w:val="en-GB"/>
        </w:rPr>
        <w:t>r</w:t>
      </w:r>
      <w:r w:rsidRPr="00735D5E">
        <w:rPr>
          <w:rFonts w:ascii="Arial" w:hAnsi="Arial" w:cs="Arial"/>
          <w:lang w:val="en-GB"/>
        </w:rPr>
        <w:t xml:space="preserve">es on the removal of data (as </w:t>
      </w:r>
      <w:r w:rsidRPr="00735D5E">
        <w:rPr>
          <w:rFonts w:ascii="Arial" w:hAnsi="Arial" w:cs="Arial"/>
          <w:lang w:val="en-GB"/>
        </w:rPr>
        <w:lastRenderedPageBreak/>
        <w:t xml:space="preserve">in “filtering out”), whereas other approaches, such as </w:t>
      </w:r>
      <w:r w:rsidRPr="00735D5E">
        <w:rPr>
          <w:rFonts w:ascii="Arial" w:hAnsi="Arial" w:cs="Arial"/>
          <w:b/>
          <w:i/>
          <w:lang w:val="en-GB"/>
        </w:rPr>
        <w:t>imputation</w:t>
      </w:r>
      <w:r w:rsidRPr="00735D5E">
        <w:rPr>
          <w:rFonts w:ascii="Arial" w:hAnsi="Arial" w:cs="Arial"/>
          <w:lang w:val="en-GB"/>
        </w:rPr>
        <w:t>, modify the data directly without removal. Filtering is an issue of paramount importance because: 1) every genomic dataset must be filtered, often repeatedly, 2) the same dataset filtered in different ways often yields entirely different results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{"citationID":"Qz7VUsQ3","properties":{"formattedCitation":"\\super 12\\nosupersub{}","plainCitation":"12","noteIndex":0},"citationItems":[{"id":"YO7JE1Mu/zbqVWHV1","uris":["http://zotero.org/users/local/nWY58Val/items/IHKYX3MI"],"itemData":{"id":17,"type":"article-journal","container-title":"Evolutionary applications","issue":"2","note":"publisher: Wiley Online Library","page":"278–289","source":"Google Scholar","title":"Incomplete bioinformatic filtering and inadequate age and growth analysis lead to an incorrect inference of harvested-induced changes","volume":"14","author":[{"family":"Larson","given":"Wesley A."},{"family":"Isermann","given":"Daniel A."},{"family":"Feiner","given":"Zachary S."}],"issued":{"date-parts":[["2021"]]}}}],"schema":"https://github.com/citation-style-language/schema/raw/master/csl-citation.json"}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12</w:t>
      </w:r>
      <w:r w:rsidR="00367E56" w:rsidRPr="00735D5E">
        <w:rPr>
          <w:rFonts w:ascii="Arial" w:hAnsi="Arial" w:cs="Arial"/>
          <w:lang w:val="en-GB"/>
        </w:rPr>
        <w:fldChar w:fldCharType="end"/>
      </w:r>
      <w:r w:rsidRPr="00735D5E">
        <w:rPr>
          <w:rFonts w:ascii="Arial" w:hAnsi="Arial" w:cs="Arial"/>
          <w:lang w:val="en-GB"/>
        </w:rPr>
        <w:t>, and 3) filtering choices can be confusing, are often subjective, and currently lack standard or agreed-upon guidelines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{"citationID":"X6ONNGuV","properties":{"formattedCitation":"\\super 13\\nosupersub{}","plainCitation":"13","noteIndex":0},"citationItems":[{"id":"YO7JE1Mu/ujKRp0tW","uris":["http://zotero.org/users/local/nWY58Val/items/SP75WQRN"],"itemData":{"id":"OQg5m9kC/PmJPl04h","type":"article-journal","container-title":"Frontiers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13</w:t>
      </w:r>
      <w:r w:rsidR="00367E56" w:rsidRPr="00735D5E">
        <w:rPr>
          <w:rFonts w:ascii="Arial" w:hAnsi="Arial" w:cs="Arial"/>
          <w:lang w:val="en-GB"/>
        </w:rPr>
        <w:fldChar w:fldCharType="end"/>
      </w:r>
      <w:r w:rsidRPr="00735D5E">
        <w:rPr>
          <w:rFonts w:ascii="Arial" w:hAnsi="Arial" w:cs="Arial"/>
          <w:lang w:val="en-GB"/>
        </w:rPr>
        <w:t>.</w:t>
      </w:r>
    </w:p>
    <w:p w14:paraId="721B1D45" w14:textId="5D18A3A4" w:rsidR="00AB68AB" w:rsidRPr="00735D5E" w:rsidRDefault="00F30B3E" w:rsidP="00680715">
      <w:pPr>
        <w:spacing w:before="0" w:after="0"/>
        <w:jc w:val="both"/>
        <w:rPr>
          <w:rFonts w:ascii="Arial" w:hAnsi="Arial" w:cs="Arial"/>
          <w:color w:val="000000" w:themeColor="text1"/>
          <w:lang w:val="en-GB"/>
        </w:rPr>
      </w:pPr>
      <w:r w:rsidRPr="00735D5E">
        <w:rPr>
          <w:rFonts w:ascii="Arial" w:hAnsi="Arial" w:cs="Arial"/>
          <w:color w:val="000000" w:themeColor="text1"/>
          <w:lang w:val="en-GB"/>
        </w:rPr>
        <w:t>Filtering approaches are often inadequately described and vary widely among studies.</w:t>
      </w:r>
      <w:r w:rsidR="005922CB" w:rsidRPr="00735D5E">
        <w:rPr>
          <w:rFonts w:ascii="Arial" w:hAnsi="Arial" w:cs="Arial"/>
          <w:color w:val="000000" w:themeColor="text1"/>
          <w:lang w:val="en-GB"/>
        </w:rPr>
        <w:t xml:space="preserve"> </w:t>
      </w:r>
      <w:r w:rsidR="00680715" w:rsidRPr="00735D5E">
        <w:rPr>
          <w:rFonts w:ascii="Arial" w:hAnsi="Arial" w:cs="Arial"/>
          <w:color w:val="000000" w:themeColor="text1"/>
          <w:lang w:val="en-GB"/>
        </w:rPr>
        <w:t>O</w:t>
      </w:r>
      <w:r w:rsidR="005922CB" w:rsidRPr="00735D5E">
        <w:rPr>
          <w:rFonts w:ascii="Arial" w:hAnsi="Arial" w:cs="Arial"/>
          <w:color w:val="000000" w:themeColor="text1"/>
          <w:lang w:val="en-GB"/>
        </w:rPr>
        <w:t>ften</w:t>
      </w:r>
      <w:r w:rsidR="00680715" w:rsidRPr="00735D5E">
        <w:rPr>
          <w:rFonts w:ascii="Arial" w:hAnsi="Arial" w:cs="Arial"/>
          <w:color w:val="000000" w:themeColor="text1"/>
          <w:lang w:val="en-GB"/>
        </w:rPr>
        <w:t>, it is im</w:t>
      </w:r>
      <w:r w:rsidRPr="00735D5E">
        <w:rPr>
          <w:rFonts w:ascii="Arial" w:hAnsi="Arial" w:cs="Arial"/>
          <w:color w:val="000000" w:themeColor="text1"/>
          <w:lang w:val="en-GB"/>
        </w:rPr>
        <w:t xml:space="preserve">possible to tell </w:t>
      </w:r>
      <w:r w:rsidR="002A3270" w:rsidRPr="00735D5E">
        <w:rPr>
          <w:rFonts w:ascii="Arial" w:hAnsi="Arial" w:cs="Arial"/>
          <w:color w:val="000000" w:themeColor="text1"/>
          <w:lang w:val="en-GB"/>
        </w:rPr>
        <w:t xml:space="preserve">whether </w:t>
      </w:r>
      <w:r w:rsidRPr="00735D5E">
        <w:rPr>
          <w:rFonts w:ascii="Arial" w:hAnsi="Arial" w:cs="Arial"/>
          <w:color w:val="000000" w:themeColor="text1"/>
          <w:lang w:val="en-GB"/>
        </w:rPr>
        <w:t xml:space="preserve">certain filtering steps </w:t>
      </w:r>
      <w:r w:rsidR="002A3270" w:rsidRPr="00735D5E">
        <w:rPr>
          <w:rFonts w:ascii="Arial" w:hAnsi="Arial" w:cs="Arial"/>
          <w:color w:val="000000" w:themeColor="text1"/>
          <w:lang w:val="en-GB"/>
        </w:rPr>
        <w:t xml:space="preserve">were conducted </w:t>
      </w:r>
      <w:r w:rsidRPr="00735D5E">
        <w:rPr>
          <w:rFonts w:ascii="Arial" w:hAnsi="Arial" w:cs="Arial"/>
          <w:color w:val="000000" w:themeColor="text1"/>
          <w:lang w:val="en-GB"/>
        </w:rPr>
        <w:t xml:space="preserve">and </w:t>
      </w:r>
      <w:r w:rsidR="004876FC">
        <w:rPr>
          <w:rFonts w:ascii="Arial" w:hAnsi="Arial" w:cs="Arial"/>
          <w:color w:val="000000" w:themeColor="text1"/>
          <w:lang w:val="en-GB"/>
        </w:rPr>
        <w:t>not described</w:t>
      </w:r>
      <w:r w:rsidR="002A3270" w:rsidRPr="00735D5E">
        <w:rPr>
          <w:rFonts w:ascii="Arial" w:hAnsi="Arial" w:cs="Arial"/>
          <w:color w:val="000000" w:themeColor="text1"/>
          <w:lang w:val="en-GB"/>
        </w:rPr>
        <w:t xml:space="preserve"> </w:t>
      </w:r>
      <w:r w:rsidRPr="00735D5E">
        <w:rPr>
          <w:rFonts w:ascii="Arial" w:hAnsi="Arial" w:cs="Arial"/>
          <w:color w:val="000000" w:themeColor="text1"/>
          <w:lang w:val="en-GB"/>
        </w:rPr>
        <w:t xml:space="preserve">or if </w:t>
      </w:r>
      <w:r w:rsidR="004876FC">
        <w:rPr>
          <w:rFonts w:ascii="Arial" w:hAnsi="Arial" w:cs="Arial"/>
          <w:color w:val="000000" w:themeColor="text1"/>
          <w:lang w:val="en-GB"/>
        </w:rPr>
        <w:t>they</w:t>
      </w:r>
      <w:r w:rsidRPr="00735D5E">
        <w:rPr>
          <w:rFonts w:ascii="Arial" w:hAnsi="Arial" w:cs="Arial"/>
          <w:color w:val="000000" w:themeColor="text1"/>
          <w:lang w:val="en-GB"/>
        </w:rPr>
        <w:t xml:space="preserve"> </w:t>
      </w:r>
      <w:r w:rsidR="002A3270" w:rsidRPr="00735D5E">
        <w:rPr>
          <w:rFonts w:ascii="Arial" w:hAnsi="Arial" w:cs="Arial"/>
          <w:color w:val="000000" w:themeColor="text1"/>
          <w:lang w:val="en-GB"/>
        </w:rPr>
        <w:t xml:space="preserve">were skipped </w:t>
      </w:r>
      <w:r w:rsidRPr="00735D5E">
        <w:rPr>
          <w:rFonts w:ascii="Arial" w:hAnsi="Arial" w:cs="Arial"/>
          <w:color w:val="000000" w:themeColor="text1"/>
          <w:lang w:val="en-GB"/>
        </w:rPr>
        <w:t xml:space="preserve">entirely. Furthermore, even when filters </w:t>
      </w:r>
      <w:r w:rsidR="002A3270" w:rsidRPr="00735D5E">
        <w:rPr>
          <w:rFonts w:ascii="Arial" w:hAnsi="Arial" w:cs="Arial"/>
          <w:color w:val="000000" w:themeColor="text1"/>
          <w:lang w:val="en-GB"/>
        </w:rPr>
        <w:t>a</w:t>
      </w:r>
      <w:r w:rsidRPr="00735D5E">
        <w:rPr>
          <w:rFonts w:ascii="Arial" w:hAnsi="Arial" w:cs="Arial"/>
          <w:color w:val="000000" w:themeColor="text1"/>
          <w:lang w:val="en-GB"/>
        </w:rPr>
        <w:t xml:space="preserve">re mentioned, the methodological details used </w:t>
      </w:r>
      <w:r w:rsidR="002A3270" w:rsidRPr="00735D5E">
        <w:rPr>
          <w:rFonts w:ascii="Arial" w:hAnsi="Arial" w:cs="Arial"/>
          <w:color w:val="000000" w:themeColor="text1"/>
          <w:lang w:val="en-GB"/>
        </w:rPr>
        <w:t>a</w:t>
      </w:r>
      <w:r w:rsidRPr="00735D5E">
        <w:rPr>
          <w:rFonts w:ascii="Arial" w:hAnsi="Arial" w:cs="Arial"/>
          <w:color w:val="000000" w:themeColor="text1"/>
          <w:lang w:val="en-GB"/>
        </w:rPr>
        <w:t xml:space="preserve">re </w:t>
      </w:r>
      <w:r w:rsidR="00DA4F9E">
        <w:rPr>
          <w:rFonts w:ascii="Arial" w:hAnsi="Arial" w:cs="Arial"/>
          <w:color w:val="000000" w:themeColor="text1"/>
          <w:lang w:val="en-GB"/>
        </w:rPr>
        <w:t>infrequently</w:t>
      </w:r>
      <w:r w:rsidRPr="00735D5E">
        <w:rPr>
          <w:rFonts w:ascii="Arial" w:hAnsi="Arial" w:cs="Arial"/>
          <w:color w:val="000000" w:themeColor="text1"/>
          <w:lang w:val="en-GB"/>
        </w:rPr>
        <w:t xml:space="preserve"> reported. Among papers that </w:t>
      </w:r>
      <w:r w:rsidR="003A65B4">
        <w:rPr>
          <w:rFonts w:ascii="Arial" w:hAnsi="Arial" w:cs="Arial"/>
          <w:i/>
          <w:iCs/>
          <w:color w:val="000000" w:themeColor="text1"/>
          <w:lang w:val="en-GB"/>
        </w:rPr>
        <w:t xml:space="preserve">do </w:t>
      </w:r>
      <w:r w:rsidRPr="00735D5E">
        <w:rPr>
          <w:rFonts w:ascii="Arial" w:hAnsi="Arial" w:cs="Arial"/>
          <w:color w:val="000000" w:themeColor="text1"/>
          <w:lang w:val="en-GB"/>
        </w:rPr>
        <w:t xml:space="preserve">record filtering thresholds, </w:t>
      </w:r>
      <w:r w:rsidR="003A65B4">
        <w:rPr>
          <w:rFonts w:ascii="Arial" w:hAnsi="Arial" w:cs="Arial"/>
          <w:color w:val="000000" w:themeColor="text1"/>
          <w:lang w:val="en-GB"/>
        </w:rPr>
        <w:t>the values for used for a given filter can vary several-fold</w:t>
      </w:r>
      <w:r w:rsidRPr="00735D5E">
        <w:rPr>
          <w:rFonts w:ascii="Arial" w:hAnsi="Arial" w:cs="Arial"/>
          <w:color w:val="000000" w:themeColor="text1"/>
          <w:lang w:val="en-GB"/>
        </w:rPr>
        <w:t>, suggesting limited standardization of filtering efforts</w:t>
      </w:r>
      <w:r w:rsidR="003A65B4">
        <w:rPr>
          <w:rFonts w:ascii="Arial" w:hAnsi="Arial" w:cs="Arial"/>
          <w:color w:val="000000" w:themeColor="text1"/>
          <w:lang w:val="en-GB"/>
        </w:rPr>
        <w:t>.</w:t>
      </w:r>
      <w:r w:rsidR="003A0E30">
        <w:rPr>
          <w:rFonts w:ascii="Arial" w:hAnsi="Arial" w:cs="Arial"/>
          <w:color w:val="000000" w:themeColor="text1"/>
          <w:lang w:val="en-GB"/>
        </w:rPr>
        <w:t xml:space="preserve"> </w:t>
      </w:r>
      <w:r w:rsidR="003A65B4">
        <w:rPr>
          <w:rFonts w:ascii="Arial" w:hAnsi="Arial" w:cs="Arial"/>
          <w:color w:val="000000" w:themeColor="text1"/>
          <w:lang w:val="en-GB"/>
        </w:rPr>
        <w:t xml:space="preserve">Furthermore, </w:t>
      </w:r>
      <w:proofErr w:type="gramStart"/>
      <w:r w:rsidR="003A65B4">
        <w:rPr>
          <w:rFonts w:ascii="Arial" w:hAnsi="Arial" w:cs="Arial"/>
          <w:color w:val="000000" w:themeColor="text1"/>
          <w:lang w:val="en-GB"/>
        </w:rPr>
        <w:t>the</w:t>
      </w:r>
      <w:r w:rsidRPr="00735D5E">
        <w:rPr>
          <w:rFonts w:ascii="Arial" w:hAnsi="Arial" w:cs="Arial"/>
          <w:color w:val="000000" w:themeColor="text1"/>
          <w:lang w:val="en-GB"/>
        </w:rPr>
        <w:t xml:space="preserve"> vast majority of</w:t>
      </w:r>
      <w:proofErr w:type="gramEnd"/>
      <w:r w:rsidRPr="00735D5E">
        <w:rPr>
          <w:rFonts w:ascii="Arial" w:hAnsi="Arial" w:cs="Arial"/>
          <w:color w:val="000000" w:themeColor="text1"/>
          <w:lang w:val="en-GB"/>
        </w:rPr>
        <w:t xml:space="preserve"> studies </w:t>
      </w:r>
      <w:r w:rsidR="003A65B4">
        <w:rPr>
          <w:rFonts w:ascii="Arial" w:hAnsi="Arial" w:cs="Arial"/>
          <w:color w:val="000000" w:themeColor="text1"/>
          <w:lang w:val="en-GB"/>
        </w:rPr>
        <w:t>provide no justification for the threshold</w:t>
      </w:r>
      <w:r w:rsidR="00DA4F9E">
        <w:rPr>
          <w:rFonts w:ascii="Arial" w:hAnsi="Arial" w:cs="Arial"/>
          <w:color w:val="000000" w:themeColor="text1"/>
          <w:lang w:val="en-GB"/>
        </w:rPr>
        <w:t>s</w:t>
      </w:r>
      <w:r w:rsidR="003A65B4">
        <w:rPr>
          <w:rFonts w:ascii="Arial" w:hAnsi="Arial" w:cs="Arial"/>
          <w:color w:val="000000" w:themeColor="text1"/>
          <w:lang w:val="en-GB"/>
        </w:rPr>
        <w:t xml:space="preserve"> they use</w:t>
      </w:r>
      <w:r w:rsidR="00DA4F9E">
        <w:rPr>
          <w:rFonts w:ascii="Arial" w:hAnsi="Arial" w:cs="Arial"/>
          <w:color w:val="000000" w:themeColor="text1"/>
          <w:lang w:val="en-GB"/>
        </w:rPr>
        <w:t>,</w:t>
      </w:r>
      <w:r w:rsidR="003A65B4">
        <w:rPr>
          <w:rFonts w:ascii="Arial" w:hAnsi="Arial" w:cs="Arial"/>
          <w:color w:val="000000" w:themeColor="text1"/>
          <w:lang w:val="en-GB"/>
        </w:rPr>
        <w:t xml:space="preserve"> and</w:t>
      </w:r>
      <w:r w:rsidR="00DA4F9E">
        <w:rPr>
          <w:rFonts w:ascii="Arial" w:hAnsi="Arial" w:cs="Arial"/>
          <w:color w:val="000000" w:themeColor="text1"/>
          <w:lang w:val="en-GB"/>
        </w:rPr>
        <w:t xml:space="preserve"> researchers</w:t>
      </w:r>
      <w:r w:rsidR="003A65B4">
        <w:rPr>
          <w:rFonts w:ascii="Arial" w:hAnsi="Arial" w:cs="Arial"/>
          <w:color w:val="000000" w:themeColor="text1"/>
          <w:lang w:val="en-GB"/>
        </w:rPr>
        <w:t xml:space="preserve"> often</w:t>
      </w:r>
      <w:r w:rsidRPr="00735D5E">
        <w:rPr>
          <w:rFonts w:ascii="Arial" w:hAnsi="Arial" w:cs="Arial"/>
          <w:color w:val="000000" w:themeColor="text1"/>
          <w:lang w:val="en-GB"/>
        </w:rPr>
        <w:t xml:space="preserve"> us</w:t>
      </w:r>
      <w:r w:rsidR="003A65B4">
        <w:rPr>
          <w:rFonts w:ascii="Arial" w:hAnsi="Arial" w:cs="Arial"/>
          <w:color w:val="000000" w:themeColor="text1"/>
          <w:lang w:val="en-GB"/>
        </w:rPr>
        <w:t>e</w:t>
      </w:r>
      <w:r w:rsidRPr="00735D5E">
        <w:rPr>
          <w:rFonts w:ascii="Arial" w:hAnsi="Arial" w:cs="Arial"/>
          <w:color w:val="000000" w:themeColor="text1"/>
          <w:lang w:val="en-GB"/>
        </w:rPr>
        <w:t xml:space="preserve"> the default program settings with no further comment</w:t>
      </w:r>
      <w:r w:rsidR="00FE1D12" w:rsidRPr="00735D5E">
        <w:rPr>
          <w:rFonts w:ascii="Arial" w:hAnsi="Arial" w:cs="Arial"/>
          <w:color w:val="000000" w:themeColor="text1"/>
          <w:lang w:val="en-GB"/>
        </w:rPr>
        <w:t>.</w:t>
      </w:r>
      <w:r w:rsidRPr="00735D5E">
        <w:rPr>
          <w:rFonts w:ascii="Arial" w:hAnsi="Arial" w:cs="Arial"/>
          <w:color w:val="000000" w:themeColor="text1"/>
          <w:lang w:val="en-GB"/>
        </w:rPr>
        <w:t xml:space="preserve"> </w:t>
      </w:r>
      <w:r w:rsidR="002A3270" w:rsidRPr="00735D5E">
        <w:rPr>
          <w:rFonts w:ascii="Arial" w:hAnsi="Arial" w:cs="Arial"/>
          <w:color w:val="000000" w:themeColor="text1"/>
          <w:lang w:val="en-GB"/>
        </w:rPr>
        <w:t>Given the lack of</w:t>
      </w:r>
      <w:r w:rsidRPr="00735D5E">
        <w:rPr>
          <w:rFonts w:ascii="Arial" w:hAnsi="Arial" w:cs="Arial"/>
          <w:color w:val="000000" w:themeColor="text1"/>
          <w:lang w:val="en-GB"/>
        </w:rPr>
        <w:t xml:space="preserve"> comprehensive sequence data filtering standards</w:t>
      </w:r>
      <w:r w:rsidR="00DE295E" w:rsidRPr="00735D5E">
        <w:rPr>
          <w:rFonts w:ascii="Arial" w:hAnsi="Arial" w:cs="Arial"/>
          <w:color w:val="000000" w:themeColor="text1"/>
          <w:lang w:val="en-GB"/>
        </w:rPr>
        <w:t xml:space="preserve"> or </w:t>
      </w:r>
      <w:r w:rsidRPr="00735D5E">
        <w:rPr>
          <w:rFonts w:ascii="Arial" w:hAnsi="Arial" w:cs="Arial"/>
          <w:color w:val="000000" w:themeColor="text1"/>
          <w:lang w:val="en-GB"/>
        </w:rPr>
        <w:t>best</w:t>
      </w:r>
      <w:r w:rsidR="00F14815" w:rsidRPr="00735D5E">
        <w:rPr>
          <w:rFonts w:ascii="Arial" w:hAnsi="Arial" w:cs="Arial"/>
          <w:color w:val="000000" w:themeColor="text1"/>
          <w:lang w:val="en-GB"/>
        </w:rPr>
        <w:t xml:space="preserve"> </w:t>
      </w:r>
      <w:r w:rsidRPr="00735D5E">
        <w:rPr>
          <w:rFonts w:ascii="Arial" w:hAnsi="Arial" w:cs="Arial"/>
          <w:color w:val="000000" w:themeColor="text1"/>
          <w:lang w:val="en-GB"/>
        </w:rPr>
        <w:t>practices</w:t>
      </w:r>
      <w:r w:rsidR="003A65B4">
        <w:rPr>
          <w:rFonts w:ascii="Arial" w:hAnsi="Arial" w:cs="Arial"/>
          <w:color w:val="000000" w:themeColor="text1"/>
          <w:lang w:val="en-GB"/>
        </w:rPr>
        <w:t xml:space="preserve"> and that </w:t>
      </w:r>
      <w:r w:rsidRPr="00735D5E">
        <w:rPr>
          <w:rFonts w:ascii="Arial" w:hAnsi="Arial" w:cs="Arial"/>
          <w:color w:val="000000" w:themeColor="text1"/>
          <w:lang w:val="en-GB"/>
        </w:rPr>
        <w:t xml:space="preserve">the impact of filtering </w:t>
      </w:r>
      <w:r w:rsidR="002A3270" w:rsidRPr="00735D5E">
        <w:rPr>
          <w:rFonts w:ascii="Arial" w:hAnsi="Arial" w:cs="Arial"/>
          <w:color w:val="000000" w:themeColor="text1"/>
          <w:lang w:val="en-GB"/>
        </w:rPr>
        <w:t xml:space="preserve">is </w:t>
      </w:r>
      <w:r w:rsidRPr="00735D5E">
        <w:rPr>
          <w:rFonts w:ascii="Arial" w:hAnsi="Arial" w:cs="Arial"/>
          <w:color w:val="000000" w:themeColor="text1"/>
          <w:lang w:val="en-GB"/>
        </w:rPr>
        <w:t>rarely quantified (and thus</w:t>
      </w:r>
      <w:r w:rsidR="003A65B4">
        <w:rPr>
          <w:rFonts w:ascii="Arial" w:hAnsi="Arial" w:cs="Arial"/>
          <w:color w:val="000000" w:themeColor="text1"/>
          <w:lang w:val="en-GB"/>
        </w:rPr>
        <w:t xml:space="preserve"> is</w:t>
      </w:r>
      <w:r w:rsidRPr="00735D5E">
        <w:rPr>
          <w:rFonts w:ascii="Arial" w:hAnsi="Arial" w:cs="Arial"/>
          <w:color w:val="000000" w:themeColor="text1"/>
          <w:lang w:val="en-GB"/>
        </w:rPr>
        <w:t xml:space="preserve"> poorly understood), </w:t>
      </w:r>
      <w:r w:rsidR="003A65B4">
        <w:rPr>
          <w:rFonts w:ascii="Arial" w:hAnsi="Arial" w:cs="Arial"/>
          <w:color w:val="000000" w:themeColor="text1"/>
          <w:lang w:val="en-GB"/>
        </w:rPr>
        <w:t xml:space="preserve">the methodological details provided by </w:t>
      </w:r>
      <w:r w:rsidRPr="00735D5E">
        <w:rPr>
          <w:rFonts w:ascii="Arial" w:hAnsi="Arial" w:cs="Arial"/>
          <w:color w:val="000000" w:themeColor="text1"/>
          <w:lang w:val="en-GB"/>
        </w:rPr>
        <w:t>many published studies</w:t>
      </w:r>
      <w:r w:rsidR="003A65B4">
        <w:rPr>
          <w:rFonts w:ascii="Arial" w:hAnsi="Arial" w:cs="Arial"/>
          <w:color w:val="000000" w:themeColor="text1"/>
          <w:lang w:val="en-GB"/>
        </w:rPr>
        <w:t xml:space="preserve"> are ultimately </w:t>
      </w:r>
      <w:r w:rsidR="00DA4F9E">
        <w:rPr>
          <w:rFonts w:ascii="Arial" w:hAnsi="Arial" w:cs="Arial"/>
          <w:color w:val="000000" w:themeColor="text1"/>
          <w:lang w:val="en-GB"/>
        </w:rPr>
        <w:t xml:space="preserve">not </w:t>
      </w:r>
      <w:r w:rsidR="003A65B4">
        <w:rPr>
          <w:rFonts w:ascii="Arial" w:hAnsi="Arial" w:cs="Arial"/>
          <w:color w:val="000000" w:themeColor="text1"/>
          <w:lang w:val="en-GB"/>
        </w:rPr>
        <w:t>sufficient for reproduction</w:t>
      </w:r>
      <w:r w:rsidRPr="00735D5E">
        <w:rPr>
          <w:rFonts w:ascii="Arial" w:hAnsi="Arial" w:cs="Arial"/>
          <w:color w:val="000000" w:themeColor="text1"/>
          <w:lang w:val="en-GB"/>
        </w:rPr>
        <w:t>.</w:t>
      </w:r>
    </w:p>
    <w:p w14:paraId="2449159E" w14:textId="6F02BEFD" w:rsidR="00AB68AB" w:rsidRDefault="00F30B3E" w:rsidP="00680715">
      <w:pPr>
        <w:spacing w:before="0" w:after="0"/>
        <w:jc w:val="both"/>
        <w:rPr>
          <w:rFonts w:ascii="Arial" w:hAnsi="Arial" w:cs="Arial"/>
          <w:lang w:val="en-GB"/>
        </w:rPr>
      </w:pPr>
      <w:r w:rsidRPr="00735D5E">
        <w:rPr>
          <w:rFonts w:ascii="Arial" w:hAnsi="Arial" w:cs="Arial"/>
          <w:lang w:val="en-GB"/>
        </w:rPr>
        <w:t>To help investigators improve their filtering methodologies, we review different strategies for filtering genomic datasets, examine their downstream effects, and provide practical recommendations including a detailed flowchart illustrating a typical order of operations</w:t>
      </w:r>
      <w:r w:rsidR="00C603A0" w:rsidRPr="00735D5E">
        <w:rPr>
          <w:rFonts w:ascii="Arial" w:hAnsi="Arial" w:cs="Arial"/>
          <w:lang w:val="en-GB"/>
        </w:rPr>
        <w:t>. We also provide</w:t>
      </w:r>
      <w:r w:rsidRPr="00735D5E">
        <w:rPr>
          <w:rFonts w:ascii="Arial" w:hAnsi="Arial" w:cs="Arial"/>
          <w:lang w:val="en-GB"/>
        </w:rPr>
        <w:t xml:space="preserve"> example tables </w:t>
      </w:r>
      <w:r w:rsidR="00F14815" w:rsidRPr="00735D5E">
        <w:rPr>
          <w:rFonts w:ascii="Arial" w:hAnsi="Arial" w:cs="Arial"/>
          <w:lang w:val="en-GB"/>
        </w:rPr>
        <w:t>demonstrating</w:t>
      </w:r>
      <w:r w:rsidRPr="00735D5E">
        <w:rPr>
          <w:rFonts w:ascii="Arial" w:hAnsi="Arial" w:cs="Arial"/>
          <w:lang w:val="en-GB"/>
        </w:rPr>
        <w:t xml:space="preserve"> how to document filtering steps</w:t>
      </w:r>
      <w:r w:rsidR="00F14815" w:rsidRPr="00735D5E">
        <w:rPr>
          <w:rFonts w:ascii="Arial" w:hAnsi="Arial" w:cs="Arial"/>
          <w:lang w:val="en-GB"/>
        </w:rPr>
        <w:t xml:space="preserve"> </w:t>
      </w:r>
      <w:r w:rsidRPr="00735D5E">
        <w:rPr>
          <w:rFonts w:ascii="Arial" w:hAnsi="Arial" w:cs="Arial"/>
          <w:lang w:val="en-GB"/>
        </w:rPr>
        <w:t>and a checklist to consult before publication</w:t>
      </w:r>
      <w:r w:rsidR="00EA0876" w:rsidRPr="00735D5E">
        <w:rPr>
          <w:rFonts w:ascii="Arial" w:hAnsi="Arial" w:cs="Arial"/>
          <w:lang w:val="en-GB"/>
        </w:rPr>
        <w:t xml:space="preserve">, which </w:t>
      </w:r>
      <w:r w:rsidR="009A6460" w:rsidRPr="00735D5E">
        <w:rPr>
          <w:rFonts w:ascii="Arial" w:hAnsi="Arial" w:cs="Arial"/>
          <w:lang w:val="en-GB"/>
        </w:rPr>
        <w:t>should</w:t>
      </w:r>
      <w:r w:rsidR="00EA0876" w:rsidRPr="00735D5E">
        <w:rPr>
          <w:rFonts w:ascii="Arial" w:hAnsi="Arial" w:cs="Arial"/>
          <w:lang w:val="en-GB"/>
        </w:rPr>
        <w:t xml:space="preserve"> be useful for both investigators and </w:t>
      </w:r>
      <w:r w:rsidR="00DA4F9E">
        <w:rPr>
          <w:rFonts w:ascii="Arial" w:hAnsi="Arial" w:cs="Arial"/>
          <w:lang w:val="en-GB"/>
        </w:rPr>
        <w:t>scientific</w:t>
      </w:r>
      <w:r w:rsidR="00EA0876" w:rsidRPr="00735D5E">
        <w:rPr>
          <w:rFonts w:ascii="Arial" w:hAnsi="Arial" w:cs="Arial"/>
          <w:lang w:val="en-GB"/>
        </w:rPr>
        <w:t xml:space="preserve"> journals</w:t>
      </w:r>
      <w:r w:rsidR="00B46925" w:rsidRPr="00735D5E">
        <w:rPr>
          <w:rFonts w:ascii="Arial" w:hAnsi="Arial" w:cs="Arial"/>
          <w:lang w:val="en-GB"/>
        </w:rPr>
        <w:t>.</w:t>
      </w:r>
    </w:p>
    <w:p w14:paraId="13DADA27" w14:textId="77777777" w:rsidR="00735D5E" w:rsidRPr="00735D5E" w:rsidRDefault="00735D5E" w:rsidP="00680715">
      <w:pPr>
        <w:spacing w:before="0" w:after="0"/>
        <w:jc w:val="both"/>
        <w:rPr>
          <w:rFonts w:ascii="Arial" w:hAnsi="Arial" w:cs="Arial"/>
          <w:color w:val="444746"/>
          <w:lang w:val="en-GB"/>
        </w:rPr>
      </w:pPr>
    </w:p>
    <w:p w14:paraId="22CF0BFE" w14:textId="52779093" w:rsidR="00AB68AB" w:rsidRPr="00735D5E" w:rsidRDefault="006D456D" w:rsidP="00680715">
      <w:pPr>
        <w:spacing w:before="0" w:after="0"/>
        <w:ind w:firstLine="0"/>
        <w:jc w:val="both"/>
        <w:rPr>
          <w:rFonts w:ascii="Arial" w:hAnsi="Arial" w:cs="Arial"/>
          <w:b/>
          <w:lang w:val="en-GB"/>
        </w:rPr>
      </w:pPr>
      <w:r>
        <w:rPr>
          <w:rFonts w:ascii="Arial" w:hAnsi="Arial" w:cs="Arial"/>
          <w:b/>
          <w:lang w:val="en-GB"/>
        </w:rPr>
        <w:lastRenderedPageBreak/>
        <w:t xml:space="preserve">[H1] </w:t>
      </w:r>
      <w:r w:rsidR="00B167CE" w:rsidRPr="00735D5E">
        <w:rPr>
          <w:rFonts w:ascii="Arial" w:hAnsi="Arial" w:cs="Arial"/>
          <w:b/>
          <w:lang w:val="en-GB"/>
        </w:rPr>
        <w:t>Common filters: complexity and importance</w:t>
      </w:r>
    </w:p>
    <w:p w14:paraId="7C0BCE96" w14:textId="5726DE18"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 xml:space="preserve">Today, </w:t>
      </w:r>
      <w:r w:rsidR="00B46925" w:rsidRPr="00735D5E">
        <w:rPr>
          <w:rFonts w:ascii="Arial" w:hAnsi="Arial" w:cs="Arial"/>
          <w:lang w:val="en-GB"/>
        </w:rPr>
        <w:t xml:space="preserve">investigators </w:t>
      </w:r>
      <w:r w:rsidRPr="00735D5E">
        <w:rPr>
          <w:rFonts w:ascii="Arial" w:hAnsi="Arial" w:cs="Arial"/>
          <w:lang w:val="en-GB"/>
        </w:rPr>
        <w:t>have many different instrumentation options for obtaining DNA, RNA, and epigenetic sequencing data</w:t>
      </w:r>
      <w:r w:rsidR="00367E56" w:rsidRPr="00735D5E">
        <w:rPr>
          <w:rFonts w:ascii="Arial" w:hAnsi="Arial" w:cs="Arial"/>
          <w:lang w:val="en-GB"/>
        </w:rPr>
        <w:fldChar w:fldCharType="begin"/>
      </w:r>
      <w:r w:rsidR="00367E56" w:rsidRPr="00735D5E">
        <w:rPr>
          <w:rFonts w:ascii="Arial" w:hAnsi="Arial" w:cs="Arial"/>
          <w:lang w:val="en-GB"/>
        </w:rPr>
        <w:instrText xml:space="preserve"> ADDIN ZOTERO_ITEM CSL_CITATION {"citationID":"JzLkl192","properties":{"formattedCitation":"\\super 14,15\\nosupersub{}","plainCitation":"14,15","noteIndex":0},"citationItems":[{"id":5418,"uris":["http://zotero.org/users/10196124/items/HHAFS29K"],"itemData":{"id":5418,"type":"article-journal","abstract":"Genomes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14,15</w:t>
      </w:r>
      <w:r w:rsidR="00367E56" w:rsidRPr="00735D5E">
        <w:rPr>
          <w:rFonts w:ascii="Arial" w:hAnsi="Arial" w:cs="Arial"/>
          <w:lang w:val="en-GB"/>
        </w:rPr>
        <w:fldChar w:fldCharType="end"/>
      </w:r>
      <w:r w:rsidRPr="00735D5E">
        <w:rPr>
          <w:rFonts w:ascii="Arial" w:hAnsi="Arial" w:cs="Arial"/>
          <w:lang w:val="en-GB"/>
        </w:rPr>
        <w:t>, which subsequently yield reads of different lengths, configurations (</w:t>
      </w:r>
      <w:r w:rsidRPr="00735D5E">
        <w:rPr>
          <w:rFonts w:ascii="Arial" w:hAnsi="Arial" w:cs="Arial"/>
          <w:i/>
          <w:lang w:val="en-GB"/>
        </w:rPr>
        <w:t>e.g.,</w:t>
      </w:r>
      <w:r w:rsidRPr="00735D5E">
        <w:rPr>
          <w:rFonts w:ascii="Arial" w:hAnsi="Arial" w:cs="Arial"/>
          <w:lang w:val="en-GB"/>
        </w:rPr>
        <w:t xml:space="preserve"> single- or paired-end), and qualities</w:t>
      </w:r>
      <w:r w:rsidR="00367E56" w:rsidRPr="00735D5E">
        <w:rPr>
          <w:rFonts w:ascii="Arial" w:hAnsi="Arial" w:cs="Arial"/>
          <w:lang w:val="en-GB"/>
        </w:rPr>
        <w:fldChar w:fldCharType="begin"/>
      </w:r>
      <w:r w:rsidR="00367E56" w:rsidRPr="00735D5E">
        <w:rPr>
          <w:rFonts w:ascii="Arial" w:hAnsi="Arial" w:cs="Arial"/>
          <w:lang w:val="en-GB"/>
        </w:rPr>
        <w:instrText xml:space="preserve"> ADDIN ZOTERO_ITEM CSL_CITATION {"citationID":"P3QTYMew","properties":{"formattedCitation":"\\super 16\\nosupersub{}","plainCitation":"16","noteIndex":0},"citationItems":[{"id":5419,"uris":["http://zotero.org/users/10196124/items/IKC2JAY5"],"itemData":{"id":5419,"type":"article-journal","abstract":"This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16</w:t>
      </w:r>
      <w:r w:rsidR="00367E56" w:rsidRPr="00735D5E">
        <w:rPr>
          <w:rFonts w:ascii="Arial" w:hAnsi="Arial" w:cs="Arial"/>
          <w:lang w:val="en-GB"/>
        </w:rPr>
        <w:fldChar w:fldCharType="end"/>
      </w:r>
      <w:r w:rsidRPr="00735D5E">
        <w:rPr>
          <w:rFonts w:ascii="Arial" w:hAnsi="Arial" w:cs="Arial"/>
          <w:lang w:val="en-GB"/>
        </w:rPr>
        <w:t xml:space="preserve">. These sequences are then either aligned back to a </w:t>
      </w:r>
      <w:r w:rsidRPr="00735D5E">
        <w:rPr>
          <w:rFonts w:ascii="Arial" w:hAnsi="Arial" w:cs="Arial"/>
          <w:b/>
          <w:i/>
          <w:lang w:val="en-GB"/>
        </w:rPr>
        <w:t>reference</w:t>
      </w:r>
      <w:r w:rsidRPr="00735D5E">
        <w:rPr>
          <w:rFonts w:ascii="Arial" w:hAnsi="Arial" w:cs="Arial"/>
          <w:lang w:val="en-GB"/>
        </w:rPr>
        <w:t xml:space="preserve"> (such as a reference genome or transcriptome), or </w:t>
      </w:r>
      <w:r w:rsidRPr="00735D5E">
        <w:rPr>
          <w:rFonts w:ascii="Arial" w:hAnsi="Arial" w:cs="Arial"/>
          <w:i/>
          <w:lang w:val="en-GB"/>
        </w:rPr>
        <w:t xml:space="preserve">de novo </w:t>
      </w:r>
      <w:r w:rsidRPr="00735D5E">
        <w:rPr>
          <w:rFonts w:ascii="Arial" w:hAnsi="Arial" w:cs="Arial"/>
          <w:lang w:val="en-GB"/>
        </w:rPr>
        <w:t>assembled and aligned to consensus sequences (</w:t>
      </w:r>
      <w:r w:rsidRPr="00735D5E">
        <w:rPr>
          <w:rFonts w:ascii="Arial" w:hAnsi="Arial" w:cs="Arial"/>
          <w:i/>
          <w:lang w:val="en-GB"/>
        </w:rPr>
        <w:t>i.e.</w:t>
      </w:r>
      <w:r w:rsidRPr="00735D5E">
        <w:rPr>
          <w:rFonts w:ascii="Arial" w:hAnsi="Arial" w:cs="Arial"/>
          <w:lang w:val="en-GB"/>
        </w:rPr>
        <w:t>, contigs or stacks) for subsequent variant calling or analyses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{"citationID":"kgnRbqmb","properties":{"formattedCitation":"\\super 17\\uc0\\u8211{}20\\nosupersub{}","plainCitation":"17–20","noteIndex":0},"citationItems":[{"id":"YO7JE1Mu/zOP1lj5W","uris":["http://zotero.org/users/local/nWY58Val/items/NWV58CNL"],"itemData":{"id":"ZOwYODyU/BxilrJNE","type":"article-journal","container-title":"Molecular Ecology","issue":"23","note":"publisher: Wiley Online Library","page":"5966–5993","source":"Google Scholar","title":"A beginner's guide to low-coverage whole genome sequencing for population genomics","volume":"30","author":[{"family":"Lou","given":"Runyang Nicolas"},{"family":"Jacobs","given":"Arne"},{"family":"Wilder","given":"Aryn P."},{"family":"Therkildsen","given":"Nina Overgaard"}],"issued":{"date-parts":[["2021"]]}}},{"id":5501,"uris":["http://zotero.org/users/10196124/items/GFH4LVWI"],"itemData":{"id":5501,"type":"article-journal","abstract":"Genetic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17–20</w:t>
      </w:r>
      <w:r w:rsidR="00367E56" w:rsidRPr="00735D5E">
        <w:rPr>
          <w:rFonts w:ascii="Arial" w:hAnsi="Arial" w:cs="Arial"/>
          <w:lang w:val="en-GB"/>
        </w:rPr>
        <w:fldChar w:fldCharType="end"/>
      </w:r>
      <w:r w:rsidRPr="00735D5E">
        <w:rPr>
          <w:rFonts w:ascii="Arial" w:hAnsi="Arial" w:cs="Arial"/>
          <w:lang w:val="en-GB"/>
        </w:rPr>
        <w:t>. Without some form of reference-guided alignment, downstream analyses can be limited</w:t>
      </w:r>
      <w:r w:rsidR="00DA4F9E">
        <w:rPr>
          <w:rFonts w:ascii="Arial" w:hAnsi="Arial" w:cs="Arial"/>
          <w:lang w:val="en-GB"/>
        </w:rPr>
        <w:t xml:space="preserve"> because</w:t>
      </w:r>
      <w:r w:rsidRPr="00735D5E">
        <w:rPr>
          <w:rFonts w:ascii="Arial" w:hAnsi="Arial" w:cs="Arial"/>
          <w:lang w:val="en-GB"/>
        </w:rPr>
        <w:t xml:space="preserve"> it can be difficult to estimate relevant parameters (</w:t>
      </w:r>
      <w:r w:rsidR="001D5E7E" w:rsidRPr="00735D5E">
        <w:rPr>
          <w:rFonts w:ascii="Arial" w:hAnsi="Arial" w:cs="Arial"/>
          <w:i/>
          <w:iCs/>
          <w:lang w:val="en-GB"/>
        </w:rPr>
        <w:t>e.g.</w:t>
      </w:r>
      <w:r w:rsidR="001D5E7E" w:rsidRPr="00735D5E">
        <w:rPr>
          <w:rFonts w:ascii="Arial" w:hAnsi="Arial" w:cs="Arial"/>
          <w:lang w:val="en-GB"/>
        </w:rPr>
        <w:t xml:space="preserve">, </w:t>
      </w:r>
      <w:r w:rsidRPr="00735D5E">
        <w:rPr>
          <w:rFonts w:ascii="Arial" w:hAnsi="Arial" w:cs="Arial"/>
          <w:lang w:val="en-GB"/>
        </w:rPr>
        <w:t>runs of homozygosity</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{"citationID":"DvlNFwOg","properties":{"formattedCitation":"\\super 21\\nosupersub{}","plainCitation":"21","noteIndex":0},"citationItems":[{"id":5529,"uris":["http://zotero.org/users/10196124/items/GJ9L9W4M"],"itemData":{"id":5529,"type":"article-journal","abstract":"The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21</w:t>
      </w:r>
      <w:r w:rsidR="00367E56" w:rsidRPr="00735D5E">
        <w:rPr>
          <w:rFonts w:ascii="Arial" w:hAnsi="Arial" w:cs="Arial"/>
          <w:lang w:val="en-GB"/>
        </w:rPr>
        <w:fldChar w:fldCharType="end"/>
      </w:r>
      <w:r w:rsidRPr="00735D5E">
        <w:rPr>
          <w:rFonts w:ascii="Arial" w:hAnsi="Arial" w:cs="Arial"/>
          <w:lang w:val="en-GB"/>
        </w:rPr>
        <w:t>) or determine the genomic context for loci of interest (</w:t>
      </w:r>
      <w:r w:rsidRPr="00735D5E">
        <w:rPr>
          <w:rFonts w:ascii="Arial" w:hAnsi="Arial" w:cs="Arial"/>
          <w:i/>
          <w:iCs/>
          <w:lang w:val="en-GB"/>
        </w:rPr>
        <w:t>e.g.</w:t>
      </w:r>
      <w:r w:rsidRPr="00735D5E">
        <w:rPr>
          <w:rFonts w:ascii="Arial" w:hAnsi="Arial" w:cs="Arial"/>
          <w:lang w:val="en-GB"/>
        </w:rPr>
        <w:t>, linkage)</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{"citationID":"gYZAvl2n","properties":{"formattedCitation":"\\super 22\\nosupersub{}","plainCitation":"22","noteIndex":0},"citationItems":[{"id":5420,"uris":["http://zotero.org/users/10196124/items/EZW9X7L8"],"itemData":{"id":5420,"type":"article-journal","abstract":"Abstract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22</w:t>
      </w:r>
      <w:r w:rsidR="00367E56" w:rsidRPr="00735D5E">
        <w:rPr>
          <w:rFonts w:ascii="Arial" w:hAnsi="Arial" w:cs="Arial"/>
          <w:lang w:val="en-GB"/>
        </w:rPr>
        <w:fldChar w:fldCharType="end"/>
      </w:r>
      <w:r w:rsidRPr="00735D5E">
        <w:rPr>
          <w:rFonts w:ascii="Arial" w:hAnsi="Arial" w:cs="Arial"/>
          <w:lang w:val="en-GB"/>
        </w:rPr>
        <w:t xml:space="preserve"> (but see</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{"citationID":"qHtcXvay","properties":{"formattedCitation":"\\super 23\\nosupersub{}","plainCitation":"23","noteIndex":0},"citationItems":[{"id":5422,"uris":["http://zotero.org/users/10196124/items/B5E2KAVG"],"itemData":{"id":5422,"type":"chapter","abstract":"Experiments involving metagenomics data are become increasingly commonplace. Processing such data requires a unique set of considerations. Quality control of metagenomics data is critical to extracting pertinent insights. In this chapter, we outline some considerations in terms of study design and other confounding factors that can often only be realized at the point of data analysis.","container-title":"Metagenomic Data Analysis","event-place":"New York, NY","ISBN":"978-1-07-163072-3","note":"DOI: 10.1007/978-1-0716-3072-3_2","page":"21-54","publisher":"Springer US","publisher-place":"New York, NY","title":"Quality Control in Metagenomics Data","URL":"https://doi.org/10.1007/978-1-0716-3072-3_2","author":[{"family":"Gihawi","given":"Abraham"},{"family":"Cardenas","given":"Ryan"},{"family":"Hurst","given":"Rachel"},{"family":"Brewer","given":"Daniel S."}],"editor":[{"family":"Mitra","given":"Suparna"}],"issued":{"date-parts":[["2023"]]},"citation-key":"gihawiQualityControlMetagenomics2023"}}],"schema":"https://github.com/citation-style-language/schema/raw/master/csl-citation.json"}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23</w:t>
      </w:r>
      <w:r w:rsidR="00367E56" w:rsidRPr="00735D5E">
        <w:rPr>
          <w:rFonts w:ascii="Arial" w:hAnsi="Arial" w:cs="Arial"/>
          <w:lang w:val="en-GB"/>
        </w:rPr>
        <w:fldChar w:fldCharType="end"/>
      </w:r>
      <w:r w:rsidRPr="00735D5E">
        <w:rPr>
          <w:rFonts w:ascii="Arial" w:hAnsi="Arial" w:cs="Arial"/>
          <w:lang w:val="en-GB"/>
        </w:rPr>
        <w:t xml:space="preserve"> and </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{"citationID":"z20x9rgw","properties":{"formattedCitation":"\\super 24\\nosupersub{}","plainCitation":"24","noteIndex":0},"citationItems":[{"id":5423,"uris":["http://zotero.org/users/10196124/items/9PXPDDWJ"],"itemData":{"id":5423,"type":"article-journal","abstract":"Environmental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24</w:t>
      </w:r>
      <w:r w:rsidR="00367E56" w:rsidRPr="00735D5E">
        <w:rPr>
          <w:rFonts w:ascii="Arial" w:hAnsi="Arial" w:cs="Arial"/>
          <w:lang w:val="en-GB"/>
        </w:rPr>
        <w:fldChar w:fldCharType="end"/>
      </w:r>
      <w:r w:rsidRPr="00735D5E">
        <w:rPr>
          <w:rFonts w:ascii="Arial" w:hAnsi="Arial" w:cs="Arial"/>
          <w:lang w:val="en-GB"/>
        </w:rPr>
        <w:t xml:space="preserve"> for best practices in metagenomics and eDNA, respectively). Lacking a quality reference genome therefore represents a challenge for researchers working in non-model systems, where alignments are often made to </w:t>
      </w:r>
      <w:r w:rsidR="006D456D" w:rsidRPr="00735D5E">
        <w:rPr>
          <w:rFonts w:ascii="Arial" w:hAnsi="Arial" w:cs="Arial"/>
          <w:lang w:val="en-GB"/>
        </w:rPr>
        <w:t>low</w:t>
      </w:r>
      <w:r w:rsidR="006D456D">
        <w:rPr>
          <w:rFonts w:ascii="Arial" w:hAnsi="Arial" w:cs="Arial"/>
          <w:lang w:val="en-GB"/>
        </w:rPr>
        <w:t>-</w:t>
      </w:r>
      <w:r w:rsidRPr="00735D5E">
        <w:rPr>
          <w:rFonts w:ascii="Arial" w:hAnsi="Arial" w:cs="Arial"/>
          <w:lang w:val="en-GB"/>
        </w:rPr>
        <w:t>quality reference genome assemblies (</w:t>
      </w:r>
      <w:r w:rsidRPr="00735D5E">
        <w:rPr>
          <w:rFonts w:ascii="Arial" w:hAnsi="Arial" w:cs="Arial"/>
          <w:i/>
          <w:lang w:val="en-GB"/>
        </w:rPr>
        <w:t>e.g</w:t>
      </w:r>
      <w:r w:rsidRPr="00735D5E">
        <w:rPr>
          <w:rFonts w:ascii="Arial" w:hAnsi="Arial" w:cs="Arial"/>
          <w:lang w:val="en-GB"/>
        </w:rPr>
        <w:t>., high contig counts with low N/L50 scores</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{"citationID":"Id23IxzA","properties":{"formattedCitation":"\\super 25\\nosupersub{}","plainCitation":"25","noteIndex":0},"citationItems":[{"id":5424,"uris":["http://zotero.org/users/10196124/items/JEEIUWG5"],"itemData":{"id":5424,"type":"article-journal","abstract":"As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25</w:t>
      </w:r>
      <w:r w:rsidR="00367E56" w:rsidRPr="00735D5E">
        <w:rPr>
          <w:rFonts w:ascii="Arial" w:hAnsi="Arial" w:cs="Arial"/>
          <w:lang w:val="en-GB"/>
        </w:rPr>
        <w:fldChar w:fldCharType="end"/>
      </w:r>
      <w:r w:rsidRPr="00735D5E">
        <w:rPr>
          <w:rFonts w:ascii="Arial" w:hAnsi="Arial" w:cs="Arial"/>
          <w:lang w:val="en-GB"/>
        </w:rPr>
        <w:t xml:space="preserve">) or </w:t>
      </w:r>
      <w:r w:rsidR="001D5E7E" w:rsidRPr="00735D5E">
        <w:rPr>
          <w:rFonts w:ascii="Arial" w:hAnsi="Arial" w:cs="Arial"/>
          <w:lang w:val="en-GB"/>
        </w:rPr>
        <w:t xml:space="preserve">even to </w:t>
      </w:r>
      <w:r w:rsidRPr="00735D5E">
        <w:rPr>
          <w:rFonts w:ascii="Arial" w:hAnsi="Arial" w:cs="Arial"/>
          <w:lang w:val="en-GB"/>
        </w:rPr>
        <w:t>different, often distantly</w:t>
      </w:r>
      <w:r w:rsidR="006D456D">
        <w:rPr>
          <w:rFonts w:ascii="Arial" w:hAnsi="Arial" w:cs="Arial"/>
          <w:lang w:val="en-GB"/>
        </w:rPr>
        <w:t xml:space="preserve"> </w:t>
      </w:r>
      <w:r w:rsidRPr="00735D5E">
        <w:rPr>
          <w:rFonts w:ascii="Arial" w:hAnsi="Arial" w:cs="Arial"/>
          <w:lang w:val="en-GB"/>
        </w:rPr>
        <w:t>related species</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{"citationID":"HMQ2Kx4Z","properties":{"formattedCitation":"\\super 26,27\\nosupersub{}","plainCitation":"26,27","noteIndex":0},"citationItems":[{"id":5426,"uris":["http://zotero.org/users/10196124/items/VLHGBPR5"],"itemData":{"id":5426,"type":"article-journal","abstract":"Abstract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26,27</w:t>
      </w:r>
      <w:r w:rsidR="00367E56" w:rsidRPr="00735D5E">
        <w:rPr>
          <w:rFonts w:ascii="Arial" w:hAnsi="Arial" w:cs="Arial"/>
          <w:lang w:val="en-GB"/>
        </w:rPr>
        <w:fldChar w:fldCharType="end"/>
      </w:r>
      <w:r w:rsidRPr="00735D5E">
        <w:rPr>
          <w:rFonts w:ascii="Arial" w:hAnsi="Arial" w:cs="Arial"/>
          <w:lang w:val="en-GB"/>
        </w:rPr>
        <w:t xml:space="preserve">. Given these many challenges and technical limitations, errors are always introduced to some degree during both sequencing and alignment, </w:t>
      </w:r>
      <w:r w:rsidR="00BF731D" w:rsidRPr="00735D5E">
        <w:rPr>
          <w:rFonts w:ascii="Arial" w:hAnsi="Arial" w:cs="Arial"/>
          <w:lang w:val="en-GB"/>
        </w:rPr>
        <w:t xml:space="preserve">and these errors </w:t>
      </w:r>
      <w:r w:rsidRPr="00735D5E">
        <w:rPr>
          <w:rFonts w:ascii="Arial" w:hAnsi="Arial" w:cs="Arial"/>
          <w:lang w:val="en-GB"/>
        </w:rPr>
        <w:t xml:space="preserve">must be </w:t>
      </w:r>
      <w:r w:rsidR="00BF731D" w:rsidRPr="00735D5E">
        <w:rPr>
          <w:rFonts w:ascii="Arial" w:hAnsi="Arial" w:cs="Arial"/>
          <w:lang w:val="en-GB"/>
        </w:rPr>
        <w:t xml:space="preserve">accommodated </w:t>
      </w:r>
      <w:r w:rsidRPr="00735D5E">
        <w:rPr>
          <w:rFonts w:ascii="Arial" w:hAnsi="Arial" w:cs="Arial"/>
          <w:lang w:val="en-GB"/>
        </w:rPr>
        <w:t>– usually via filtering – to avoid downstream bias</w:t>
      </w:r>
      <w:r w:rsidR="00DA4F9E">
        <w:rPr>
          <w:rFonts w:ascii="Arial" w:hAnsi="Arial" w:cs="Arial"/>
          <w:lang w:val="en-GB"/>
        </w:rPr>
        <w:t>es</w:t>
      </w:r>
      <w:r w:rsidRPr="00735D5E">
        <w:rPr>
          <w:rFonts w:ascii="Arial" w:hAnsi="Arial" w:cs="Arial"/>
          <w:lang w:val="en-GB"/>
        </w:rPr>
        <w:t>.</w:t>
      </w:r>
    </w:p>
    <w:p w14:paraId="6C013CFC" w14:textId="6526C675"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 xml:space="preserve"> </w:t>
      </w:r>
      <w:r w:rsidR="001D5E7E" w:rsidRPr="00735D5E">
        <w:rPr>
          <w:rFonts w:ascii="Arial" w:hAnsi="Arial" w:cs="Arial"/>
          <w:lang w:val="en-GB"/>
        </w:rPr>
        <w:tab/>
      </w:r>
      <w:r w:rsidRPr="00735D5E">
        <w:rPr>
          <w:rFonts w:ascii="Arial" w:hAnsi="Arial" w:cs="Arial"/>
          <w:lang w:val="en-GB"/>
        </w:rPr>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735D5E">
        <w:rPr>
          <w:rFonts w:ascii="Arial" w:hAnsi="Arial" w:cs="Arial"/>
          <w:i/>
          <w:iCs/>
          <w:lang w:val="en-GB"/>
        </w:rPr>
        <w:t>e.g.</w:t>
      </w:r>
      <w:r w:rsidRPr="00735D5E">
        <w:rPr>
          <w:rFonts w:ascii="Arial" w:hAnsi="Arial" w:cs="Arial"/>
          <w:lang w:val="en-GB"/>
        </w:rPr>
        <w:t>, mislabel</w:t>
      </w:r>
      <w:r w:rsidR="006D456D">
        <w:rPr>
          <w:rFonts w:ascii="Arial" w:hAnsi="Arial" w:cs="Arial"/>
          <w:lang w:val="en-GB"/>
        </w:rPr>
        <w:t>l</w:t>
      </w:r>
      <w:r w:rsidRPr="00735D5E">
        <w:rPr>
          <w:rFonts w:ascii="Arial" w:hAnsi="Arial" w:cs="Arial"/>
          <w:lang w:val="en-GB"/>
        </w:rPr>
        <w:t>ing), sequencing bias, sex-linked loci, selection, or other phenomena</w:t>
      </w:r>
      <w:r w:rsidR="00367E56" w:rsidRPr="00735D5E">
        <w:rPr>
          <w:rFonts w:ascii="Arial" w:hAnsi="Arial" w:cs="Arial"/>
          <w:lang w:val="en-GB"/>
        </w:rPr>
        <w:fldChar w:fldCharType="begin"/>
      </w:r>
      <w:r w:rsidR="00216412">
        <w:rPr>
          <w:rFonts w:ascii="Arial" w:hAnsi="Arial" w:cs="Arial"/>
          <w:lang w:val="en-GB"/>
        </w:rPr>
        <w:instrText xml:space="preserve"> ADDIN ZOTERO_ITEM CSL_CITATION {"citationID":"phNMZYLm","properties":{"formattedCitation":"\\super 28\\uc0\\u8211{}30\\nosupersub{}","plainCitation":"28–30","noteIndex":0},"citationItems":[{"id":5503,"uris":["http://zotero.org/users/10196124/items/VRCXQLTN"],"itemData":{"id":5503,"type":"article-journal","abstract":"Abstract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216412">
        <w:rPr>
          <w:rFonts w:ascii="Cambria Math" w:hAnsi="Cambria Math" w:cs="Cambria Math"/>
          <w:lang w:val="en-GB"/>
        </w:rPr>
        <w:instrText>⩽</w:instrText>
      </w:r>
      <w:r w:rsidR="00216412">
        <w:rPr>
          <w:rFonts w:ascii="Arial" w:hAnsi="Arial" w:cs="Arial"/>
          <w:lang w:val="en-GB"/>
        </w:rPr>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schema":"https://github.com/citation-style-language/schema/raw/master/csl-citation.json"} </w:instrText>
      </w:r>
      <w:r w:rsidR="00367E56" w:rsidRPr="00735D5E">
        <w:rPr>
          <w:rFonts w:ascii="Arial" w:hAnsi="Arial" w:cs="Arial"/>
          <w:lang w:val="en-GB"/>
        </w:rPr>
        <w:fldChar w:fldCharType="separate"/>
      </w:r>
      <w:r w:rsidR="00216412" w:rsidRPr="00216412">
        <w:rPr>
          <w:rFonts w:ascii="Arial" w:hAnsi="Arial" w:cs="Arial"/>
          <w:vertAlign w:val="superscript"/>
        </w:rPr>
        <w:t>28–30</w:t>
      </w:r>
      <w:r w:rsidR="00367E56" w:rsidRPr="00735D5E">
        <w:rPr>
          <w:rFonts w:ascii="Arial" w:hAnsi="Arial" w:cs="Arial"/>
          <w:lang w:val="en-GB"/>
        </w:rPr>
        <w:fldChar w:fldCharType="end"/>
      </w:r>
      <w:r w:rsidRPr="00735D5E">
        <w:rPr>
          <w:rFonts w:ascii="Arial" w:hAnsi="Arial" w:cs="Arial"/>
          <w:lang w:val="en-GB"/>
        </w:rPr>
        <w:t xml:space="preserve"> and thereby suggest the need for further filtering </w:t>
      </w:r>
      <w:r w:rsidRPr="00735D5E">
        <w:rPr>
          <w:rFonts w:ascii="Arial" w:hAnsi="Arial" w:cs="Arial"/>
          <w:lang w:val="en-GB"/>
        </w:rPr>
        <w:lastRenderedPageBreak/>
        <w:t>steps. Thus, the process of filtering begins immediately after sequence data collection and typically may not end until all analyses are completed. An exhaustive list of filters, their descriptions, and the typical stage in the workflow where they are applied can be found in Table 1.</w:t>
      </w:r>
    </w:p>
    <w:p w14:paraId="068D905A" w14:textId="4002500F"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In this section, we introduce and review several of the filters that often have the largest downstream effects. Specifically, we discuss filters for: read and mapping quality, </w:t>
      </w:r>
      <w:r w:rsidRPr="00735D5E">
        <w:rPr>
          <w:rFonts w:ascii="Arial" w:hAnsi="Arial" w:cs="Arial"/>
          <w:b/>
          <w:i/>
          <w:lang w:val="en-GB"/>
        </w:rPr>
        <w:t>read depth</w:t>
      </w:r>
      <w:r w:rsidRPr="00735D5E">
        <w:rPr>
          <w:rFonts w:ascii="Arial" w:hAnsi="Arial" w:cs="Arial"/>
          <w:lang w:val="en-GB"/>
        </w:rPr>
        <w:t xml:space="preserve">, </w:t>
      </w:r>
      <w:r w:rsidRPr="00735D5E">
        <w:rPr>
          <w:rFonts w:ascii="Arial" w:hAnsi="Arial" w:cs="Arial"/>
          <w:b/>
          <w:i/>
          <w:lang w:val="en-GB"/>
        </w:rPr>
        <w:t>missing data</w:t>
      </w:r>
      <w:r w:rsidRPr="00735D5E">
        <w:rPr>
          <w:rFonts w:ascii="Arial" w:hAnsi="Arial" w:cs="Arial"/>
          <w:lang w:val="en-GB"/>
        </w:rPr>
        <w:t xml:space="preserve">, </w:t>
      </w:r>
      <w:r w:rsidR="006D456D" w:rsidRPr="00735D5E">
        <w:rPr>
          <w:rFonts w:ascii="Arial" w:hAnsi="Arial" w:cs="Arial"/>
          <w:b/>
          <w:bCs/>
          <w:i/>
          <w:iCs/>
          <w:lang w:val="en-GB"/>
        </w:rPr>
        <w:t xml:space="preserve">minor allele frequency </w:t>
      </w:r>
      <w:r w:rsidR="007E6284" w:rsidRPr="00735D5E">
        <w:rPr>
          <w:rFonts w:ascii="Arial" w:hAnsi="Arial" w:cs="Arial"/>
          <w:b/>
          <w:bCs/>
          <w:i/>
          <w:iCs/>
          <w:lang w:val="en-GB"/>
        </w:rPr>
        <w:t>(M</w:t>
      </w:r>
      <w:r w:rsidRPr="00735D5E">
        <w:rPr>
          <w:rFonts w:ascii="Arial" w:hAnsi="Arial" w:cs="Arial"/>
          <w:b/>
          <w:bCs/>
          <w:i/>
          <w:iCs/>
          <w:lang w:val="en-GB"/>
        </w:rPr>
        <w:t>AF</w:t>
      </w:r>
      <w:r w:rsidR="007E6284" w:rsidRPr="00735D5E">
        <w:rPr>
          <w:rFonts w:ascii="Arial" w:hAnsi="Arial" w:cs="Arial"/>
          <w:b/>
          <w:bCs/>
          <w:i/>
          <w:iCs/>
          <w:lang w:val="en-GB"/>
        </w:rPr>
        <w:t>)</w:t>
      </w:r>
      <w:r w:rsidRPr="00735D5E">
        <w:rPr>
          <w:rFonts w:ascii="Arial" w:hAnsi="Arial" w:cs="Arial"/>
          <w:b/>
          <w:bCs/>
          <w:i/>
          <w:iCs/>
          <w:lang w:val="en-GB"/>
        </w:rPr>
        <w:t>/</w:t>
      </w:r>
      <w:r w:rsidR="006D456D" w:rsidRPr="00735D5E">
        <w:rPr>
          <w:rFonts w:ascii="Arial" w:hAnsi="Arial" w:cs="Arial"/>
          <w:b/>
          <w:i/>
          <w:lang w:val="en-GB"/>
        </w:rPr>
        <w:t xml:space="preserve">minor allele count </w:t>
      </w:r>
      <w:r w:rsidRPr="00735D5E">
        <w:rPr>
          <w:rFonts w:ascii="Arial" w:hAnsi="Arial" w:cs="Arial"/>
          <w:b/>
          <w:i/>
          <w:lang w:val="en-GB"/>
        </w:rPr>
        <w:t>(MAC)</w:t>
      </w:r>
      <w:r w:rsidRPr="00735D5E">
        <w:rPr>
          <w:rFonts w:ascii="Arial" w:hAnsi="Arial" w:cs="Arial"/>
          <w:lang w:val="en-GB"/>
        </w:rPr>
        <w:t xml:space="preserve">, </w:t>
      </w:r>
      <w:r w:rsidRPr="00735D5E">
        <w:rPr>
          <w:rFonts w:ascii="Arial" w:hAnsi="Arial" w:cs="Arial"/>
          <w:b/>
          <w:i/>
          <w:lang w:val="en-GB"/>
        </w:rPr>
        <w:t>Hardy</w:t>
      </w:r>
      <w:r w:rsidR="006D456D">
        <w:rPr>
          <w:rFonts w:ascii="Arial" w:hAnsi="Arial" w:cs="Arial"/>
          <w:b/>
          <w:i/>
          <w:lang w:val="en-GB"/>
        </w:rPr>
        <w:t>–</w:t>
      </w:r>
      <w:r w:rsidRPr="00735D5E">
        <w:rPr>
          <w:rFonts w:ascii="Arial" w:hAnsi="Arial" w:cs="Arial"/>
          <w:b/>
          <w:i/>
          <w:lang w:val="en-GB"/>
        </w:rPr>
        <w:t>Weinberg proportions</w:t>
      </w:r>
      <w:r w:rsidRPr="00735D5E">
        <w:rPr>
          <w:rFonts w:ascii="Arial" w:hAnsi="Arial" w:cs="Arial"/>
          <w:lang w:val="en-GB"/>
        </w:rPr>
        <w:t xml:space="preserve">, and </w:t>
      </w:r>
      <w:r w:rsidRPr="00735D5E">
        <w:rPr>
          <w:rFonts w:ascii="Arial" w:hAnsi="Arial" w:cs="Arial"/>
          <w:b/>
          <w:i/>
          <w:lang w:val="en-GB"/>
        </w:rPr>
        <w:t>linkage disequilibrium</w:t>
      </w:r>
      <w:r w:rsidRPr="00735D5E">
        <w:rPr>
          <w:rFonts w:ascii="Arial" w:hAnsi="Arial" w:cs="Arial"/>
          <w:lang w:val="en-GB"/>
        </w:rPr>
        <w:t>. These filters can be generally divided into two sequential categories: pre-variant filtering (</w:t>
      </w:r>
      <w:r w:rsidRPr="00735D5E">
        <w:rPr>
          <w:rFonts w:ascii="Arial" w:hAnsi="Arial" w:cs="Arial"/>
          <w:i/>
          <w:lang w:val="en-GB"/>
        </w:rPr>
        <w:t>e.g.</w:t>
      </w:r>
      <w:r w:rsidRPr="00735D5E">
        <w:rPr>
          <w:rFonts w:ascii="Arial" w:hAnsi="Arial" w:cs="Arial"/>
          <w:lang w:val="en-GB"/>
        </w:rPr>
        <w:t>, read/mapping quality and read depth) and post-variant filtering (</w:t>
      </w:r>
      <w:r w:rsidRPr="00735D5E">
        <w:rPr>
          <w:rFonts w:ascii="Arial" w:hAnsi="Arial" w:cs="Arial"/>
          <w:i/>
          <w:lang w:val="en-GB"/>
        </w:rPr>
        <w:t>e.g.</w:t>
      </w:r>
      <w:r w:rsidRPr="00735D5E">
        <w:rPr>
          <w:rFonts w:ascii="Arial" w:hAnsi="Arial" w:cs="Arial"/>
          <w:lang w:val="en-GB"/>
        </w:rPr>
        <w:t>, MAF/MAC, missing data; see Table 1). Pre- and post-variant stages generally coincide with pre- and post-VCF-file stages (or genotyping).</w:t>
      </w:r>
    </w:p>
    <w:p w14:paraId="1E8D1B38" w14:textId="77777777" w:rsidR="006D456D" w:rsidRDefault="006D456D" w:rsidP="00680715">
      <w:pPr>
        <w:spacing w:before="0" w:after="0"/>
        <w:ind w:firstLine="0"/>
        <w:jc w:val="both"/>
        <w:rPr>
          <w:rFonts w:ascii="Arial" w:hAnsi="Arial" w:cs="Arial"/>
          <w:i/>
          <w:lang w:val="en-GB"/>
        </w:rPr>
      </w:pPr>
    </w:p>
    <w:p w14:paraId="7FE78975" w14:textId="04E469B3" w:rsidR="00AB68AB" w:rsidRPr="006D456D" w:rsidRDefault="006D456D" w:rsidP="00680715">
      <w:pPr>
        <w:spacing w:before="0" w:after="0"/>
        <w:ind w:firstLine="0"/>
        <w:jc w:val="both"/>
        <w:rPr>
          <w:rFonts w:ascii="Arial" w:hAnsi="Arial" w:cs="Arial"/>
          <w:b/>
          <w:bCs/>
          <w:i/>
          <w:lang w:val="en-GB"/>
        </w:rPr>
      </w:pPr>
      <w:r w:rsidRPr="006D456D">
        <w:rPr>
          <w:rFonts w:ascii="Arial" w:hAnsi="Arial" w:cs="Arial"/>
          <w:b/>
          <w:bCs/>
          <w:i/>
          <w:lang w:val="en-GB"/>
        </w:rPr>
        <w:t xml:space="preserve">[H2] </w:t>
      </w:r>
      <w:r w:rsidR="00B167CE" w:rsidRPr="006D456D">
        <w:rPr>
          <w:rFonts w:ascii="Arial" w:hAnsi="Arial" w:cs="Arial"/>
          <w:b/>
          <w:bCs/>
          <w:i/>
          <w:lang w:val="en-GB"/>
        </w:rPr>
        <w:t>Pre-variant filtering</w:t>
      </w:r>
    </w:p>
    <w:p w14:paraId="7091599E" w14:textId="1C694022"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 xml:space="preserve">Prior to </w:t>
      </w:r>
      <w:r w:rsidRPr="00735D5E">
        <w:rPr>
          <w:rFonts w:ascii="Arial" w:hAnsi="Arial" w:cs="Arial"/>
          <w:b/>
          <w:i/>
          <w:lang w:val="en-GB"/>
        </w:rPr>
        <w:t>de novo assembly</w:t>
      </w:r>
      <w:r w:rsidRPr="00735D5E">
        <w:rPr>
          <w:rFonts w:ascii="Arial" w:hAnsi="Arial" w:cs="Arial"/>
          <w:b/>
          <w:lang w:val="en-GB"/>
        </w:rPr>
        <w:t xml:space="preserve"> </w:t>
      </w:r>
      <w:r w:rsidRPr="00735D5E">
        <w:rPr>
          <w:rFonts w:ascii="Arial" w:hAnsi="Arial" w:cs="Arial"/>
          <w:lang w:val="en-GB"/>
        </w:rPr>
        <w:t xml:space="preserve">or alignment to a </w:t>
      </w:r>
      <w:r w:rsidRPr="00735D5E">
        <w:rPr>
          <w:rFonts w:ascii="Arial" w:hAnsi="Arial" w:cs="Arial"/>
          <w:b/>
          <w:i/>
          <w:lang w:val="en-GB"/>
        </w:rPr>
        <w:t>reference</w:t>
      </w:r>
      <w:r w:rsidRPr="00735D5E">
        <w:rPr>
          <w:rFonts w:ascii="Arial" w:hAnsi="Arial" w:cs="Arial"/>
          <w:lang w:val="en-GB"/>
        </w:rPr>
        <w:t xml:space="preserve">, </w:t>
      </w:r>
      <w:r w:rsidR="002C2EEA" w:rsidRPr="00735D5E">
        <w:rPr>
          <w:rFonts w:ascii="Arial" w:hAnsi="Arial" w:cs="Arial"/>
          <w:lang w:val="en-GB"/>
        </w:rPr>
        <w:t xml:space="preserve">data </w:t>
      </w:r>
      <w:r w:rsidRPr="00735D5E">
        <w:rPr>
          <w:rFonts w:ascii="Arial" w:hAnsi="Arial" w:cs="Arial"/>
          <w:lang w:val="en-GB"/>
        </w:rPr>
        <w:t xml:space="preserve">are usually filtered via the removal of low-quality reads (see Table 1). This initial filtering may have downstream effects, and researchers across </w:t>
      </w:r>
      <w:r w:rsidRPr="00735D5E">
        <w:rPr>
          <w:rFonts w:ascii="Arial" w:hAnsi="Arial" w:cs="Arial"/>
          <w:lang w:val="en-GB"/>
        </w:rPr>
        <w:t xml:space="preserve">disciplines often use different and potentially arbitrary definitions of what constitutes a low-quality read. </w:t>
      </w:r>
      <w:r w:rsidR="00216412">
        <w:rPr>
          <w:rFonts w:ascii="Arial" w:hAnsi="Arial" w:cs="Arial"/>
          <w:lang w:val="en-GB"/>
        </w:rPr>
        <w:t>For example, a wide range of read quality thresholds are used, ranging from a Phred scaled quality score of 5</w:t>
      </w:r>
      <w:r w:rsidR="00216412">
        <w:rPr>
          <w:rFonts w:ascii="Arial" w:hAnsi="Arial" w:cs="Arial"/>
          <w:lang w:val="en-GB"/>
        </w:rPr>
        <w:fldChar w:fldCharType="begin"/>
      </w:r>
      <w:r w:rsidR="00E872EA">
        <w:rPr>
          <w:rFonts w:ascii="Arial" w:hAnsi="Arial" w:cs="Arial"/>
          <w:lang w:val="en-GB"/>
        </w:rPr>
        <w:instrText xml:space="preserve"> ADDIN ZOTERO_ITEM CSL_CITATION {"citationID":"IbmbsbhL","properties":{"formattedCitation":"\\super 31,32\\nosupersub{}","plainCitation":"31,32","noteIndex":0},"citationItems":[{"id":5541,"uris":["http://zotero.org/users/10196124/items/FIRRE7HX"],"itemData":{"id":5541,"type":"article-journal","abstract":"SUMMARY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216412">
        <w:rPr>
          <w:rFonts w:ascii="Arial" w:hAnsi="Arial" w:cs="Arial"/>
          <w:lang w:val="en-GB"/>
        </w:rPr>
        <w:fldChar w:fldCharType="separate"/>
      </w:r>
      <w:r w:rsidR="00E872EA" w:rsidRPr="00E872EA">
        <w:rPr>
          <w:rFonts w:ascii="Arial" w:hAnsi="Arial" w:cs="Arial"/>
          <w:vertAlign w:val="superscript"/>
        </w:rPr>
        <w:t>31,32</w:t>
      </w:r>
      <w:r w:rsidR="00216412">
        <w:rPr>
          <w:rFonts w:ascii="Arial" w:hAnsi="Arial" w:cs="Arial"/>
          <w:lang w:val="en-GB"/>
        </w:rPr>
        <w:fldChar w:fldCharType="end"/>
      </w:r>
      <w:r w:rsidR="00216412">
        <w:rPr>
          <w:rFonts w:ascii="Arial" w:hAnsi="Arial" w:cs="Arial"/>
          <w:lang w:val="en-GB"/>
        </w:rPr>
        <w:t xml:space="preserve"> to 40</w:t>
      </w:r>
      <w:r w:rsidR="00E872EA">
        <w:rPr>
          <w:rFonts w:ascii="Arial" w:hAnsi="Arial" w:cs="Arial"/>
          <w:lang w:val="en-GB"/>
        </w:rPr>
        <w:fldChar w:fldCharType="begin"/>
      </w:r>
      <w:r w:rsidR="00E872EA">
        <w:rPr>
          <w:rFonts w:ascii="Arial" w:hAnsi="Arial" w:cs="Arial"/>
          <w:lang w:val="en-GB"/>
        </w:rPr>
        <w:instrText xml:space="preserve"> ADDIN ZOTERO_ITEM CSL_CITATION {"citationID":"5bceKPWJ","properties":{"formattedCitation":"\\super 33\\nosupersub{}","plainCitation":"33","noteIndex":0},"citationItems":[{"id":5543,"uris":["http://zotero.org/users/10196124/items/LS4RWFBH"],"itemData":{"id":5543,"type":"article-journal","abstract":"The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E872EA">
        <w:rPr>
          <w:rFonts w:ascii="Arial" w:hAnsi="Arial" w:cs="Arial"/>
          <w:lang w:val="en-GB"/>
        </w:rPr>
        <w:fldChar w:fldCharType="separate"/>
      </w:r>
      <w:r w:rsidR="00E872EA" w:rsidRPr="00E872EA">
        <w:rPr>
          <w:rFonts w:ascii="Arial" w:hAnsi="Arial" w:cs="Arial"/>
          <w:vertAlign w:val="superscript"/>
        </w:rPr>
        <w:t>33</w:t>
      </w:r>
      <w:r w:rsidR="00E872EA">
        <w:rPr>
          <w:rFonts w:ascii="Arial" w:hAnsi="Arial" w:cs="Arial"/>
          <w:lang w:val="en-GB"/>
        </w:rPr>
        <w:fldChar w:fldCharType="end"/>
      </w:r>
      <w:r w:rsidR="00E872EA">
        <w:rPr>
          <w:rFonts w:ascii="Arial" w:hAnsi="Arial" w:cs="Arial"/>
          <w:lang w:val="en-GB"/>
        </w:rPr>
        <w:t xml:space="preserve">, or between 31% and 99.99% calling confidence. </w:t>
      </w:r>
      <w:r w:rsidRPr="00735D5E">
        <w:rPr>
          <w:rFonts w:ascii="Arial" w:hAnsi="Arial" w:cs="Arial"/>
          <w:lang w:val="en-GB"/>
        </w:rPr>
        <w:t>Low</w:t>
      </w:r>
      <w:r w:rsidRPr="00735D5E">
        <w:rPr>
          <w:rFonts w:ascii="Arial" w:hAnsi="Arial" w:cs="Arial"/>
          <w:lang w:val="en-GB"/>
        </w:rPr>
        <w:t>-quality reads can also be removed during the process of alignment itself, since different alignment algorithms can prevent sequences from mapping back to a reference if their quality scores are below user-defined thresholds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{"citationID":"g5L0rtHY","properties":{"formattedCitation":"\\super 34\\uc0\\u8211{}36\\nosupersub{}","plainCitation":"34–36","noteIndex":0},"citationItems":[{"id":5429,"uris":["http://zotero.org/users/10196124/items/GC4BGQB4"],"itemData":{"id":5429,"type":"article-journal","abstract":"The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34–36</w:t>
      </w:r>
      <w:r w:rsidR="00367E56" w:rsidRPr="00735D5E">
        <w:rPr>
          <w:rFonts w:ascii="Arial" w:hAnsi="Arial" w:cs="Arial"/>
          <w:lang w:val="en-GB"/>
        </w:rPr>
        <w:fldChar w:fldCharType="end"/>
      </w:r>
      <w:r w:rsidRPr="00735D5E">
        <w:rPr>
          <w:rFonts w:ascii="Arial" w:hAnsi="Arial" w:cs="Arial"/>
          <w:lang w:val="en-GB"/>
        </w:rPr>
        <w:t>.</w:t>
      </w:r>
    </w:p>
    <w:p w14:paraId="1327F604" w14:textId="2E990EEB" w:rsidR="00AB68AB" w:rsidRPr="00735D5E" w:rsidRDefault="00B167CE" w:rsidP="00680715">
      <w:pPr>
        <w:spacing w:before="0" w:after="0"/>
        <w:jc w:val="both"/>
        <w:rPr>
          <w:rFonts w:ascii="Arial" w:hAnsi="Arial" w:cs="Arial"/>
          <w:lang w:val="en-GB"/>
        </w:rPr>
      </w:pPr>
      <w:r w:rsidRPr="00735D5E">
        <w:rPr>
          <w:rFonts w:ascii="Arial" w:hAnsi="Arial" w:cs="Arial"/>
          <w:lang w:val="en-GB"/>
        </w:rPr>
        <w:lastRenderedPageBreak/>
        <w:t>Conversely, high-quality reads may also be excluded if the reference does not contain the sequence or if their sequence is highly repetitive (</w:t>
      </w:r>
      <w:r w:rsidRPr="00735D5E">
        <w:rPr>
          <w:rFonts w:ascii="Arial" w:hAnsi="Arial" w:cs="Arial"/>
          <w:i/>
          <w:iCs/>
          <w:lang w:val="en-GB"/>
        </w:rPr>
        <w:t>e.g.</w:t>
      </w:r>
      <w:r w:rsidRPr="00735D5E">
        <w:rPr>
          <w:rFonts w:ascii="Arial" w:hAnsi="Arial" w:cs="Arial"/>
          <w:lang w:val="en-GB"/>
        </w:rPr>
        <w:t>, transposable elements) or found in multiple genomic locations (</w:t>
      </w:r>
      <w:r w:rsidRPr="00735D5E">
        <w:rPr>
          <w:rFonts w:ascii="Arial" w:hAnsi="Arial" w:cs="Arial"/>
          <w:i/>
          <w:lang w:val="en-GB"/>
        </w:rPr>
        <w:t>e.g.</w:t>
      </w:r>
      <w:r w:rsidRPr="00735D5E">
        <w:rPr>
          <w:rFonts w:ascii="Arial" w:hAnsi="Arial" w:cs="Arial"/>
          <w:lang w:val="en-GB"/>
        </w:rPr>
        <w:t>, paralogs; see Figure 1A). 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w:t>
      </w:r>
      <w:r w:rsidR="00E872EA" w:rsidRPr="00E872EA">
        <w:rPr>
          <w:rFonts w:ascii="Arial" w:hAnsi="Arial" w:cs="Arial"/>
          <w:lang w:val="en-GB"/>
        </w:rPr>
        <w:t xml:space="preserve"> </w:t>
      </w:r>
      <w:r w:rsidR="00E872EA">
        <w:rPr>
          <w:rFonts w:ascii="Arial" w:hAnsi="Arial" w:cs="Arial"/>
          <w:lang w:val="en-GB"/>
        </w:rPr>
        <w:t xml:space="preserve">Researchers should also report the methodology used to remove low-quality reads (e.g., a hard filter like read length or soft filter based on a </w:t>
      </w:r>
      <w:r w:rsidR="00DA4F9E">
        <w:rPr>
          <w:rFonts w:ascii="Arial" w:hAnsi="Arial" w:cs="Arial"/>
          <w:lang w:val="en-GB"/>
        </w:rPr>
        <w:t>statistical</w:t>
      </w:r>
      <w:r w:rsidR="00E872EA">
        <w:rPr>
          <w:rFonts w:ascii="Arial" w:hAnsi="Arial" w:cs="Arial"/>
          <w:lang w:val="en-GB"/>
        </w:rPr>
        <w:t xml:space="preserve"> model</w:t>
      </w:r>
      <w:r w:rsidR="00E872EA">
        <w:rPr>
          <w:rFonts w:ascii="Arial" w:hAnsi="Arial" w:cs="Arial"/>
          <w:lang w:val="en-GB"/>
        </w:rPr>
        <w:fldChar w:fldCharType="begin"/>
      </w:r>
      <w:r w:rsidR="00C36835">
        <w:rPr>
          <w:rFonts w:ascii="Arial" w:hAnsi="Arial" w:cs="Arial"/>
          <w:lang w:val="en-GB"/>
        </w:rPr>
        <w:instrText xml:space="preserve"> ADDIN ZOTERO_ITEM CSL_CITATION {"citationID":"D1MU8gwW","properties":{"formattedCitation":"\\super 36\\nosupersub{}","plainCitation":"36","noteIndex":0},"citationItems":[{"id":5428,"uris":["http://zotero.org/users/10196124/items/WQDQXHQH"],"itemData":{"id":5428,"type":"article-journal","abstract":"Sequencing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E872EA">
        <w:rPr>
          <w:rFonts w:ascii="Arial" w:hAnsi="Arial" w:cs="Arial"/>
          <w:lang w:val="en-GB"/>
        </w:rPr>
        <w:fldChar w:fldCharType="separate"/>
      </w:r>
      <w:r w:rsidR="00C36835" w:rsidRPr="00C36835">
        <w:rPr>
          <w:rFonts w:ascii="Arial" w:hAnsi="Arial" w:cs="Arial"/>
          <w:vertAlign w:val="superscript"/>
        </w:rPr>
        <w:t>36</w:t>
      </w:r>
      <w:r w:rsidR="00E872EA">
        <w:rPr>
          <w:rFonts w:ascii="Arial" w:hAnsi="Arial" w:cs="Arial"/>
          <w:lang w:val="en-GB"/>
        </w:rPr>
        <w:fldChar w:fldCharType="end"/>
      </w:r>
      <w:r w:rsidR="00E872EA">
        <w:rPr>
          <w:rFonts w:ascii="Arial" w:hAnsi="Arial" w:cs="Arial"/>
          <w:lang w:val="en-GB"/>
        </w:rPr>
        <w:t>).</w:t>
      </w:r>
    </w:p>
    <w:p w14:paraId="7F15B56A" w14:textId="694DB90E" w:rsidR="00AB68AB" w:rsidRPr="00735D5E" w:rsidRDefault="00B167CE" w:rsidP="00680715">
      <w:pPr>
        <w:spacing w:before="0" w:after="0"/>
        <w:jc w:val="both"/>
        <w:rPr>
          <w:rFonts w:ascii="Arial" w:hAnsi="Arial" w:cs="Arial"/>
          <w:lang w:val="en-GB"/>
        </w:rPr>
      </w:pPr>
      <w:r w:rsidRPr="00735D5E">
        <w:rPr>
          <w:rFonts w:ascii="Arial" w:hAnsi="Arial" w:cs="Arial"/>
          <w:lang w:val="en-GB"/>
        </w:rPr>
        <w:t>Reporting these statistics can help reviewers assess the quality of the data underlying the study and allow future investigators to determine whether alternative filtering could address additional questions (</w:t>
      </w:r>
      <w:r w:rsidRPr="00735D5E">
        <w:rPr>
          <w:rFonts w:ascii="Arial" w:hAnsi="Arial" w:cs="Arial"/>
          <w:i/>
          <w:lang w:val="en-GB"/>
        </w:rPr>
        <w:t>e.g</w:t>
      </w:r>
      <w:r w:rsidRPr="00735D5E">
        <w:rPr>
          <w:rFonts w:ascii="Arial" w:hAnsi="Arial" w:cs="Arial"/>
          <w:lang w:val="en-GB"/>
        </w:rPr>
        <w:t xml:space="preserve">., re-filtering to </w:t>
      </w:r>
      <w:r w:rsidR="00F14815" w:rsidRPr="00735D5E">
        <w:rPr>
          <w:rFonts w:ascii="Arial" w:hAnsi="Arial" w:cs="Arial"/>
          <w:lang w:val="en-GB"/>
        </w:rPr>
        <w:t xml:space="preserve">not remove reads that map to multiple locations </w:t>
      </w:r>
      <w:r w:rsidRPr="00735D5E">
        <w:rPr>
          <w:rFonts w:ascii="Arial" w:hAnsi="Arial" w:cs="Arial"/>
          <w:lang w:val="en-GB"/>
        </w:rPr>
        <w:t xml:space="preserve">could identify paralogous loci or transposable elements). Note, however, that even a </w:t>
      </w:r>
      <w:r w:rsidRPr="00735D5E">
        <w:rPr>
          <w:rFonts w:ascii="Arial" w:hAnsi="Arial" w:cs="Arial"/>
          <w:b/>
          <w:i/>
          <w:lang w:val="en-GB"/>
        </w:rPr>
        <w:t xml:space="preserve">strong alignment </w:t>
      </w:r>
      <w:r w:rsidRPr="00735D5E">
        <w:rPr>
          <w:rFonts w:ascii="Arial" w:hAnsi="Arial" w:cs="Arial"/>
          <w:lang w:val="en-GB"/>
        </w:rPr>
        <w:t xml:space="preserve">of putatively high-quality reads does not always mean a </w:t>
      </w:r>
      <w:r w:rsidRPr="00735D5E">
        <w:rPr>
          <w:rFonts w:ascii="Arial" w:hAnsi="Arial" w:cs="Arial"/>
          <w:i/>
          <w:lang w:val="en-GB"/>
        </w:rPr>
        <w:t>correct alignment,</w:t>
      </w:r>
      <w:r w:rsidRPr="00735D5E">
        <w:rPr>
          <w:rFonts w:ascii="Arial" w:hAnsi="Arial" w:cs="Arial"/>
          <w:lang w:val="en-GB"/>
        </w:rPr>
        <w:t xml:space="preserve"> since reference bias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{"citationID":"Obog40ix","properties":{"formattedCitation":"\\super 37\\nosupersub{}","plainCitation":"37","noteIndex":0},"citationItems":[{"id":5430,"uris":["http://zotero.org/users/10196124/items/W8PZPY6R"],"itemData":{"id":5430,"type":"article-journal","abstract":"Most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37</w:t>
      </w:r>
      <w:r w:rsidR="00367E56" w:rsidRPr="00735D5E">
        <w:rPr>
          <w:rFonts w:ascii="Arial" w:hAnsi="Arial" w:cs="Arial"/>
          <w:lang w:val="en-GB"/>
        </w:rPr>
        <w:fldChar w:fldCharType="end"/>
      </w:r>
      <w:r w:rsidRPr="00735D5E">
        <w:rPr>
          <w:rFonts w:ascii="Arial" w:hAnsi="Arial" w:cs="Arial"/>
          <w:lang w:val="en-GB"/>
        </w:rPr>
        <w:t>, genome assembly errors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{"citationID":"auOolJ9W","properties":{"formattedCitation":"\\super 38\\nosupersub{}","plainCitation":"38","noteIndex":0},"citationItems":[{"id":5431,"uris":["http://zotero.org/users/10196124/items/8WSE5RY9"],"itemData":{"id":5431,"type":"article-journal","abstract":"High-quality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38</w:t>
      </w:r>
      <w:r w:rsidR="00367E56" w:rsidRPr="00735D5E">
        <w:rPr>
          <w:rFonts w:ascii="Arial" w:hAnsi="Arial" w:cs="Arial"/>
          <w:lang w:val="en-GB"/>
        </w:rPr>
        <w:fldChar w:fldCharType="end"/>
      </w:r>
      <w:r w:rsidRPr="00735D5E">
        <w:rPr>
          <w:rFonts w:ascii="Arial" w:hAnsi="Arial" w:cs="Arial"/>
          <w:lang w:val="en-GB"/>
        </w:rPr>
        <w:t xml:space="preserve">, </w:t>
      </w:r>
      <w:r w:rsidRPr="00735D5E">
        <w:rPr>
          <w:rFonts w:ascii="Arial" w:hAnsi="Arial" w:cs="Arial"/>
          <w:b/>
          <w:i/>
          <w:lang w:val="en-GB"/>
        </w:rPr>
        <w:t>structural variants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{"citationID":"Ojexplls","properties":{"formattedCitation":"\\super 39\\nosupersub{}","plainCitation":"39","noteIndex":0},"citationItems":[{"id":5432,"uris":["http://zotero.org/users/10196124/items/558QXEYD"],"itemData":{"id":5432,"type":"article-journal","abstract":"Identifying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39</w:t>
      </w:r>
      <w:r w:rsidR="00367E56" w:rsidRPr="00735D5E">
        <w:rPr>
          <w:rFonts w:ascii="Arial" w:hAnsi="Arial" w:cs="Arial"/>
          <w:lang w:val="en-GB"/>
        </w:rPr>
        <w:fldChar w:fldCharType="end"/>
      </w:r>
      <w:r w:rsidRPr="00735D5E">
        <w:rPr>
          <w:rFonts w:ascii="Arial" w:hAnsi="Arial" w:cs="Arial"/>
          <w:lang w:val="en-GB"/>
        </w:rPr>
        <w:t>, and challenging alignments (</w:t>
      </w:r>
      <w:r w:rsidRPr="00735D5E">
        <w:rPr>
          <w:rFonts w:ascii="Arial" w:hAnsi="Arial" w:cs="Arial"/>
          <w:i/>
          <w:lang w:val="en-GB"/>
        </w:rPr>
        <w:t>e.g.</w:t>
      </w:r>
      <w:r w:rsidRPr="00735D5E">
        <w:rPr>
          <w:rFonts w:ascii="Arial" w:hAnsi="Arial" w:cs="Arial"/>
          <w:lang w:val="en-GB"/>
        </w:rPr>
        <w:t>, transposable elements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{"citationID":"PVfxhkFi","properties":{"formattedCitation":"\\super 40\\nosupersub{}","plainCitation":"40","noteIndex":0},"citationItems":[{"id":5433,"uris":["http://zotero.org/users/10196124/items/8XCCVVCD"],"itemData":{"id":5433,"type":"article-journal","abstract":"Sequencing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40</w:t>
      </w:r>
      <w:r w:rsidR="00367E56" w:rsidRPr="00735D5E">
        <w:rPr>
          <w:rFonts w:ascii="Arial" w:hAnsi="Arial" w:cs="Arial"/>
          <w:lang w:val="en-GB"/>
        </w:rPr>
        <w:fldChar w:fldCharType="end"/>
      </w:r>
      <w:r w:rsidRPr="00735D5E">
        <w:rPr>
          <w:rFonts w:ascii="Arial" w:hAnsi="Arial" w:cs="Arial"/>
          <w:lang w:val="en-GB"/>
        </w:rPr>
        <w:t>, PCR duplicates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{"citationID":"MlfxpnJW","properties":{"formattedCitation":"\\super 41\\nosupersub{}","plainCitation":"41","noteIndex":0},"citationItems":[{"id":5434,"uris":["http://zotero.org/users/10196124/items/2QZGJA3R"],"itemData":{"id":5434,"type":"article-journal","abstract":"Abstract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41</w:t>
      </w:r>
      <w:r w:rsidR="00367E56" w:rsidRPr="00735D5E">
        <w:rPr>
          <w:rFonts w:ascii="Arial" w:hAnsi="Arial" w:cs="Arial"/>
          <w:lang w:val="en-GB"/>
        </w:rPr>
        <w:fldChar w:fldCharType="end"/>
      </w:r>
      <w:r w:rsidRPr="00735D5E">
        <w:rPr>
          <w:rFonts w:ascii="Arial" w:hAnsi="Arial" w:cs="Arial"/>
          <w:lang w:val="en-GB"/>
        </w:rPr>
        <w:t>, and copy-number variants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{"citationID":"if6VRWrW","properties":{"formattedCitation":"\\super 42\\nosupersub{}","plainCitation":"42","noteIndex":0},"citationItems":[{"id":5436,"uris":["http://zotero.org/users/10196124/items/QCV5E3J3"],"itemData":{"id":5436,"type":"article-journal","abstract":"Detection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42</w:t>
      </w:r>
      <w:r w:rsidR="00367E56" w:rsidRPr="00735D5E">
        <w:rPr>
          <w:rFonts w:ascii="Arial" w:hAnsi="Arial" w:cs="Arial"/>
          <w:lang w:val="en-GB"/>
        </w:rPr>
        <w:fldChar w:fldCharType="end"/>
      </w:r>
      <w:r w:rsidRPr="00735D5E">
        <w:rPr>
          <w:rFonts w:ascii="Arial" w:hAnsi="Arial" w:cs="Arial"/>
          <w:lang w:val="en-GB"/>
        </w:rPr>
        <w:t>) are present in most genomic datasets (Figure 1).</w:t>
      </w:r>
    </w:p>
    <w:p w14:paraId="7232DFD6" w14:textId="77777777" w:rsidR="006D456D" w:rsidRDefault="006D456D" w:rsidP="00680715">
      <w:pPr>
        <w:spacing w:before="0" w:after="0"/>
        <w:ind w:firstLine="0"/>
        <w:jc w:val="both"/>
        <w:rPr>
          <w:rFonts w:ascii="Arial" w:hAnsi="Arial" w:cs="Arial"/>
          <w:i/>
          <w:lang w:val="en-GB"/>
        </w:rPr>
      </w:pPr>
    </w:p>
    <w:p w14:paraId="7EDDAC06" w14:textId="575F2922" w:rsidR="00AB68AB" w:rsidRPr="006D456D" w:rsidRDefault="006D456D" w:rsidP="00680715">
      <w:pPr>
        <w:spacing w:before="0" w:after="0"/>
        <w:ind w:firstLine="0"/>
        <w:jc w:val="both"/>
        <w:rPr>
          <w:rFonts w:ascii="Arial" w:hAnsi="Arial" w:cs="Arial"/>
          <w:b/>
          <w:bCs/>
          <w:lang w:val="en-GB"/>
        </w:rPr>
      </w:pPr>
      <w:r w:rsidRPr="006D456D">
        <w:rPr>
          <w:rFonts w:ascii="Arial" w:hAnsi="Arial" w:cs="Arial"/>
          <w:b/>
          <w:bCs/>
          <w:i/>
          <w:lang w:val="en-GB"/>
        </w:rPr>
        <w:t xml:space="preserve">[H2] </w:t>
      </w:r>
      <w:r w:rsidR="00B167CE" w:rsidRPr="006D456D">
        <w:rPr>
          <w:rFonts w:ascii="Arial" w:hAnsi="Arial" w:cs="Arial"/>
          <w:b/>
          <w:bCs/>
          <w:i/>
          <w:lang w:val="en-GB"/>
        </w:rPr>
        <w:t>Post-variant filtering</w:t>
      </w:r>
    </w:p>
    <w:p w14:paraId="191D6096" w14:textId="3F4D2A60"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 xml:space="preserve">After pre-variant filtering, genomic work-flows typically proceed with </w:t>
      </w:r>
      <w:r w:rsidRPr="00735D5E">
        <w:rPr>
          <w:rFonts w:ascii="Arial" w:hAnsi="Arial" w:cs="Arial"/>
          <w:b/>
          <w:lang w:val="en-GB"/>
        </w:rPr>
        <w:t>genotyping</w:t>
      </w:r>
      <w:r w:rsidRPr="00735D5E">
        <w:rPr>
          <w:rFonts w:ascii="Arial" w:hAnsi="Arial" w:cs="Arial"/>
          <w:lang w:val="en-GB"/>
        </w:rPr>
        <w:t xml:space="preserve">, whereby genetic variants such as </w:t>
      </w:r>
      <w:r w:rsidRPr="00735D5E">
        <w:rPr>
          <w:rFonts w:ascii="Arial" w:hAnsi="Arial" w:cs="Arial"/>
          <w:b/>
          <w:lang w:val="en-GB"/>
        </w:rPr>
        <w:t>single nucleotide polymorphisms</w:t>
      </w:r>
      <w:r w:rsidRPr="00735D5E">
        <w:rPr>
          <w:rFonts w:ascii="Arial" w:hAnsi="Arial" w:cs="Arial"/>
          <w:lang w:val="en-GB"/>
        </w:rPr>
        <w:t xml:space="preserve"> (SNPs), insertions or deletions (indels), and</w:t>
      </w:r>
      <w:r w:rsidRPr="00735D5E">
        <w:rPr>
          <w:rFonts w:ascii="Arial" w:hAnsi="Arial" w:cs="Arial"/>
          <w:b/>
          <w:lang w:val="en-GB"/>
        </w:rPr>
        <w:t xml:space="preserve"> </w:t>
      </w:r>
      <w:r w:rsidRPr="00735D5E">
        <w:rPr>
          <w:rFonts w:ascii="Arial" w:hAnsi="Arial" w:cs="Arial"/>
          <w:lang w:val="en-GB"/>
        </w:rPr>
        <w:t>structural</w:t>
      </w:r>
      <w:r w:rsidRPr="00735D5E">
        <w:rPr>
          <w:rFonts w:ascii="Arial" w:hAnsi="Arial" w:cs="Arial"/>
          <w:b/>
          <w:lang w:val="en-GB"/>
        </w:rPr>
        <w:t xml:space="preserve"> </w:t>
      </w:r>
      <w:r w:rsidRPr="00735D5E">
        <w:rPr>
          <w:rFonts w:ascii="Arial" w:hAnsi="Arial" w:cs="Arial"/>
          <w:lang w:val="en-GB"/>
        </w:rPr>
        <w:t>variants</w:t>
      </w:r>
      <w:r w:rsidRPr="00735D5E">
        <w:rPr>
          <w:rFonts w:ascii="Arial" w:hAnsi="Arial" w:cs="Arial"/>
          <w:b/>
          <w:i/>
          <w:lang w:val="en-GB"/>
        </w:rPr>
        <w:t xml:space="preserve"> </w:t>
      </w:r>
      <w:r w:rsidRPr="00735D5E">
        <w:rPr>
          <w:rFonts w:ascii="Arial" w:hAnsi="Arial" w:cs="Arial"/>
          <w:lang w:val="en-GB"/>
        </w:rPr>
        <w:t>are algorithmically identified with software such as GATK</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{"citationID":"3R8Neu2J","properties":{"formattedCitation":"\\super 43\\nosupersub{}","plainCitation":"43","noteIndex":0},"citationItems":[{"id":5438,"uris":["http://zotero.org/users/10196124/items/VNR7Y55J"],"itemData":{"id":5438,"type":"book","ISBN":"1-4919-7516-4","publisher":"O'Reilly Media","title":"Genomics in the cloud: using Docker, GATK, and WDL in Terra","author":[{"family":"Van der Auwera","given":"Geraldine A"},{"family":"O'Connor","given":"Brian D"}],"issued":{"date-parts":[["2020"]]},"citation-key":"vanderauweraGenomicsCloudUsing2020"}}],"schema":"https://github.com/citation-style-language/schema/raw/master/csl-citation.json"}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43</w:t>
      </w:r>
      <w:r w:rsidR="00367E56" w:rsidRPr="00735D5E">
        <w:rPr>
          <w:rFonts w:ascii="Arial" w:hAnsi="Arial" w:cs="Arial"/>
          <w:lang w:val="en-GB"/>
        </w:rPr>
        <w:fldChar w:fldCharType="end"/>
      </w:r>
      <w:r w:rsidRPr="00735D5E">
        <w:rPr>
          <w:rFonts w:ascii="Arial" w:hAnsi="Arial" w:cs="Arial"/>
          <w:lang w:val="en-GB"/>
        </w:rPr>
        <w:t>, ANGSD</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{"citationID":"enyGn11J","properties":{"formattedCitation":"\\super 44\\nosupersub{}","plainCitation":"44","noteIndex":0},"citationItems":[{"id":2096,"uris":["http://zotero.org/users/10196124/items/97VWFJBC"],"itemData":{"id":2096,"type":"article-journal","abstract":"High-throughput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44</w:t>
      </w:r>
      <w:r w:rsidR="00367E56" w:rsidRPr="00735D5E">
        <w:rPr>
          <w:rFonts w:ascii="Arial" w:hAnsi="Arial" w:cs="Arial"/>
          <w:lang w:val="en-GB"/>
        </w:rPr>
        <w:fldChar w:fldCharType="end"/>
      </w:r>
      <w:r w:rsidRPr="00735D5E">
        <w:rPr>
          <w:rFonts w:ascii="Arial" w:hAnsi="Arial" w:cs="Arial"/>
          <w:lang w:val="en-GB"/>
        </w:rPr>
        <w:t>, STACKS</w:t>
      </w:r>
      <w:r w:rsidR="00367E56" w:rsidRPr="00735D5E">
        <w:rPr>
          <w:rFonts w:ascii="Arial" w:hAnsi="Arial" w:cs="Arial"/>
          <w:lang w:val="en-GB"/>
        </w:rPr>
        <w:fldChar w:fldCharType="begin"/>
      </w:r>
      <w:r w:rsidR="00367E56" w:rsidRPr="00735D5E">
        <w:rPr>
          <w:rFonts w:ascii="Arial" w:hAnsi="Arial" w:cs="Arial"/>
          <w:lang w:val="en-GB"/>
        </w:rPr>
        <w:instrText xml:space="preserve"> ADDIN ZOTERO_ITEM CSL_CITATION {"citationID":"Vvq4nkks","properties":{"formattedCitation":"\\super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9</w:t>
      </w:r>
      <w:r w:rsidR="00367E56" w:rsidRPr="00735D5E">
        <w:rPr>
          <w:rFonts w:ascii="Arial" w:hAnsi="Arial" w:cs="Arial"/>
          <w:lang w:val="en-GB"/>
        </w:rPr>
        <w:fldChar w:fldCharType="end"/>
      </w:r>
      <w:r w:rsidRPr="00735D5E">
        <w:rPr>
          <w:rFonts w:ascii="Arial" w:hAnsi="Arial" w:cs="Arial"/>
          <w:lang w:val="en-GB"/>
        </w:rPr>
        <w:t xml:space="preserve">, </w:t>
      </w:r>
      <w:proofErr w:type="spellStart"/>
      <w:r w:rsidRPr="00735D5E">
        <w:rPr>
          <w:rFonts w:ascii="Arial" w:hAnsi="Arial" w:cs="Arial"/>
          <w:lang w:val="en-GB"/>
        </w:rPr>
        <w:t>ipyRAD</w:t>
      </w:r>
      <w:proofErr w:type="spellEnd"/>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{"citationID":"a0kW6moV","properties":{"formattedCitation":"\\super 45\\nosupersub{}","plainCitation":"45","noteIndex":0},"citationItems":[{"id":5441,"uris":["http://zotero.org/users/10196124/items/NWLX9THC"],"itemData":{"id":5441,"type":"article-journal","abstract":"ipyrad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45</w:t>
      </w:r>
      <w:r w:rsidR="00367E56" w:rsidRPr="00735D5E">
        <w:rPr>
          <w:rFonts w:ascii="Arial" w:hAnsi="Arial" w:cs="Arial"/>
          <w:lang w:val="en-GB"/>
        </w:rPr>
        <w:fldChar w:fldCharType="end"/>
      </w:r>
      <w:r w:rsidRPr="00735D5E">
        <w:rPr>
          <w:rFonts w:ascii="Arial" w:hAnsi="Arial" w:cs="Arial"/>
          <w:lang w:val="en-GB"/>
        </w:rPr>
        <w:t>, or LUMPY</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{"citationID":"LEqPPtW6","properties":{"formattedCitation":"\\super 46\\nosupersub{}","plainCitation":"46","noteIndex":0},"citationItems":[{"id":5442,"uris":["http://zotero.org/users/10196124/items/RNBDT7ZG"],"itemData":{"id":5442,"type":"article-journal","abstract":"Comprehensive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46</w:t>
      </w:r>
      <w:r w:rsidR="00367E56" w:rsidRPr="00735D5E">
        <w:rPr>
          <w:rFonts w:ascii="Arial" w:hAnsi="Arial" w:cs="Arial"/>
          <w:lang w:val="en-GB"/>
        </w:rPr>
        <w:fldChar w:fldCharType="end"/>
      </w:r>
      <w:r w:rsidRPr="00735D5E">
        <w:rPr>
          <w:rFonts w:ascii="Arial" w:hAnsi="Arial" w:cs="Arial"/>
          <w:lang w:val="en-GB"/>
        </w:rPr>
        <w:t xml:space="preserve">. During this process, the </w:t>
      </w:r>
      <w:r w:rsidRPr="00735D5E">
        <w:rPr>
          <w:rFonts w:ascii="Arial" w:hAnsi="Arial" w:cs="Arial"/>
          <w:lang w:val="en-GB"/>
        </w:rPr>
        <w:lastRenderedPageBreak/>
        <w:t xml:space="preserve">read depth (or coverage) of each locus must be </w:t>
      </w:r>
      <w:proofErr w:type="gramStart"/>
      <w:r w:rsidRPr="00735D5E">
        <w:rPr>
          <w:rFonts w:ascii="Arial" w:hAnsi="Arial" w:cs="Arial"/>
          <w:lang w:val="en-GB"/>
        </w:rPr>
        <w:t>considered, since</w:t>
      </w:r>
      <w:proofErr w:type="gramEnd"/>
      <w:r w:rsidRPr="00735D5E">
        <w:rPr>
          <w:rFonts w:ascii="Arial" w:hAnsi="Arial" w:cs="Arial"/>
          <w:lang w:val="en-GB"/>
        </w:rPr>
        <w:t xml:space="preserve"> </w:t>
      </w:r>
      <w:r w:rsidR="008D4E2D" w:rsidRPr="00735D5E">
        <w:rPr>
          <w:rFonts w:ascii="Arial" w:hAnsi="Arial" w:cs="Arial"/>
          <w:lang w:val="en-GB"/>
        </w:rPr>
        <w:t xml:space="preserve">high </w:t>
      </w:r>
      <w:r w:rsidRPr="00735D5E">
        <w:rPr>
          <w:rFonts w:ascii="Arial" w:hAnsi="Arial" w:cs="Arial"/>
          <w:lang w:val="en-GB"/>
        </w:rPr>
        <w:t>depth of coverage allows for more confidence in genotyping (and subsequently downstream inferences)</w:t>
      </w:r>
      <w:r w:rsidR="002C2EEA" w:rsidRPr="00735D5E">
        <w:rPr>
          <w:rFonts w:ascii="Arial" w:hAnsi="Arial" w:cs="Arial"/>
          <w:lang w:val="en-GB"/>
        </w:rPr>
        <w:t>. These algorithms</w:t>
      </w:r>
      <w:r w:rsidRPr="00735D5E">
        <w:rPr>
          <w:rFonts w:ascii="Arial" w:hAnsi="Arial" w:cs="Arial"/>
          <w:lang w:val="en-GB"/>
        </w:rPr>
        <w:t xml:space="preserve"> </w:t>
      </w:r>
      <w:r w:rsidR="00A702E9" w:rsidRPr="00735D5E">
        <w:rPr>
          <w:rFonts w:ascii="Arial" w:hAnsi="Arial" w:cs="Arial"/>
          <w:lang w:val="en-GB"/>
        </w:rPr>
        <w:t xml:space="preserve">typically </w:t>
      </w:r>
      <w:r w:rsidRPr="00735D5E">
        <w:rPr>
          <w:rFonts w:ascii="Arial" w:hAnsi="Arial" w:cs="Arial"/>
          <w:lang w:val="en-GB"/>
        </w:rPr>
        <w:t>either mark</w:t>
      </w:r>
      <w:r w:rsidR="002C2EEA" w:rsidRPr="00735D5E">
        <w:rPr>
          <w:rFonts w:ascii="Arial" w:hAnsi="Arial" w:cs="Arial"/>
          <w:lang w:val="en-GB"/>
        </w:rPr>
        <w:t xml:space="preserve"> </w:t>
      </w:r>
      <w:r w:rsidRPr="00735D5E">
        <w:rPr>
          <w:rFonts w:ascii="Arial" w:hAnsi="Arial" w:cs="Arial"/>
          <w:lang w:val="en-GB"/>
        </w:rPr>
        <w:t xml:space="preserve">genotypes as missing if below a certain read depth or </w:t>
      </w:r>
      <w:r w:rsidR="00A702E9" w:rsidRPr="00735D5E">
        <w:rPr>
          <w:rFonts w:ascii="Arial" w:hAnsi="Arial" w:cs="Arial"/>
          <w:lang w:val="en-GB"/>
        </w:rPr>
        <w:t>if they have</w:t>
      </w:r>
      <w:r w:rsidRPr="00735D5E">
        <w:rPr>
          <w:rFonts w:ascii="Arial" w:hAnsi="Arial" w:cs="Arial"/>
          <w:lang w:val="en-GB"/>
        </w:rPr>
        <w:t xml:space="preserve"> poor quality scores caused by low read depths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{"citationID":"WJ0HzLrp","properties":{"formattedCitation":"\\super 47\\nosupersub{}","plainCitation":"47","noteIndex":0},"citationItems":[{"id":5506,"uris":["http://zotero.org/users/10196124/items/3ENS6SXW"],"itemData":{"id":5506,"type":"article-journal","abstract":"Restriction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47</w:t>
      </w:r>
      <w:r w:rsidR="00367E56" w:rsidRPr="00735D5E">
        <w:rPr>
          <w:rFonts w:ascii="Arial" w:hAnsi="Arial" w:cs="Arial"/>
          <w:lang w:val="en-GB"/>
        </w:rPr>
        <w:fldChar w:fldCharType="end"/>
      </w:r>
      <w:r w:rsidRPr="00735D5E">
        <w:rPr>
          <w:rFonts w:ascii="Arial" w:hAnsi="Arial" w:cs="Arial"/>
          <w:lang w:val="en-GB"/>
        </w:rPr>
        <w:t>. The depth and/or quality filters used at this step vary substantially across studies. Note, however, that well-developed approaches to make use of low coverage sites do exist</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{"citationID":"svLotnL6","properties":{"formattedCitation":"\\super 44\\nosupersub{}","plainCitation":"44","noteIndex":0},"citationItems":[{"id":2096,"uris":["http://zotero.org/users/10196124/items/97VWFJBC"],"itemData":{"id":2096,"type":"article-journal","abstract":"High-throughput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44</w:t>
      </w:r>
      <w:r w:rsidR="00367E56" w:rsidRPr="00735D5E">
        <w:rPr>
          <w:rFonts w:ascii="Arial" w:hAnsi="Arial" w:cs="Arial"/>
          <w:lang w:val="en-GB"/>
        </w:rPr>
        <w:fldChar w:fldCharType="end"/>
      </w:r>
      <w:r w:rsidRPr="00735D5E">
        <w:rPr>
          <w:rFonts w:ascii="Arial" w:hAnsi="Arial" w:cs="Arial"/>
          <w:lang w:val="en-GB"/>
        </w:rPr>
        <w:t xml:space="preserve">, and so filtering out such loci is not </w:t>
      </w:r>
      <w:r w:rsidRPr="00735D5E">
        <w:rPr>
          <w:rFonts w:ascii="Arial" w:hAnsi="Arial" w:cs="Arial"/>
          <w:i/>
          <w:lang w:val="en-GB"/>
        </w:rPr>
        <w:t>always</w:t>
      </w:r>
      <w:r w:rsidRPr="00735D5E">
        <w:rPr>
          <w:rFonts w:ascii="Arial" w:hAnsi="Arial" w:cs="Arial"/>
          <w:lang w:val="en-GB"/>
        </w:rPr>
        <w:t xml:space="preserve"> necessary.</w:t>
      </w:r>
    </w:p>
    <w:p w14:paraId="170F1E74" w14:textId="03CEBC43"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While </w:t>
      </w:r>
      <w:proofErr w:type="gramStart"/>
      <w:r w:rsidRPr="00735D5E">
        <w:rPr>
          <w:rFonts w:ascii="Arial" w:hAnsi="Arial" w:cs="Arial"/>
          <w:lang w:val="en-GB"/>
        </w:rPr>
        <w:t>many different ways</w:t>
      </w:r>
      <w:proofErr w:type="gramEnd"/>
      <w:r w:rsidRPr="00735D5E">
        <w:rPr>
          <w:rFonts w:ascii="Arial" w:hAnsi="Arial" w:cs="Arial"/>
          <w:lang w:val="en-GB"/>
        </w:rPr>
        <w:t xml:space="preserve"> to filter genotypic data exist (Table 1), we focus here on four widely</w:t>
      </w:r>
      <w:r w:rsidR="00A702E9" w:rsidRPr="00735D5E">
        <w:rPr>
          <w:rFonts w:ascii="Arial" w:hAnsi="Arial" w:cs="Arial"/>
          <w:lang w:val="en-GB"/>
        </w:rPr>
        <w:t xml:space="preserve"> </w:t>
      </w:r>
      <w:r w:rsidRPr="00735D5E">
        <w:rPr>
          <w:rFonts w:ascii="Arial" w:hAnsi="Arial" w:cs="Arial"/>
          <w:lang w:val="en-GB"/>
        </w:rPr>
        <w:t>used filters (Figure 2)</w:t>
      </w:r>
      <w:r w:rsidR="00DA4F9E">
        <w:rPr>
          <w:rFonts w:ascii="Arial" w:hAnsi="Arial" w:cs="Arial"/>
          <w:lang w:val="en-GB"/>
        </w:rPr>
        <w:t xml:space="preserve">: </w:t>
      </w:r>
      <w:r w:rsidR="00DA4F9E">
        <w:rPr>
          <w:rFonts w:ascii="Arial" w:hAnsi="Arial" w:cs="Arial"/>
          <w:lang w:val="en-GB"/>
        </w:rPr>
        <w:t>missing data, minor allele frequency/count (MAF/MAC), Hardy-Weinberg proportions, and linkage disequilibrium</w:t>
      </w:r>
      <w:r w:rsidRPr="00735D5E">
        <w:rPr>
          <w:rFonts w:ascii="Arial" w:hAnsi="Arial" w:cs="Arial"/>
          <w:lang w:val="en-GB"/>
        </w:rPr>
        <w:t>. Below, in the “Solutions and Best Practices” section, we suggest how to best implement these filters.</w:t>
      </w:r>
    </w:p>
    <w:p w14:paraId="49B89091" w14:textId="77777777" w:rsidR="006D456D" w:rsidRDefault="006D456D" w:rsidP="00680715">
      <w:pPr>
        <w:spacing w:before="0" w:after="0"/>
        <w:ind w:firstLine="0"/>
        <w:jc w:val="both"/>
        <w:rPr>
          <w:rFonts w:ascii="Arial" w:hAnsi="Arial" w:cs="Arial"/>
          <w:b/>
          <w:i/>
          <w:lang w:val="en-GB"/>
        </w:rPr>
      </w:pPr>
    </w:p>
    <w:p w14:paraId="246DBC26" w14:textId="5E5DC137" w:rsidR="006D456D" w:rsidRPr="006D456D" w:rsidRDefault="006D456D" w:rsidP="00680715">
      <w:pPr>
        <w:spacing w:before="0" w:after="0"/>
        <w:ind w:firstLine="0"/>
        <w:jc w:val="both"/>
        <w:rPr>
          <w:rFonts w:ascii="Arial" w:hAnsi="Arial" w:cs="Arial"/>
          <w:bCs/>
          <w:lang w:val="en-GB"/>
        </w:rPr>
      </w:pPr>
      <w:r w:rsidRPr="006D456D">
        <w:rPr>
          <w:rFonts w:ascii="Arial" w:hAnsi="Arial" w:cs="Arial"/>
          <w:bCs/>
          <w:i/>
          <w:lang w:val="en-GB"/>
        </w:rPr>
        <w:t xml:space="preserve">[H3] </w:t>
      </w:r>
      <w:r w:rsidR="00B167CE" w:rsidRPr="006D456D">
        <w:rPr>
          <w:rFonts w:ascii="Arial" w:hAnsi="Arial" w:cs="Arial"/>
          <w:bCs/>
          <w:i/>
          <w:lang w:val="en-GB"/>
        </w:rPr>
        <w:t xml:space="preserve">Missing </w:t>
      </w:r>
      <w:r>
        <w:rPr>
          <w:rFonts w:ascii="Arial" w:hAnsi="Arial" w:cs="Arial"/>
          <w:bCs/>
          <w:i/>
          <w:lang w:val="en-GB"/>
        </w:rPr>
        <w:t>d</w:t>
      </w:r>
      <w:r w:rsidR="00B167CE" w:rsidRPr="006D456D">
        <w:rPr>
          <w:rFonts w:ascii="Arial" w:hAnsi="Arial" w:cs="Arial"/>
          <w:bCs/>
          <w:i/>
          <w:lang w:val="en-GB"/>
        </w:rPr>
        <w:t>ata</w:t>
      </w:r>
    </w:p>
    <w:p w14:paraId="3A101851" w14:textId="597E8DFC" w:rsidR="00AB68AB" w:rsidRDefault="006D456D" w:rsidP="00680715">
      <w:pPr>
        <w:spacing w:before="0" w:after="0"/>
        <w:ind w:firstLine="0"/>
        <w:jc w:val="both"/>
        <w:rPr>
          <w:rFonts w:ascii="Arial" w:hAnsi="Arial" w:cs="Arial"/>
          <w:lang w:val="en-GB"/>
        </w:rPr>
      </w:pPr>
      <w:r>
        <w:rPr>
          <w:rFonts w:ascii="Arial" w:hAnsi="Arial" w:cs="Arial"/>
          <w:lang w:val="en-GB"/>
        </w:rPr>
        <w:t>L</w:t>
      </w:r>
      <w:r w:rsidR="00B167CE" w:rsidRPr="00735D5E">
        <w:rPr>
          <w:rFonts w:ascii="Arial" w:hAnsi="Arial" w:cs="Arial"/>
          <w:lang w:val="en-GB"/>
        </w:rPr>
        <w:t xml:space="preserve">oci or individuals with </w:t>
      </w:r>
      <w:r w:rsidR="007D585C">
        <w:rPr>
          <w:rFonts w:ascii="Arial" w:hAnsi="Arial" w:cs="Arial"/>
          <w:lang w:val="en-GB"/>
        </w:rPr>
        <w:t xml:space="preserve">more than </w:t>
      </w:r>
      <w:r w:rsidR="00B167CE" w:rsidRPr="00735D5E">
        <w:rPr>
          <w:rFonts w:ascii="Arial" w:hAnsi="Arial" w:cs="Arial"/>
          <w:lang w:val="en-GB"/>
        </w:rPr>
        <w:t>a user-defined amount (or proportion) of missing data</w:t>
      </w:r>
      <w:r>
        <w:rPr>
          <w:rFonts w:ascii="Arial" w:hAnsi="Arial" w:cs="Arial"/>
          <w:lang w:val="en-GB"/>
        </w:rPr>
        <w:t xml:space="preserve"> are often filtered out</w:t>
      </w:r>
      <w:r w:rsidR="00253184" w:rsidRPr="00735D5E">
        <w:rPr>
          <w:rFonts w:ascii="Arial" w:hAnsi="Arial" w:cs="Arial"/>
          <w:lang w:val="en-GB"/>
        </w:rPr>
        <w:t>. A</w:t>
      </w:r>
      <w:r w:rsidR="00B167CE" w:rsidRPr="00735D5E">
        <w:rPr>
          <w:rFonts w:ascii="Arial" w:hAnsi="Arial" w:cs="Arial"/>
          <w:lang w:val="en-GB"/>
        </w:rPr>
        <w:t xml:space="preserve">n excess of missing data can indicate something awry with sample collection </w:t>
      </w:r>
      <w:r w:rsidR="00253184" w:rsidRPr="00735D5E">
        <w:rPr>
          <w:rFonts w:ascii="Arial" w:hAnsi="Arial" w:cs="Arial"/>
          <w:lang w:val="en-GB"/>
        </w:rPr>
        <w:t>or</w:t>
      </w:r>
      <w:r w:rsidR="00B167CE" w:rsidRPr="00735D5E">
        <w:rPr>
          <w:rFonts w:ascii="Arial" w:hAnsi="Arial" w:cs="Arial"/>
          <w:lang w:val="en-GB"/>
        </w:rPr>
        <w:t xml:space="preserve"> preservation, genomic library preparation, or alignment, all of which can obscure patterns of variation</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{"citationID":"eXmMxe5j","properties":{"formattedCitation":"\\super 48\\nosupersub{}","plainCitation":"48","noteIndex":0},"citationItems":[{"id":5507,"uris":["http://zotero.org/users/10196124/items/4HRGDTGJ"],"itemData":{"id":5507,"type":"article-journal","abstract":"Recent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48</w:t>
      </w:r>
      <w:r w:rsidR="00367E56" w:rsidRPr="00735D5E">
        <w:rPr>
          <w:rFonts w:ascii="Arial" w:hAnsi="Arial" w:cs="Arial"/>
          <w:lang w:val="en-GB"/>
        </w:rPr>
        <w:fldChar w:fldCharType="end"/>
      </w:r>
      <w:r w:rsidR="00B167CE" w:rsidRPr="00735D5E">
        <w:rPr>
          <w:rFonts w:ascii="Arial" w:hAnsi="Arial" w:cs="Arial"/>
          <w:lang w:val="en-GB"/>
        </w:rPr>
        <w:t xml:space="preserve">. The filtering choices used for missing data vary </w:t>
      </w:r>
      <w:r w:rsidR="00B167CE" w:rsidRPr="00735D5E">
        <w:rPr>
          <w:rFonts w:ascii="Arial" w:hAnsi="Arial" w:cs="Arial"/>
          <w:i/>
          <w:lang w:val="en-GB"/>
        </w:rPr>
        <w:t>widely</w:t>
      </w:r>
      <w:r w:rsidR="00B167CE" w:rsidRPr="00735D5E">
        <w:rPr>
          <w:rFonts w:ascii="Arial" w:hAnsi="Arial" w:cs="Arial"/>
          <w:lang w:val="en-GB"/>
        </w:rPr>
        <w:t xml:space="preserve"> among studies and the downstream consequences are rarely evaluated (Box</w:t>
      </w:r>
      <w:r w:rsidR="00A702E9" w:rsidRPr="00735D5E">
        <w:rPr>
          <w:rFonts w:ascii="Arial" w:hAnsi="Arial" w:cs="Arial"/>
          <w:lang w:val="en-GB"/>
        </w:rPr>
        <w:t xml:space="preserve"> </w:t>
      </w:r>
      <w:r w:rsidR="001A2A2D">
        <w:rPr>
          <w:rFonts w:ascii="Arial" w:hAnsi="Arial" w:cs="Arial"/>
          <w:lang w:val="en-GB"/>
        </w:rPr>
        <w:t>1</w:t>
      </w:r>
      <w:r w:rsidR="00B167CE" w:rsidRPr="00735D5E">
        <w:rPr>
          <w:rFonts w:ascii="Arial" w:hAnsi="Arial" w:cs="Arial"/>
          <w:lang w:val="en-GB"/>
        </w:rPr>
        <w:t>).</w:t>
      </w:r>
    </w:p>
    <w:p w14:paraId="456C7C04" w14:textId="77777777" w:rsidR="006D456D" w:rsidRPr="00735D5E" w:rsidRDefault="006D456D" w:rsidP="00680715">
      <w:pPr>
        <w:spacing w:before="0" w:after="0"/>
        <w:ind w:firstLine="0"/>
        <w:jc w:val="both"/>
        <w:rPr>
          <w:rFonts w:ascii="Arial" w:hAnsi="Arial" w:cs="Arial"/>
          <w:i/>
          <w:lang w:val="en-GB"/>
        </w:rPr>
      </w:pPr>
    </w:p>
    <w:p w14:paraId="5302E13C" w14:textId="358E38D4" w:rsidR="006D456D" w:rsidRPr="006D456D" w:rsidRDefault="006D456D" w:rsidP="00680715">
      <w:pPr>
        <w:spacing w:before="0" w:after="0"/>
        <w:ind w:firstLine="0"/>
        <w:jc w:val="both"/>
        <w:rPr>
          <w:rFonts w:ascii="Arial" w:hAnsi="Arial" w:cs="Arial"/>
          <w:bCs/>
          <w:lang w:val="en-GB"/>
        </w:rPr>
      </w:pPr>
      <w:r>
        <w:rPr>
          <w:rFonts w:ascii="Arial" w:hAnsi="Arial" w:cs="Arial"/>
          <w:bCs/>
          <w:i/>
          <w:lang w:val="en-GB"/>
        </w:rPr>
        <w:t xml:space="preserve">[H3] </w:t>
      </w:r>
      <w:r w:rsidR="00B167CE" w:rsidRPr="006D456D">
        <w:rPr>
          <w:rFonts w:ascii="Arial" w:hAnsi="Arial" w:cs="Arial"/>
          <w:bCs/>
          <w:i/>
          <w:lang w:val="en-GB"/>
        </w:rPr>
        <w:t xml:space="preserve">Minor </w:t>
      </w:r>
      <w:r w:rsidRPr="006D456D">
        <w:rPr>
          <w:rFonts w:ascii="Arial" w:hAnsi="Arial" w:cs="Arial"/>
          <w:bCs/>
          <w:i/>
          <w:lang w:val="en-GB"/>
        </w:rPr>
        <w:t xml:space="preserve">allele frequency </w:t>
      </w:r>
      <w:r w:rsidR="00B167CE" w:rsidRPr="006D456D">
        <w:rPr>
          <w:rFonts w:ascii="Arial" w:hAnsi="Arial" w:cs="Arial"/>
          <w:bCs/>
          <w:i/>
          <w:lang w:val="en-GB"/>
        </w:rPr>
        <w:t>(MAF)</w:t>
      </w:r>
    </w:p>
    <w:p w14:paraId="16819C8B" w14:textId="54C96B81" w:rsidR="00AB68AB" w:rsidRDefault="003A65B4" w:rsidP="00680715">
      <w:pPr>
        <w:spacing w:before="0" w:after="0"/>
        <w:ind w:firstLine="0"/>
        <w:jc w:val="both"/>
        <w:rPr>
          <w:rFonts w:ascii="Arial" w:hAnsi="Arial" w:cs="Arial"/>
          <w:lang w:val="en-GB"/>
        </w:rPr>
      </w:pPr>
      <w:r>
        <w:rPr>
          <w:rFonts w:ascii="Arial" w:hAnsi="Arial" w:cs="Arial"/>
          <w:lang w:val="en-GB"/>
        </w:rPr>
        <w:t>Loci</w:t>
      </w:r>
      <w:r w:rsidR="00B167CE" w:rsidRPr="00735D5E">
        <w:rPr>
          <w:rFonts w:ascii="Arial" w:hAnsi="Arial" w:cs="Arial"/>
          <w:lang w:val="en-GB"/>
        </w:rPr>
        <w:t xml:space="preserve"> (typically SNPs) </w:t>
      </w:r>
      <w:r w:rsidR="006D456D">
        <w:rPr>
          <w:rFonts w:ascii="Arial" w:hAnsi="Arial" w:cs="Arial"/>
          <w:lang w:val="en-GB"/>
        </w:rPr>
        <w:t>for which</w:t>
      </w:r>
      <w:r w:rsidR="006D456D" w:rsidRPr="00735D5E">
        <w:rPr>
          <w:rFonts w:ascii="Arial" w:hAnsi="Arial" w:cs="Arial"/>
          <w:lang w:val="en-GB"/>
        </w:rPr>
        <w:t xml:space="preserve"> </w:t>
      </w:r>
      <w:r w:rsidR="00B167CE" w:rsidRPr="00735D5E">
        <w:rPr>
          <w:rFonts w:ascii="Arial" w:hAnsi="Arial" w:cs="Arial"/>
          <w:lang w:val="en-GB"/>
        </w:rPr>
        <w:t>the less frequent allele (</w:t>
      </w:r>
      <w:r w:rsidR="00B167CE" w:rsidRPr="00735D5E">
        <w:rPr>
          <w:rFonts w:ascii="Arial" w:hAnsi="Arial" w:cs="Arial"/>
          <w:i/>
          <w:lang w:val="en-GB"/>
        </w:rPr>
        <w:t>i.e.</w:t>
      </w:r>
      <w:r w:rsidR="00B167CE" w:rsidRPr="00735D5E">
        <w:rPr>
          <w:rFonts w:ascii="Arial" w:hAnsi="Arial" w:cs="Arial"/>
          <w:lang w:val="en-GB"/>
        </w:rPr>
        <w:t>, the minor allele) occurs below a certain frequency</w:t>
      </w:r>
      <w:r>
        <w:rPr>
          <w:rFonts w:ascii="Arial" w:hAnsi="Arial" w:cs="Arial"/>
          <w:lang w:val="en-GB"/>
        </w:rPr>
        <w:t xml:space="preserve"> are also often filtered out</w:t>
      </w:r>
      <w:r w:rsidR="00B167CE" w:rsidRPr="00735D5E">
        <w:rPr>
          <w:rFonts w:ascii="Arial" w:hAnsi="Arial" w:cs="Arial"/>
          <w:lang w:val="en-GB"/>
        </w:rPr>
        <w:t xml:space="preserve">. MAF </w:t>
      </w:r>
      <w:r w:rsidR="00B167CE" w:rsidRPr="00735D5E">
        <w:rPr>
          <w:rFonts w:ascii="Arial" w:hAnsi="Arial" w:cs="Arial"/>
          <w:lang w:val="en-GB"/>
        </w:rPr>
        <w:t>filtering is</w:t>
      </w:r>
      <w:r w:rsidR="00C60465" w:rsidRPr="00735D5E">
        <w:rPr>
          <w:rFonts w:ascii="Arial" w:hAnsi="Arial" w:cs="Arial"/>
          <w:iCs/>
          <w:lang w:val="en-GB"/>
        </w:rPr>
        <w:t xml:space="preserve"> often </w:t>
      </w:r>
      <w:r w:rsidR="00B167CE" w:rsidRPr="00735D5E">
        <w:rPr>
          <w:rFonts w:ascii="Arial" w:hAnsi="Arial" w:cs="Arial"/>
          <w:lang w:val="en-GB"/>
        </w:rPr>
        <w:t xml:space="preserve">based on the assumption that </w:t>
      </w:r>
      <w:r w:rsidR="00B167CE" w:rsidRPr="00735D5E">
        <w:rPr>
          <w:rFonts w:ascii="Arial" w:hAnsi="Arial" w:cs="Arial"/>
          <w:b/>
          <w:lang w:val="en-GB"/>
        </w:rPr>
        <w:t xml:space="preserve">singletons </w:t>
      </w:r>
      <w:r w:rsidR="00B167CE" w:rsidRPr="00735D5E">
        <w:rPr>
          <w:rFonts w:ascii="Arial" w:hAnsi="Arial" w:cs="Arial"/>
          <w:lang w:val="en-GB"/>
        </w:rPr>
        <w:t>or</w:t>
      </w:r>
      <w:r w:rsidR="00B167CE" w:rsidRPr="00735D5E">
        <w:rPr>
          <w:rFonts w:ascii="Arial" w:hAnsi="Arial" w:cs="Arial"/>
          <w:b/>
          <w:lang w:val="en-GB"/>
        </w:rPr>
        <w:t xml:space="preserve"> other rare variants</w:t>
      </w:r>
      <w:r w:rsidR="00B167CE" w:rsidRPr="00735D5E">
        <w:rPr>
          <w:rFonts w:ascii="Arial" w:hAnsi="Arial" w:cs="Arial"/>
          <w:lang w:val="en-GB"/>
        </w:rPr>
        <w:t xml:space="preserve"> that occur at a frequency of less than </w:t>
      </w:r>
      <w:r w:rsidR="00253184" w:rsidRPr="00735D5E">
        <w:rPr>
          <w:rFonts w:ascii="Arial" w:hAnsi="Arial" w:cs="Arial"/>
          <w:lang w:val="en-GB"/>
        </w:rPr>
        <w:lastRenderedPageBreak/>
        <w:t>~</w:t>
      </w:r>
      <w:r w:rsidR="00B167CE" w:rsidRPr="00735D5E">
        <w:rPr>
          <w:rFonts w:ascii="Arial" w:hAnsi="Arial" w:cs="Arial"/>
          <w:lang w:val="en-GB"/>
        </w:rPr>
        <w:t>5% are the product of genotyping errors</w:t>
      </w:r>
      <w:r w:rsidR="00A702E9" w:rsidRPr="00735D5E">
        <w:rPr>
          <w:rFonts w:ascii="Arial" w:hAnsi="Arial" w:cs="Arial"/>
          <w:lang w:val="en-GB"/>
        </w:rPr>
        <w:t>. MAF filtering is</w:t>
      </w:r>
      <w:r w:rsidR="00B167CE" w:rsidRPr="00735D5E">
        <w:rPr>
          <w:rFonts w:ascii="Arial" w:hAnsi="Arial" w:cs="Arial"/>
          <w:lang w:val="en-GB"/>
        </w:rPr>
        <w:t xml:space="preserve"> </w:t>
      </w:r>
      <w:r w:rsidR="00A702E9" w:rsidRPr="00735D5E">
        <w:rPr>
          <w:rFonts w:ascii="Arial" w:hAnsi="Arial" w:cs="Arial"/>
          <w:lang w:val="en-GB"/>
        </w:rPr>
        <w:t>therefore</w:t>
      </w:r>
      <w:r w:rsidR="00C60465" w:rsidRPr="00735D5E">
        <w:rPr>
          <w:rFonts w:ascii="Arial" w:hAnsi="Arial" w:cs="Arial"/>
          <w:lang w:val="en-GB"/>
        </w:rPr>
        <w:t xml:space="preserve"> </w:t>
      </w:r>
      <w:r w:rsidR="00B167CE" w:rsidRPr="00735D5E">
        <w:rPr>
          <w:rFonts w:ascii="Arial" w:hAnsi="Arial" w:cs="Arial"/>
          <w:lang w:val="en-GB"/>
        </w:rPr>
        <w:t xml:space="preserve">typically </w:t>
      </w:r>
      <w:r w:rsidR="00A702E9" w:rsidRPr="00735D5E">
        <w:rPr>
          <w:rFonts w:ascii="Arial" w:hAnsi="Arial" w:cs="Arial"/>
          <w:lang w:val="en-GB"/>
        </w:rPr>
        <w:t>done</w:t>
      </w:r>
      <w:r w:rsidR="00B167CE" w:rsidRPr="00735D5E">
        <w:rPr>
          <w:rFonts w:ascii="Arial" w:hAnsi="Arial" w:cs="Arial"/>
          <w:lang w:val="en-GB"/>
        </w:rPr>
        <w:t xml:space="preserve"> to this specific </w:t>
      </w:r>
      <w:r w:rsidR="00A702E9" w:rsidRPr="00735D5E">
        <w:rPr>
          <w:rFonts w:ascii="Arial" w:hAnsi="Arial" w:cs="Arial"/>
          <w:lang w:val="en-GB"/>
        </w:rPr>
        <w:t>threshold</w:t>
      </w:r>
      <w:r w:rsidR="007D585C">
        <w:rPr>
          <w:rFonts w:ascii="Arial" w:hAnsi="Arial" w:cs="Arial"/>
          <w:lang w:val="en-GB"/>
        </w:rPr>
        <w:t xml:space="preserve"> (MAF = 0.05), although </w:t>
      </w:r>
      <w:r w:rsidR="007D585C">
        <w:rPr>
          <w:rFonts w:ascii="Arial" w:hAnsi="Arial" w:cs="Arial"/>
          <w:lang w:val="en-GB"/>
        </w:rPr>
        <w:t>threshold values across published studies</w:t>
      </w:r>
      <w:r w:rsidR="007D585C">
        <w:rPr>
          <w:rFonts w:ascii="Arial" w:hAnsi="Arial" w:cs="Arial"/>
          <w:lang w:val="en-GB"/>
        </w:rPr>
        <w:t xml:space="preserve"> can</w:t>
      </w:r>
      <w:r w:rsidR="007D585C">
        <w:rPr>
          <w:rFonts w:ascii="Arial" w:hAnsi="Arial" w:cs="Arial"/>
          <w:lang w:val="en-GB"/>
        </w:rPr>
        <w:t xml:space="preserve"> vary by orders of magnitude </w:t>
      </w:r>
      <w:r w:rsidR="007D585C">
        <w:rPr>
          <w:rFonts w:ascii="Arial" w:hAnsi="Arial" w:cs="Arial"/>
          <w:lang w:val="en-GB"/>
        </w:rPr>
        <w:t>(</w:t>
      </w:r>
      <w:proofErr w:type="gramStart"/>
      <w:r w:rsidR="007D585C">
        <w:rPr>
          <w:rFonts w:ascii="Arial" w:hAnsi="Arial" w:cs="Arial"/>
          <w:lang w:val="en-GB"/>
        </w:rPr>
        <w:t>e.g.</w:t>
      </w:r>
      <w:proofErr w:type="gramEnd"/>
      <w:r w:rsidR="007D585C">
        <w:rPr>
          <w:rFonts w:ascii="Arial" w:hAnsi="Arial" w:cs="Arial"/>
          <w:lang w:val="en-GB"/>
        </w:rPr>
        <w:t xml:space="preserve"> from </w:t>
      </w:r>
      <w:r w:rsidR="007D585C">
        <w:rPr>
          <w:rFonts w:ascii="Arial" w:hAnsi="Arial" w:cs="Arial"/>
          <w:lang w:val="en-GB"/>
        </w:rPr>
        <w:t>0.001 to 0.10</w:t>
      </w:r>
      <w:r w:rsidR="007D585C">
        <w:rPr>
          <w:rFonts w:ascii="Arial" w:hAnsi="Arial" w:cs="Arial"/>
          <w:lang w:val="en-GB"/>
        </w:rPr>
        <w:t>)</w:t>
      </w:r>
      <w:r w:rsidR="00B167CE" w:rsidRPr="00735D5E">
        <w:rPr>
          <w:rFonts w:ascii="Arial" w:hAnsi="Arial" w:cs="Arial"/>
          <w:lang w:val="en-GB"/>
        </w:rPr>
        <w:t xml:space="preserve">. Depending on the analysis and objectives, this filter can be applied </w:t>
      </w:r>
      <w:r w:rsidR="00C60465" w:rsidRPr="00735D5E">
        <w:rPr>
          <w:rFonts w:ascii="Arial" w:hAnsi="Arial" w:cs="Arial"/>
          <w:lang w:val="en-GB"/>
        </w:rPr>
        <w:t xml:space="preserve">study-wide </w:t>
      </w:r>
      <w:r w:rsidR="00B167CE" w:rsidRPr="00735D5E">
        <w:rPr>
          <w:rFonts w:ascii="Arial" w:hAnsi="Arial" w:cs="Arial"/>
          <w:lang w:val="en-GB"/>
        </w:rPr>
        <w:t>(</w:t>
      </w:r>
      <w:r w:rsidR="00C60465" w:rsidRPr="00735D5E">
        <w:rPr>
          <w:rFonts w:ascii="Arial" w:hAnsi="Arial" w:cs="Arial"/>
          <w:i/>
          <w:iCs/>
          <w:lang w:val="en-GB"/>
        </w:rPr>
        <w:t>e.g.,</w:t>
      </w:r>
      <w:r w:rsidR="00B167CE" w:rsidRPr="00735D5E">
        <w:rPr>
          <w:rFonts w:ascii="Arial" w:hAnsi="Arial" w:cs="Arial"/>
          <w:lang w:val="en-GB"/>
        </w:rPr>
        <w:t xml:space="preserve"> </w:t>
      </w:r>
      <w:r w:rsidR="00C60465" w:rsidRPr="00735D5E">
        <w:rPr>
          <w:rFonts w:ascii="Arial" w:hAnsi="Arial" w:cs="Arial"/>
          <w:lang w:val="en-GB"/>
        </w:rPr>
        <w:t xml:space="preserve">globally </w:t>
      </w:r>
      <w:r w:rsidR="00B167CE" w:rsidRPr="00735D5E">
        <w:rPr>
          <w:rFonts w:ascii="Arial" w:hAnsi="Arial" w:cs="Arial"/>
          <w:lang w:val="en-GB"/>
        </w:rPr>
        <w:t>across populations) or within each population.</w:t>
      </w:r>
    </w:p>
    <w:p w14:paraId="3F469439" w14:textId="77777777" w:rsidR="006D456D" w:rsidRPr="00735D5E" w:rsidRDefault="006D456D" w:rsidP="00680715">
      <w:pPr>
        <w:spacing w:before="0" w:after="0"/>
        <w:ind w:firstLine="0"/>
        <w:jc w:val="both"/>
        <w:rPr>
          <w:rFonts w:ascii="Arial" w:hAnsi="Arial" w:cs="Arial"/>
          <w:lang w:val="en-GB"/>
        </w:rPr>
      </w:pPr>
    </w:p>
    <w:p w14:paraId="5BBB8D1A" w14:textId="3484BCD0" w:rsidR="006D456D" w:rsidRPr="006D456D" w:rsidRDefault="006D456D" w:rsidP="00680715">
      <w:pPr>
        <w:spacing w:before="0" w:after="0"/>
        <w:ind w:firstLine="0"/>
        <w:jc w:val="both"/>
        <w:rPr>
          <w:rFonts w:ascii="Arial" w:hAnsi="Arial" w:cs="Arial"/>
          <w:bCs/>
          <w:lang w:val="en-GB"/>
        </w:rPr>
      </w:pPr>
      <w:r>
        <w:rPr>
          <w:rFonts w:ascii="Arial" w:hAnsi="Arial" w:cs="Arial"/>
          <w:bCs/>
          <w:i/>
          <w:lang w:val="en-GB"/>
        </w:rPr>
        <w:t xml:space="preserve">[H3] </w:t>
      </w:r>
      <w:r w:rsidR="00B167CE" w:rsidRPr="006D456D">
        <w:rPr>
          <w:rFonts w:ascii="Arial" w:hAnsi="Arial" w:cs="Arial"/>
          <w:bCs/>
          <w:i/>
          <w:lang w:val="en-GB"/>
        </w:rPr>
        <w:t xml:space="preserve">Minor </w:t>
      </w:r>
      <w:r w:rsidRPr="006D456D">
        <w:rPr>
          <w:rFonts w:ascii="Arial" w:hAnsi="Arial" w:cs="Arial"/>
          <w:bCs/>
          <w:i/>
          <w:lang w:val="en-GB"/>
        </w:rPr>
        <w:t xml:space="preserve">allele count </w:t>
      </w:r>
      <w:r w:rsidR="00B167CE" w:rsidRPr="006D456D">
        <w:rPr>
          <w:rFonts w:ascii="Arial" w:hAnsi="Arial" w:cs="Arial"/>
          <w:bCs/>
          <w:i/>
          <w:lang w:val="en-GB"/>
        </w:rPr>
        <w:t>(MAC)</w:t>
      </w:r>
    </w:p>
    <w:p w14:paraId="055F2E0E" w14:textId="4FDCD748" w:rsidR="00AB68AB" w:rsidRPr="00735D5E" w:rsidRDefault="006D456D" w:rsidP="00680715">
      <w:pPr>
        <w:spacing w:before="0" w:after="0"/>
        <w:ind w:firstLine="0"/>
        <w:jc w:val="both"/>
        <w:rPr>
          <w:rFonts w:ascii="Arial" w:hAnsi="Arial" w:cs="Arial"/>
          <w:lang w:val="en-GB"/>
        </w:rPr>
      </w:pPr>
      <w:r>
        <w:rPr>
          <w:rFonts w:ascii="Arial" w:hAnsi="Arial" w:cs="Arial"/>
          <w:lang w:val="en-GB"/>
        </w:rPr>
        <w:t xml:space="preserve">MAC </w:t>
      </w:r>
      <w:r w:rsidR="003A65B4">
        <w:rPr>
          <w:rFonts w:ascii="Arial" w:hAnsi="Arial" w:cs="Arial"/>
          <w:lang w:val="en-GB"/>
        </w:rPr>
        <w:t xml:space="preserve">filtering </w:t>
      </w:r>
      <w:r>
        <w:rPr>
          <w:rFonts w:ascii="Arial" w:hAnsi="Arial" w:cs="Arial"/>
          <w:lang w:val="en-GB"/>
        </w:rPr>
        <w:t xml:space="preserve">is </w:t>
      </w:r>
      <w:r w:rsidR="00B167CE" w:rsidRPr="00735D5E">
        <w:rPr>
          <w:rFonts w:ascii="Arial" w:hAnsi="Arial" w:cs="Arial"/>
          <w:lang w:val="en-GB"/>
        </w:rPr>
        <w:t xml:space="preserve">an alternative to MAF filtering wherein loci are removed based on the absolute count of the minor allele rather than its frequency, allowing for more consistent filtering across samples of different sizes (although arguably producing an uneven MAF filter across those same samples). A MAC may be preferable over a MAF to remove only singletons (or doubletons, </w:t>
      </w:r>
      <w:r w:rsidR="00C60465" w:rsidRPr="00735D5E">
        <w:rPr>
          <w:rFonts w:ascii="Arial" w:hAnsi="Arial" w:cs="Arial"/>
          <w:i/>
          <w:iCs/>
          <w:lang w:val="en-GB"/>
        </w:rPr>
        <w:t>etc.</w:t>
      </w:r>
      <w:r w:rsidR="00B167CE" w:rsidRPr="00735D5E">
        <w:rPr>
          <w:rFonts w:ascii="Arial" w:hAnsi="Arial" w:cs="Arial"/>
          <w:lang w:val="en-GB"/>
        </w:rPr>
        <w:t xml:space="preserve">) or when small samples of individuals exist while filtering within populations or </w:t>
      </w:r>
      <w:r w:rsidR="008B62B5" w:rsidRPr="00735D5E">
        <w:rPr>
          <w:rFonts w:ascii="Arial" w:hAnsi="Arial" w:cs="Arial"/>
          <w:lang w:val="en-GB"/>
        </w:rPr>
        <w:t>sample groups</w:t>
      </w:r>
      <w:r w:rsidR="00B167CE" w:rsidRPr="00735D5E">
        <w:rPr>
          <w:rFonts w:ascii="Arial" w:hAnsi="Arial" w:cs="Arial"/>
          <w:lang w:val="en-GB"/>
        </w:rPr>
        <w:t>.</w:t>
      </w:r>
    </w:p>
    <w:p w14:paraId="336AE5C1" w14:textId="77777777" w:rsidR="006D456D" w:rsidRDefault="006D456D" w:rsidP="00680715">
      <w:pPr>
        <w:spacing w:before="0" w:after="0"/>
        <w:ind w:firstLine="0"/>
        <w:jc w:val="both"/>
        <w:rPr>
          <w:rFonts w:ascii="Arial" w:hAnsi="Arial" w:cs="Arial"/>
          <w:b/>
          <w:i/>
          <w:lang w:val="en-GB"/>
        </w:rPr>
      </w:pPr>
    </w:p>
    <w:p w14:paraId="1A2BFF7E" w14:textId="5AF261DE" w:rsidR="006D456D" w:rsidRPr="006D456D" w:rsidRDefault="006D456D" w:rsidP="00680715">
      <w:pPr>
        <w:spacing w:before="0" w:after="0"/>
        <w:ind w:firstLine="0"/>
        <w:jc w:val="both"/>
        <w:rPr>
          <w:rFonts w:ascii="Arial" w:hAnsi="Arial" w:cs="Arial"/>
          <w:bCs/>
          <w:lang w:val="en-GB"/>
        </w:rPr>
      </w:pPr>
      <w:r>
        <w:rPr>
          <w:rFonts w:ascii="Arial" w:hAnsi="Arial" w:cs="Arial"/>
          <w:bCs/>
          <w:i/>
          <w:lang w:val="en-GB"/>
        </w:rPr>
        <w:t xml:space="preserve">[H3] </w:t>
      </w:r>
      <w:r w:rsidR="00B167CE" w:rsidRPr="006D456D">
        <w:rPr>
          <w:rFonts w:ascii="Arial" w:hAnsi="Arial" w:cs="Arial"/>
          <w:bCs/>
          <w:i/>
          <w:lang w:val="en-GB"/>
        </w:rPr>
        <w:t>Hardy</w:t>
      </w:r>
      <w:r>
        <w:rPr>
          <w:rFonts w:ascii="Arial" w:hAnsi="Arial" w:cs="Arial"/>
          <w:bCs/>
          <w:i/>
          <w:lang w:val="en-GB"/>
        </w:rPr>
        <w:t>–</w:t>
      </w:r>
      <w:r w:rsidR="00B167CE" w:rsidRPr="006D456D">
        <w:rPr>
          <w:rFonts w:ascii="Arial" w:hAnsi="Arial" w:cs="Arial"/>
          <w:bCs/>
          <w:i/>
          <w:lang w:val="en-GB"/>
        </w:rPr>
        <w:t xml:space="preserve">Weinberg </w:t>
      </w:r>
      <w:r w:rsidRPr="006D456D">
        <w:rPr>
          <w:rFonts w:ascii="Arial" w:hAnsi="Arial" w:cs="Arial"/>
          <w:bCs/>
          <w:i/>
          <w:lang w:val="en-GB"/>
        </w:rPr>
        <w:t>proportions</w:t>
      </w:r>
      <w:r w:rsidR="003A65B4">
        <w:rPr>
          <w:rFonts w:ascii="Arial" w:hAnsi="Arial" w:cs="Arial"/>
          <w:bCs/>
          <w:i/>
          <w:lang w:val="en-GB"/>
        </w:rPr>
        <w:t xml:space="preserve"> (HWP)</w:t>
      </w:r>
    </w:p>
    <w:p w14:paraId="491FD309" w14:textId="080E5A52" w:rsidR="00C36835" w:rsidRDefault="001A2A2D" w:rsidP="00680715">
      <w:pPr>
        <w:spacing w:before="0" w:after="0"/>
        <w:ind w:firstLine="0"/>
        <w:jc w:val="both"/>
        <w:rPr>
          <w:rFonts w:ascii="Arial" w:hAnsi="Arial" w:cs="Arial"/>
          <w:lang w:val="en-GB"/>
        </w:rPr>
      </w:pPr>
      <w:r>
        <w:rPr>
          <w:rFonts w:ascii="Arial" w:hAnsi="Arial" w:cs="Arial"/>
          <w:lang w:val="en-GB"/>
        </w:rPr>
        <w:t>It is often desirable to filter out l</w:t>
      </w:r>
      <w:r w:rsidR="00B167CE" w:rsidRPr="00735D5E">
        <w:rPr>
          <w:rFonts w:ascii="Arial" w:hAnsi="Arial" w:cs="Arial"/>
          <w:lang w:val="en-GB"/>
        </w:rPr>
        <w:t>oci based on statistically significant (for a given alpha/</w:t>
      </w:r>
      <w:r w:rsidR="00B167CE" w:rsidRPr="00735D5E">
        <w:rPr>
          <w:rFonts w:ascii="Arial" w:hAnsi="Arial" w:cs="Arial"/>
          <w:i/>
          <w:lang w:val="en-GB"/>
        </w:rPr>
        <w:t>p</w:t>
      </w:r>
      <w:r w:rsidR="00B167CE" w:rsidRPr="00735D5E">
        <w:rPr>
          <w:rFonts w:ascii="Arial" w:hAnsi="Arial" w:cs="Arial"/>
          <w:lang w:val="en-GB"/>
        </w:rPr>
        <w:t>-value) deviations from Hardy</w:t>
      </w:r>
      <w:r w:rsidR="006D456D">
        <w:rPr>
          <w:rFonts w:ascii="Arial" w:hAnsi="Arial" w:cs="Arial"/>
          <w:lang w:val="en-GB"/>
        </w:rPr>
        <w:t>–</w:t>
      </w:r>
      <w:r w:rsidR="00B167CE" w:rsidRPr="00735D5E">
        <w:rPr>
          <w:rFonts w:ascii="Arial" w:hAnsi="Arial" w:cs="Arial"/>
          <w:lang w:val="en-GB"/>
        </w:rPr>
        <w:t>Weinberg proportions</w:t>
      </w:r>
      <w:r>
        <w:rPr>
          <w:rFonts w:ascii="Arial" w:hAnsi="Arial" w:cs="Arial"/>
          <w:lang w:val="en-GB"/>
        </w:rPr>
        <w:t xml:space="preserve">. </w:t>
      </w:r>
      <w:r w:rsidR="00B167CE" w:rsidRPr="00735D5E">
        <w:rPr>
          <w:rFonts w:ascii="Arial" w:hAnsi="Arial" w:cs="Arial"/>
          <w:lang w:val="en-GB"/>
        </w:rPr>
        <w:t>HWP is a common assumption of many downstream analytical tools (</w:t>
      </w:r>
      <w:r w:rsidR="00B167CE" w:rsidRPr="00735D5E">
        <w:rPr>
          <w:rFonts w:ascii="Arial" w:hAnsi="Arial" w:cs="Arial"/>
          <w:i/>
          <w:lang w:val="en-GB"/>
        </w:rPr>
        <w:t>e.g.,</w:t>
      </w:r>
      <w:r w:rsidR="00B167CE" w:rsidRPr="00735D5E">
        <w:rPr>
          <w:rFonts w:ascii="Arial" w:hAnsi="Arial" w:cs="Arial"/>
          <w:lang w:val="en-GB"/>
        </w:rPr>
        <w:t xml:space="preserve"> STRUCTURE</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{"citationID":"Pp3wV9mn","properties":{"formattedCitation":"\\super 49\\nosupersub{}","plainCitation":"49","noteIndex":0},"citationItems":[{"id":"YO7JE1Mu/xLyHtkgX","uris":["http://zotero.org/users/local/nWY58Val/items/53WR2XYW"],"itemData":{"id":24,"type":"article-journal","container-title":"Genetics","DOI":"10.1093/genetics/155.2.945","ISSN":"1943-2631","issue":"2","journalAbbreviation":"Genetics","page":"945-959","source":"Silverchair","title":"Inference of Population Structure Using Multilocus Genotype Data","volume":"155","author":[{"family":"Pritchard","given":"Jonathan K"},{"family":"Stephens","given":"Matthew"},{"family":"Donnelly","given":"Peter"}],"issued":{"date-parts":[["2000",6,1]]}}}],"schema":"https://github.com/citation-style-language/schema/raw/master/csl-citation.json"}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49</w:t>
      </w:r>
      <w:r w:rsidR="00367E56" w:rsidRPr="00735D5E">
        <w:rPr>
          <w:rFonts w:ascii="Arial" w:hAnsi="Arial" w:cs="Arial"/>
          <w:lang w:val="en-GB"/>
        </w:rPr>
        <w:fldChar w:fldCharType="end"/>
      </w:r>
      <w:r w:rsidR="00B167CE" w:rsidRPr="00735D5E">
        <w:rPr>
          <w:rFonts w:ascii="Arial" w:hAnsi="Arial" w:cs="Arial"/>
          <w:lang w:val="en-GB"/>
        </w:rPr>
        <w:t>), and removing loci that violate HWP can help ensure unbiased results for downstream analyses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{"citationID":"ziGenzcU","properties":{"formattedCitation":"\\super 50\\nosupersub{}","plainCitation":"50","noteIndex":0},"citationItems":[{"id":5230,"uris":["http://zotero.org/users/10196124/items/GCG564EL"],"itemData":{"id":5230,"type":"article-journal","abstract":"Testing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50</w:t>
      </w:r>
      <w:r w:rsidR="00367E56" w:rsidRPr="00735D5E">
        <w:rPr>
          <w:rFonts w:ascii="Arial" w:hAnsi="Arial" w:cs="Arial"/>
          <w:lang w:val="en-GB"/>
        </w:rPr>
        <w:fldChar w:fldCharType="end"/>
      </w:r>
      <w:r w:rsidR="00B167CE" w:rsidRPr="00735D5E">
        <w:rPr>
          <w:rFonts w:ascii="Arial" w:hAnsi="Arial" w:cs="Arial"/>
          <w:lang w:val="en-GB"/>
        </w:rPr>
        <w:t xml:space="preserve">. </w:t>
      </w:r>
      <w:r w:rsidR="00576E2F" w:rsidRPr="00735D5E">
        <w:rPr>
          <w:rFonts w:ascii="Arial" w:hAnsi="Arial" w:cs="Arial"/>
          <w:lang w:val="en-GB"/>
        </w:rPr>
        <w:t>C</w:t>
      </w:r>
      <w:r w:rsidR="00B167CE" w:rsidRPr="00735D5E">
        <w:rPr>
          <w:rFonts w:ascii="Arial" w:hAnsi="Arial" w:cs="Arial"/>
          <w:lang w:val="en-GB"/>
        </w:rPr>
        <w:t>orrect</w:t>
      </w:r>
      <w:r w:rsidR="00576E2F" w:rsidRPr="00735D5E">
        <w:rPr>
          <w:rFonts w:ascii="Arial" w:hAnsi="Arial" w:cs="Arial"/>
          <w:lang w:val="en-GB"/>
        </w:rPr>
        <w:t>ing</w:t>
      </w:r>
      <w:r w:rsidR="00B167CE" w:rsidRPr="00735D5E">
        <w:rPr>
          <w:rFonts w:ascii="Arial" w:hAnsi="Arial" w:cs="Arial"/>
          <w:lang w:val="en-GB"/>
        </w:rPr>
        <w:t xml:space="preserve"> </w:t>
      </w:r>
      <w:r w:rsidR="00B167CE" w:rsidRPr="00735D5E">
        <w:rPr>
          <w:rFonts w:ascii="Arial" w:hAnsi="Arial" w:cs="Arial"/>
          <w:i/>
          <w:lang w:val="en-GB"/>
        </w:rPr>
        <w:t>p</w:t>
      </w:r>
      <w:r w:rsidR="00B167CE" w:rsidRPr="00735D5E">
        <w:rPr>
          <w:rFonts w:ascii="Arial" w:hAnsi="Arial" w:cs="Arial"/>
          <w:lang w:val="en-GB"/>
        </w:rPr>
        <w:t>-values for multiple tests in datasets with many loci is rarely</w:t>
      </w:r>
      <w:r w:rsidR="00576E2F" w:rsidRPr="00735D5E">
        <w:rPr>
          <w:rFonts w:ascii="Arial" w:hAnsi="Arial" w:cs="Arial"/>
          <w:lang w:val="en-GB"/>
        </w:rPr>
        <w:t xml:space="preserve"> performed</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{"citationID":"5r4npaso","properties":{"formattedCitation":"\\super 51\\nosupersub{}","plainCitation":"51","noteIndex":0},"citationItems":[{"id":5508,"uris":["http://zotero.org/users/10196124/items/5JYFX8S6"],"itemData":{"id":5508,"type":"article-journal","abstract":"Abstract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51</w:t>
      </w:r>
      <w:r w:rsidR="00367E56" w:rsidRPr="00735D5E">
        <w:rPr>
          <w:rFonts w:ascii="Arial" w:hAnsi="Arial" w:cs="Arial"/>
          <w:lang w:val="en-GB"/>
        </w:rPr>
        <w:fldChar w:fldCharType="end"/>
      </w:r>
      <w:r w:rsidR="00B167CE" w:rsidRPr="00735D5E">
        <w:rPr>
          <w:rFonts w:ascii="Arial" w:hAnsi="Arial" w:cs="Arial"/>
          <w:lang w:val="en-GB"/>
        </w:rPr>
        <w:t>. Researchers who do correct for multiple tests should explicitly report the reasoning behind the correction method they use, which can vary in stringency (from Benjamini–Hochberg</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{"citationID":"jd6U2CoI","properties":{"formattedCitation":"\\super 52\\nosupersub{}","plainCitation":"52","noteIndex":0},"citationItems":[{"id":5510,"uris":["http://zotero.org/users/10196124/items/583ZMUE7"],"itemData":{"id":5510,"type":"article-journal","abstract":"SUMMARY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(Methodological)","DOI":"10.1111/j.2517-6161.1995.tb02031.x","ISSN":"0035-9246","issue":"1","journalAbbreviation":"Journal of the Royal Statistical Society: Series B (Methodological)","note":"publisher: John Wiley &amp; Sons, Ltd","page":"289-300","title":"Controlling the False Discovery Rate: A Practical and Powerful Approach to Multiple Testing","volume":"57","author":[{"family":"Benjamini","given":"Yoav"},{"family":"Hochberg","given":"Yosef"}],"issued":{"date-parts":[["1995",1,1]]},"citation-key":"benjaminiControllingFalseDiscovery1995"}}],"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52</w:t>
      </w:r>
      <w:r w:rsidR="00367E56" w:rsidRPr="00735D5E">
        <w:rPr>
          <w:rFonts w:ascii="Arial" w:hAnsi="Arial" w:cs="Arial"/>
          <w:lang w:val="en-GB"/>
        </w:rPr>
        <w:fldChar w:fldCharType="end"/>
      </w:r>
      <w:r w:rsidR="00B167CE" w:rsidRPr="00735D5E">
        <w:rPr>
          <w:rFonts w:ascii="Arial" w:hAnsi="Arial" w:cs="Arial"/>
          <w:lang w:val="en-GB"/>
        </w:rPr>
        <w:t xml:space="preserve"> to sequential or simple/stringent Bonferroni</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{"citationID":"hmGGzS7u","properties":{"formattedCitation":"\\super 53\\nosupersub{}","plainCitation":"53","noteIndex":0},"citationItems":[{"id":2377,"uris":["http://zotero.org/users/10196124/items/P2UUJ7HT"],"itemData":{"id":2377,"type":"article-journal","abstract":"This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53</w:t>
      </w:r>
      <w:r w:rsidR="00367E56" w:rsidRPr="00735D5E">
        <w:rPr>
          <w:rFonts w:ascii="Arial" w:hAnsi="Arial" w:cs="Arial"/>
          <w:lang w:val="en-GB"/>
        </w:rPr>
        <w:fldChar w:fldCharType="end"/>
      </w:r>
      <w:r w:rsidR="00B167CE" w:rsidRPr="00735D5E">
        <w:rPr>
          <w:rFonts w:ascii="Arial" w:hAnsi="Arial" w:cs="Arial"/>
          <w:lang w:val="en-GB"/>
        </w:rPr>
        <w:t xml:space="preserve">). Note, however, that multiple testing correction for </w:t>
      </w:r>
      <w:r w:rsidR="00C36835" w:rsidRPr="00735D5E">
        <w:rPr>
          <w:rFonts w:ascii="Arial" w:hAnsi="Arial" w:cs="Arial"/>
          <w:lang w:val="en-GB"/>
        </w:rPr>
        <w:t>HW</w:t>
      </w:r>
      <w:r w:rsidR="00C36835">
        <w:rPr>
          <w:rFonts w:ascii="Arial" w:hAnsi="Arial" w:cs="Arial"/>
          <w:lang w:val="en-GB"/>
        </w:rPr>
        <w:t xml:space="preserve">P </w:t>
      </w:r>
      <w:r w:rsidR="00C36835">
        <w:rPr>
          <w:rFonts w:ascii="Arial" w:hAnsi="Arial" w:cs="Arial"/>
          <w:lang w:val="en-GB"/>
        </w:rPr>
        <w:lastRenderedPageBreak/>
        <w:t>can</w:t>
      </w:r>
      <w:r w:rsidR="00C36835" w:rsidRPr="00735D5E">
        <w:rPr>
          <w:rFonts w:ascii="Arial" w:hAnsi="Arial" w:cs="Arial"/>
          <w:lang w:val="en-GB"/>
        </w:rPr>
        <w:t xml:space="preserve"> </w:t>
      </w:r>
      <w:r w:rsidR="00576E2F" w:rsidRPr="00735D5E">
        <w:rPr>
          <w:rFonts w:ascii="Arial" w:hAnsi="Arial" w:cs="Arial"/>
          <w:lang w:val="en-GB"/>
        </w:rPr>
        <w:t xml:space="preserve">paradoxically </w:t>
      </w:r>
      <w:r w:rsidR="00B167CE" w:rsidRPr="00735D5E">
        <w:rPr>
          <w:rFonts w:ascii="Arial" w:hAnsi="Arial" w:cs="Arial"/>
          <w:i/>
          <w:lang w:val="en-GB"/>
        </w:rPr>
        <w:t xml:space="preserve">decrease </w:t>
      </w:r>
      <w:r w:rsidR="00B167CE" w:rsidRPr="00735D5E">
        <w:rPr>
          <w:rFonts w:ascii="Arial" w:hAnsi="Arial" w:cs="Arial"/>
          <w:lang w:val="en-GB"/>
        </w:rPr>
        <w:t xml:space="preserve">filtering stringency overall, since more loci will be found to be </w:t>
      </w:r>
      <w:r w:rsidR="00576E2F" w:rsidRPr="00735D5E">
        <w:rPr>
          <w:rFonts w:ascii="Arial" w:hAnsi="Arial" w:cs="Arial"/>
          <w:lang w:val="en-GB"/>
        </w:rPr>
        <w:t>non-</w:t>
      </w:r>
      <w:r w:rsidR="00B167CE" w:rsidRPr="00735D5E">
        <w:rPr>
          <w:rFonts w:ascii="Arial" w:hAnsi="Arial" w:cs="Arial"/>
          <w:lang w:val="en-GB"/>
        </w:rPr>
        <w:t>significant and thus retained.</w:t>
      </w:r>
    </w:p>
    <w:p w14:paraId="2F769359" w14:textId="07A4A395" w:rsidR="00AB68AB" w:rsidRPr="00735D5E" w:rsidRDefault="00B167CE" w:rsidP="00C36835">
      <w:pPr>
        <w:spacing w:before="0" w:after="0"/>
        <w:jc w:val="both"/>
        <w:rPr>
          <w:rFonts w:ascii="Arial" w:hAnsi="Arial" w:cs="Arial"/>
          <w:lang w:val="en-GB"/>
        </w:rPr>
      </w:pPr>
      <w:r w:rsidRPr="00735D5E">
        <w:rPr>
          <w:rFonts w:ascii="Arial" w:hAnsi="Arial" w:cs="Arial"/>
          <w:lang w:val="en-GB"/>
        </w:rPr>
        <w:t xml:space="preserve">Ultimately, different approaches and alpha thresholds </w:t>
      </w:r>
      <w:r w:rsidR="00CB4BBD" w:rsidRPr="00735D5E">
        <w:rPr>
          <w:rFonts w:ascii="Arial" w:hAnsi="Arial" w:cs="Arial"/>
          <w:lang w:val="en-GB"/>
        </w:rPr>
        <w:t xml:space="preserve">should </w:t>
      </w:r>
      <w:r w:rsidR="007D585C">
        <w:rPr>
          <w:rFonts w:ascii="Arial" w:hAnsi="Arial" w:cs="Arial"/>
          <w:lang w:val="en-GB"/>
        </w:rPr>
        <w:t>be applied</w:t>
      </w:r>
      <w:r w:rsidRPr="00735D5E">
        <w:rPr>
          <w:rFonts w:ascii="Arial" w:hAnsi="Arial" w:cs="Arial"/>
          <w:lang w:val="en-GB"/>
        </w:rPr>
        <w:t xml:space="preserve"> depending on the questions</w:t>
      </w:r>
      <w:r w:rsidR="00CB4BBD" w:rsidRPr="00735D5E">
        <w:rPr>
          <w:rFonts w:ascii="Arial" w:hAnsi="Arial" w:cs="Arial"/>
          <w:lang w:val="en-GB"/>
        </w:rPr>
        <w:t xml:space="preserve"> being asked</w:t>
      </w:r>
      <w:r w:rsidRPr="00735D5E">
        <w:rPr>
          <w:rFonts w:ascii="Arial" w:hAnsi="Arial" w:cs="Arial"/>
          <w:lang w:val="en-GB"/>
        </w:rPr>
        <w:t xml:space="preserve"> and the tolerance for including problematic loci</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{"citationID":"3DttKKoZ","properties":{"formattedCitation":"\\super 54\\nosupersub{}","plainCitation":"54","noteIndex":0},"citationItems":[{"id":5513,"uris":["http://zotero.org/users/10196124/items/PCJG4PT2"],"itemData":{"id":5513,"type":"book","abstract":"Loss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54</w:t>
      </w:r>
      <w:r w:rsidR="00367E56" w:rsidRPr="00735D5E">
        <w:rPr>
          <w:rFonts w:ascii="Arial" w:hAnsi="Arial" w:cs="Arial"/>
          <w:lang w:val="en-GB"/>
        </w:rPr>
        <w:fldChar w:fldCharType="end"/>
      </w:r>
      <w:r w:rsidR="008A45DA" w:rsidRPr="00735D5E">
        <w:rPr>
          <w:rFonts w:ascii="Arial" w:hAnsi="Arial" w:cs="Arial"/>
          <w:lang w:val="en-GB"/>
        </w:rPr>
        <w:t xml:space="preserve"> (Box </w:t>
      </w:r>
      <w:r w:rsidR="001A2A2D">
        <w:rPr>
          <w:rFonts w:ascii="Arial" w:hAnsi="Arial" w:cs="Arial"/>
          <w:lang w:val="en-GB"/>
        </w:rPr>
        <w:t>2</w:t>
      </w:r>
      <w:r w:rsidR="008A45DA" w:rsidRPr="00735D5E">
        <w:rPr>
          <w:rFonts w:ascii="Arial" w:hAnsi="Arial" w:cs="Arial"/>
          <w:lang w:val="en-GB"/>
        </w:rPr>
        <w:t>)</w:t>
      </w:r>
      <w:r w:rsidRPr="00735D5E">
        <w:rPr>
          <w:rFonts w:ascii="Arial" w:hAnsi="Arial" w:cs="Arial"/>
          <w:lang w:val="en-GB"/>
        </w:rPr>
        <w:t>. HWP deviations can often reflect sequencing</w:t>
      </w:r>
      <w:r w:rsidR="008A45DA" w:rsidRPr="00735D5E">
        <w:rPr>
          <w:rFonts w:ascii="Arial" w:hAnsi="Arial" w:cs="Arial"/>
          <w:lang w:val="en-GB"/>
        </w:rPr>
        <w:t>,</w:t>
      </w:r>
      <w:r w:rsidRPr="00735D5E">
        <w:rPr>
          <w:rFonts w:ascii="Arial" w:hAnsi="Arial" w:cs="Arial"/>
          <w:lang w:val="en-GB"/>
        </w:rPr>
        <w:t xml:space="preserve"> assembly</w:t>
      </w:r>
      <w:r w:rsidR="008A45DA" w:rsidRPr="00735D5E">
        <w:rPr>
          <w:rFonts w:ascii="Arial" w:hAnsi="Arial" w:cs="Arial"/>
          <w:lang w:val="en-GB"/>
        </w:rPr>
        <w:t>, or alignment</w:t>
      </w:r>
      <w:r w:rsidRPr="00735D5E">
        <w:rPr>
          <w:rFonts w:ascii="Arial" w:hAnsi="Arial" w:cs="Arial"/>
          <w:lang w:val="en-GB"/>
        </w:rPr>
        <w:t xml:space="preserve"> errors (such as a heterozygote deficit caused by allelic dropout or a heterozygote excess caused by paralogous regions; see</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{"citationID":"UjcLfkEt","properties":{"formattedCitation":"\\super 55\\uc0\\u8211{}57\\nosupersub{}","plainCitation":"55–57","noteIndex":0},"citationItems":[{"id":5214,"uris":["http://zotero.org/users/10196124/items/U4RAAQMS"],"itemData":{"id":5214,"type":"article-journal","abstract":"Abstract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id":5338,"uris":["http://zotero.org/users/10196124/items/T32AGEDZ"],"itemData":{"id":5338,"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55–57</w:t>
      </w:r>
      <w:r w:rsidR="00367E56" w:rsidRPr="00735D5E">
        <w:rPr>
          <w:rFonts w:ascii="Arial" w:hAnsi="Arial" w:cs="Arial"/>
          <w:lang w:val="en-GB"/>
        </w:rPr>
        <w:fldChar w:fldCharType="end"/>
      </w:r>
      <w:r w:rsidRPr="00735D5E">
        <w:rPr>
          <w:rFonts w:ascii="Arial" w:hAnsi="Arial" w:cs="Arial"/>
          <w:lang w:val="en-GB"/>
        </w:rPr>
        <w:t xml:space="preserve">). However, loci out of HWP can </w:t>
      </w:r>
      <w:r w:rsidR="005D2FC3" w:rsidRPr="00735D5E">
        <w:rPr>
          <w:rFonts w:ascii="Arial" w:hAnsi="Arial" w:cs="Arial"/>
          <w:lang w:val="en-GB"/>
        </w:rPr>
        <w:t>be indicative o</w:t>
      </w:r>
      <w:r w:rsidR="00C37469" w:rsidRPr="00735D5E">
        <w:rPr>
          <w:rFonts w:ascii="Arial" w:hAnsi="Arial" w:cs="Arial"/>
          <w:lang w:val="en-GB"/>
        </w:rPr>
        <w:t>f</w:t>
      </w:r>
      <w:r w:rsidR="005D2FC3" w:rsidRPr="00735D5E">
        <w:rPr>
          <w:rFonts w:ascii="Arial" w:hAnsi="Arial" w:cs="Arial"/>
          <w:lang w:val="en-GB"/>
        </w:rPr>
        <w:t xml:space="preserve"> real, biological phenomena</w:t>
      </w:r>
      <w:r w:rsidRPr="00735D5E">
        <w:rPr>
          <w:rFonts w:ascii="Arial" w:hAnsi="Arial" w:cs="Arial"/>
          <w:lang w:val="en-GB"/>
        </w:rPr>
        <w:t xml:space="preserve">, </w:t>
      </w:r>
      <w:r w:rsidR="005D2FC3" w:rsidRPr="00735D5E">
        <w:rPr>
          <w:rFonts w:ascii="Arial" w:hAnsi="Arial" w:cs="Arial"/>
          <w:lang w:val="en-GB"/>
        </w:rPr>
        <w:t xml:space="preserve">such as </w:t>
      </w:r>
      <w:r w:rsidRPr="00735D5E">
        <w:rPr>
          <w:rFonts w:ascii="Arial" w:hAnsi="Arial" w:cs="Arial"/>
          <w:lang w:val="en-GB"/>
        </w:rPr>
        <w:t>cryptic population sub-structuring</w:t>
      </w:r>
      <w:r w:rsidR="00A6046E" w:rsidRPr="00735D5E">
        <w:rPr>
          <w:rFonts w:ascii="Arial" w:hAnsi="Arial" w:cs="Arial"/>
          <w:lang w:val="en-GB"/>
        </w:rPr>
        <w:t xml:space="preserve"> (Figure 2)</w:t>
      </w:r>
      <w:r w:rsidR="005D2FC3" w:rsidRPr="00735D5E">
        <w:rPr>
          <w:rFonts w:ascii="Arial" w:hAnsi="Arial" w:cs="Arial"/>
          <w:lang w:val="en-GB"/>
        </w:rPr>
        <w:t>,</w:t>
      </w:r>
      <w:r w:rsidRPr="00735D5E">
        <w:rPr>
          <w:rFonts w:ascii="Arial" w:hAnsi="Arial" w:cs="Arial"/>
          <w:lang w:val="en-GB"/>
        </w:rPr>
        <w:t xml:space="preserve"> or </w:t>
      </w:r>
      <w:r w:rsidR="005D2FC3" w:rsidRPr="00735D5E">
        <w:rPr>
          <w:rFonts w:ascii="Arial" w:hAnsi="Arial" w:cs="Arial"/>
          <w:lang w:val="en-GB"/>
        </w:rPr>
        <w:t xml:space="preserve">balancing </w:t>
      </w:r>
      <w:r w:rsidRPr="00735D5E">
        <w:rPr>
          <w:rFonts w:ascii="Arial" w:hAnsi="Arial" w:cs="Arial"/>
          <w:lang w:val="en-GB"/>
        </w:rPr>
        <w:t xml:space="preserve">selection. As a result, it is crucial to filter for HWP within </w:t>
      </w:r>
      <w:r w:rsidR="005D2FC3" w:rsidRPr="00735D5E">
        <w:rPr>
          <w:rFonts w:ascii="Arial" w:hAnsi="Arial" w:cs="Arial"/>
          <w:lang w:val="en-GB"/>
        </w:rPr>
        <w:t>sample groups (</w:t>
      </w:r>
      <w:r w:rsidR="005D2FC3" w:rsidRPr="00735D5E">
        <w:rPr>
          <w:rFonts w:ascii="Arial" w:hAnsi="Arial" w:cs="Arial"/>
          <w:i/>
          <w:iCs/>
          <w:lang w:val="en-GB"/>
        </w:rPr>
        <w:t>e.g.</w:t>
      </w:r>
      <w:r w:rsidR="005D2FC3" w:rsidRPr="00735D5E">
        <w:rPr>
          <w:rFonts w:ascii="Arial" w:hAnsi="Arial" w:cs="Arial"/>
          <w:lang w:val="en-GB"/>
        </w:rPr>
        <w:t xml:space="preserve">, </w:t>
      </w:r>
      <w:r w:rsidRPr="00735D5E">
        <w:rPr>
          <w:rFonts w:ascii="Arial" w:hAnsi="Arial" w:cs="Arial"/>
          <w:lang w:val="en-GB"/>
        </w:rPr>
        <w:t>populations</w:t>
      </w:r>
      <w:r w:rsidR="005D2FC3" w:rsidRPr="00735D5E">
        <w:rPr>
          <w:rFonts w:ascii="Arial" w:hAnsi="Arial" w:cs="Arial"/>
          <w:lang w:val="en-GB"/>
        </w:rPr>
        <w:t>)</w:t>
      </w:r>
      <w:r w:rsidRPr="00735D5E">
        <w:rPr>
          <w:rFonts w:ascii="Arial" w:hAnsi="Arial" w:cs="Arial"/>
          <w:lang w:val="en-GB"/>
        </w:rPr>
        <w:t xml:space="preserve"> rather than </w:t>
      </w:r>
      <w:r w:rsidR="005D2FC3" w:rsidRPr="00735D5E">
        <w:rPr>
          <w:rFonts w:ascii="Arial" w:hAnsi="Arial" w:cs="Arial"/>
          <w:lang w:val="en-GB"/>
        </w:rPr>
        <w:t xml:space="preserve">study-wide </w:t>
      </w:r>
      <w:r w:rsidRPr="00735D5E">
        <w:rPr>
          <w:rFonts w:ascii="Arial" w:hAnsi="Arial" w:cs="Arial"/>
          <w:lang w:val="en-GB"/>
        </w:rPr>
        <w:t>(</w:t>
      </w:r>
      <w:r w:rsidR="005D2FC3" w:rsidRPr="00735D5E">
        <w:rPr>
          <w:rFonts w:ascii="Arial" w:hAnsi="Arial" w:cs="Arial"/>
          <w:i/>
          <w:iCs/>
          <w:lang w:val="en-GB"/>
        </w:rPr>
        <w:t>e.g.</w:t>
      </w:r>
      <w:r w:rsidR="005D2FC3" w:rsidRPr="00735D5E">
        <w:rPr>
          <w:rFonts w:ascii="Arial" w:hAnsi="Arial" w:cs="Arial"/>
          <w:lang w:val="en-GB"/>
        </w:rPr>
        <w:t xml:space="preserve">, globally on all samples; see </w:t>
      </w:r>
      <w:r w:rsidR="00E308E8" w:rsidRPr="00735D5E">
        <w:rPr>
          <w:rFonts w:ascii="Arial" w:hAnsi="Arial" w:cs="Arial"/>
          <w:bCs/>
          <w:i/>
          <w:iCs/>
          <w:lang w:val="en-GB"/>
        </w:rPr>
        <w:t>Study-</w:t>
      </w:r>
      <w:r w:rsidR="00724FF9" w:rsidRPr="00735D5E">
        <w:rPr>
          <w:rFonts w:ascii="Arial" w:hAnsi="Arial" w:cs="Arial"/>
          <w:bCs/>
          <w:i/>
          <w:iCs/>
          <w:lang w:val="en-GB"/>
        </w:rPr>
        <w:t>w</w:t>
      </w:r>
      <w:r w:rsidR="00E308E8" w:rsidRPr="00735D5E">
        <w:rPr>
          <w:rFonts w:ascii="Arial" w:hAnsi="Arial" w:cs="Arial"/>
          <w:bCs/>
          <w:i/>
          <w:iCs/>
          <w:lang w:val="en-GB"/>
        </w:rPr>
        <w:t xml:space="preserve">ide </w:t>
      </w:r>
      <w:r w:rsidR="00724FF9" w:rsidRPr="00735D5E">
        <w:rPr>
          <w:rFonts w:ascii="Arial" w:hAnsi="Arial" w:cs="Arial"/>
          <w:bCs/>
          <w:i/>
          <w:iCs/>
          <w:lang w:val="en-GB"/>
        </w:rPr>
        <w:t>v</w:t>
      </w:r>
      <w:r w:rsidR="00E308E8" w:rsidRPr="00735D5E">
        <w:rPr>
          <w:rFonts w:ascii="Arial" w:hAnsi="Arial" w:cs="Arial"/>
          <w:bCs/>
          <w:i/>
          <w:iCs/>
          <w:lang w:val="en-GB"/>
        </w:rPr>
        <w:t xml:space="preserve">ersus </w:t>
      </w:r>
      <w:r w:rsidR="00724FF9" w:rsidRPr="00735D5E">
        <w:rPr>
          <w:rFonts w:ascii="Arial" w:hAnsi="Arial" w:cs="Arial"/>
          <w:bCs/>
          <w:i/>
          <w:iCs/>
          <w:lang w:val="en-GB"/>
        </w:rPr>
        <w:t>w</w:t>
      </w:r>
      <w:r w:rsidR="00E308E8" w:rsidRPr="00735D5E">
        <w:rPr>
          <w:rFonts w:ascii="Arial" w:hAnsi="Arial" w:cs="Arial"/>
          <w:bCs/>
          <w:i/>
          <w:iCs/>
          <w:lang w:val="en-GB"/>
        </w:rPr>
        <w:t xml:space="preserve">ithin </w:t>
      </w:r>
      <w:r w:rsidR="00724FF9" w:rsidRPr="00735D5E">
        <w:rPr>
          <w:rFonts w:ascii="Arial" w:hAnsi="Arial" w:cs="Arial"/>
          <w:bCs/>
          <w:i/>
          <w:iCs/>
          <w:lang w:val="en-GB"/>
        </w:rPr>
        <w:t>s</w:t>
      </w:r>
      <w:r w:rsidR="00E308E8" w:rsidRPr="00735D5E">
        <w:rPr>
          <w:rFonts w:ascii="Arial" w:hAnsi="Arial" w:cs="Arial"/>
          <w:bCs/>
          <w:i/>
          <w:iCs/>
          <w:lang w:val="en-GB"/>
        </w:rPr>
        <w:t>ample-</w:t>
      </w:r>
      <w:r w:rsidR="00724FF9" w:rsidRPr="00735D5E">
        <w:rPr>
          <w:rFonts w:ascii="Arial" w:hAnsi="Arial" w:cs="Arial"/>
          <w:bCs/>
          <w:i/>
          <w:iCs/>
          <w:lang w:val="en-GB"/>
        </w:rPr>
        <w:t>g</w:t>
      </w:r>
      <w:r w:rsidR="00E308E8" w:rsidRPr="00735D5E">
        <w:rPr>
          <w:rFonts w:ascii="Arial" w:hAnsi="Arial" w:cs="Arial"/>
          <w:bCs/>
          <w:i/>
          <w:iCs/>
          <w:lang w:val="en-GB"/>
        </w:rPr>
        <w:t xml:space="preserve">roup </w:t>
      </w:r>
      <w:r w:rsidR="00724FF9" w:rsidRPr="00735D5E">
        <w:rPr>
          <w:rFonts w:ascii="Arial" w:hAnsi="Arial" w:cs="Arial"/>
          <w:bCs/>
          <w:i/>
          <w:iCs/>
          <w:lang w:val="en-GB"/>
        </w:rPr>
        <w:t>f</w:t>
      </w:r>
      <w:r w:rsidR="00E308E8" w:rsidRPr="00735D5E">
        <w:rPr>
          <w:rFonts w:ascii="Arial" w:hAnsi="Arial" w:cs="Arial"/>
          <w:bCs/>
          <w:i/>
          <w:iCs/>
          <w:lang w:val="en-GB"/>
        </w:rPr>
        <w:t>iltering</w:t>
      </w:r>
      <w:r w:rsidR="00724FF9" w:rsidRPr="00735D5E">
        <w:rPr>
          <w:rFonts w:ascii="Arial" w:hAnsi="Arial" w:cs="Arial"/>
          <w:bCs/>
          <w:lang w:val="en-GB"/>
        </w:rPr>
        <w:t>,</w:t>
      </w:r>
      <w:r w:rsidR="00C37469" w:rsidRPr="00735D5E">
        <w:rPr>
          <w:rFonts w:ascii="Arial" w:hAnsi="Arial" w:cs="Arial"/>
          <w:bCs/>
          <w:lang w:val="en-GB"/>
        </w:rPr>
        <w:t xml:space="preserve"> below</w:t>
      </w:r>
      <w:r w:rsidRPr="00735D5E">
        <w:rPr>
          <w:rFonts w:ascii="Arial" w:hAnsi="Arial" w:cs="Arial"/>
          <w:lang w:val="en-GB"/>
        </w:rPr>
        <w:t>)</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{"citationID":"mOEppphu","properties":{"formattedCitation":"\\super 58\\nosupersub{}","plainCitation":"58","noteIndex":0},"citationItems":[{"id":"YO7JE1Mu/CrLwvciF","uris":["http://zotero.org/users/local/nWY58Val/items/P24LDBB6"],"itemData":{"id":35,"type":"article-journal","container-title":"Molecular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58</w:t>
      </w:r>
      <w:r w:rsidR="00367E56" w:rsidRPr="00735D5E">
        <w:rPr>
          <w:rFonts w:ascii="Arial" w:hAnsi="Arial" w:cs="Arial"/>
          <w:lang w:val="en-GB"/>
        </w:rPr>
        <w:fldChar w:fldCharType="end"/>
      </w:r>
      <w:r w:rsidRPr="00735D5E">
        <w:rPr>
          <w:rFonts w:ascii="Arial" w:hAnsi="Arial" w:cs="Arial"/>
          <w:lang w:val="en-GB"/>
        </w:rPr>
        <w:t xml:space="preserve"> and to do so with a low stringency if loci under selection or those that differ between populations are of interest.</w:t>
      </w:r>
    </w:p>
    <w:p w14:paraId="46A914B4" w14:textId="77777777" w:rsidR="006D456D" w:rsidRDefault="006D456D" w:rsidP="00680715">
      <w:pPr>
        <w:spacing w:before="0" w:after="0"/>
        <w:ind w:firstLine="0"/>
        <w:jc w:val="both"/>
        <w:rPr>
          <w:rFonts w:ascii="Arial" w:hAnsi="Arial" w:cs="Arial"/>
          <w:b/>
          <w:i/>
          <w:lang w:val="en-GB"/>
        </w:rPr>
      </w:pPr>
    </w:p>
    <w:p w14:paraId="6307DB89" w14:textId="4AB10D18" w:rsidR="006D456D" w:rsidRPr="006D456D" w:rsidRDefault="006D456D" w:rsidP="00680715">
      <w:pPr>
        <w:spacing w:before="0" w:after="0"/>
        <w:ind w:firstLine="0"/>
        <w:jc w:val="both"/>
        <w:rPr>
          <w:rFonts w:ascii="Arial" w:hAnsi="Arial" w:cs="Arial"/>
          <w:bCs/>
          <w:lang w:val="en-GB"/>
        </w:rPr>
      </w:pPr>
      <w:r w:rsidRPr="006D456D">
        <w:rPr>
          <w:rFonts w:ascii="Arial" w:hAnsi="Arial" w:cs="Arial"/>
          <w:bCs/>
          <w:i/>
          <w:lang w:val="en-GB"/>
        </w:rPr>
        <w:t xml:space="preserve">[H3] </w:t>
      </w:r>
      <w:r w:rsidR="00B167CE" w:rsidRPr="006D456D">
        <w:rPr>
          <w:rFonts w:ascii="Arial" w:hAnsi="Arial" w:cs="Arial"/>
          <w:bCs/>
          <w:i/>
          <w:lang w:val="en-GB"/>
        </w:rPr>
        <w:t>Linkage disequilibrium (LD)</w:t>
      </w:r>
    </w:p>
    <w:p w14:paraId="4F520772" w14:textId="7309501F" w:rsidR="00AB68AB" w:rsidRPr="00735D5E" w:rsidRDefault="006D456D" w:rsidP="00680715">
      <w:pPr>
        <w:spacing w:before="0" w:after="0"/>
        <w:ind w:firstLine="0"/>
        <w:jc w:val="both"/>
        <w:rPr>
          <w:rFonts w:ascii="Arial" w:hAnsi="Arial" w:cs="Arial"/>
          <w:lang w:val="en-GB"/>
        </w:rPr>
      </w:pPr>
      <w:r>
        <w:rPr>
          <w:rFonts w:ascii="Arial" w:hAnsi="Arial" w:cs="Arial"/>
          <w:lang w:val="en-GB"/>
        </w:rPr>
        <w:t>P</w:t>
      </w:r>
      <w:r w:rsidR="00B167CE" w:rsidRPr="00735D5E">
        <w:rPr>
          <w:rFonts w:ascii="Arial" w:hAnsi="Arial" w:cs="Arial"/>
          <w:lang w:val="en-GB"/>
        </w:rPr>
        <w:t>runing clusters of loci that are in substantial LD with each other down to a single locus ensure</w:t>
      </w:r>
      <w:r w:rsidR="00536AC1">
        <w:rPr>
          <w:rFonts w:ascii="Arial" w:hAnsi="Arial" w:cs="Arial"/>
          <w:lang w:val="en-GB"/>
        </w:rPr>
        <w:t>s</w:t>
      </w:r>
      <w:r w:rsidR="00B167CE" w:rsidRPr="00735D5E">
        <w:rPr>
          <w:rFonts w:ascii="Arial" w:hAnsi="Arial" w:cs="Arial"/>
          <w:lang w:val="en-GB"/>
        </w:rPr>
        <w:t xml:space="preserve"> statistical independence among loci </w:t>
      </w:r>
      <w:r w:rsidR="00536AC1">
        <w:rPr>
          <w:rFonts w:ascii="Arial" w:hAnsi="Arial" w:cs="Arial"/>
          <w:lang w:val="en-GB"/>
        </w:rPr>
        <w:t>—</w:t>
      </w:r>
      <w:r w:rsidR="00B167CE" w:rsidRPr="00735D5E">
        <w:rPr>
          <w:rFonts w:ascii="Arial" w:hAnsi="Arial" w:cs="Arial"/>
          <w:lang w:val="en-GB"/>
        </w:rPr>
        <w:t xml:space="preserve"> a common assumption made by many downstream methods. For example, methods based on the site frequency spectrum (SFS) of a population may be biased if allele frequencies in a variant-rich region differ from the genome-wide average</w:t>
      </w:r>
      <w:r w:rsidR="00717BCE" w:rsidRPr="00735D5E">
        <w:rPr>
          <w:rFonts w:ascii="Arial" w:hAnsi="Arial" w:cs="Arial"/>
          <w:lang w:val="en-GB"/>
        </w:rPr>
        <w:t xml:space="preserve">. </w:t>
      </w:r>
      <w:r w:rsidR="00B167CE" w:rsidRPr="00735D5E">
        <w:rPr>
          <w:rFonts w:ascii="Arial" w:hAnsi="Arial" w:cs="Arial"/>
          <w:lang w:val="en-GB"/>
        </w:rPr>
        <w:t>Similarly, failure to remove non-independent (linked) loci can bias estimates of parameters like effective population size (</w:t>
      </w:r>
      <w:r w:rsidR="00B167CE" w:rsidRPr="00735D5E">
        <w:rPr>
          <w:rFonts w:ascii="Arial" w:hAnsi="Arial" w:cs="Arial"/>
          <w:i/>
          <w:lang w:val="en-GB"/>
        </w:rPr>
        <w:t>N</w:t>
      </w:r>
      <w:r w:rsidR="00B167CE" w:rsidRPr="00735D5E">
        <w:rPr>
          <w:rFonts w:ascii="Arial" w:hAnsi="Arial" w:cs="Arial"/>
          <w:vertAlign w:val="subscript"/>
          <w:lang w:val="en-GB"/>
        </w:rPr>
        <w:t>e</w:t>
      </w:r>
      <w:r w:rsidR="00B167CE" w:rsidRPr="00735D5E">
        <w:rPr>
          <w:rFonts w:ascii="Arial" w:hAnsi="Arial" w:cs="Arial"/>
          <w:lang w:val="en-GB"/>
        </w:rPr>
        <w:t>)</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{"citationID":"JxMqxF4R","properties":{"formattedCitation":"\\super 59\\nosupersub{}","plainCitation":"59","noteIndex":0},"citationItems":[{"id":5514,"uris":["http://zotero.org/users/10196124/items/WUI32P5G"],"itemData":{"id":5514,"type":"article-journal","abstract":"Abstract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59</w:t>
      </w:r>
      <w:r w:rsidR="00367E56" w:rsidRPr="00735D5E">
        <w:rPr>
          <w:rFonts w:ascii="Arial" w:hAnsi="Arial" w:cs="Arial"/>
          <w:lang w:val="en-GB"/>
        </w:rPr>
        <w:fldChar w:fldCharType="end"/>
      </w:r>
      <w:r w:rsidR="00B167CE" w:rsidRPr="00735D5E">
        <w:rPr>
          <w:rFonts w:ascii="Arial" w:hAnsi="Arial" w:cs="Arial"/>
          <w:lang w:val="en-GB"/>
        </w:rPr>
        <w:t>.  However, filtering out SNPs based on LD could also strongly influence diversity estimates (such as the number of segregating sites across genomic regions)</w:t>
      </w:r>
      <w:r w:rsidR="00731B8F" w:rsidRPr="00735D5E">
        <w:rPr>
          <w:rFonts w:ascii="Arial" w:hAnsi="Arial" w:cs="Arial"/>
          <w:lang w:val="en-GB"/>
        </w:rPr>
        <w:t xml:space="preserve"> or inadvertently cause investigators to overlook important structural variants (Figure 2)</w:t>
      </w:r>
      <w:r w:rsidR="00B167CE" w:rsidRPr="00735D5E">
        <w:rPr>
          <w:rFonts w:ascii="Arial" w:hAnsi="Arial" w:cs="Arial"/>
          <w:lang w:val="en-GB"/>
        </w:rPr>
        <w:t xml:space="preserve">. Studies that lack a high-quality </w:t>
      </w:r>
      <w:r w:rsidR="00B167CE" w:rsidRPr="00735D5E">
        <w:rPr>
          <w:rFonts w:ascii="Arial" w:hAnsi="Arial" w:cs="Arial"/>
          <w:lang w:val="en-GB"/>
        </w:rPr>
        <w:lastRenderedPageBreak/>
        <w:t>reference may also require LD filters to ensure independence of loci or contigs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{"citationID":"XU3EcPnC","properties":{"formattedCitation":"\\super 60\\nosupersub{}","plainCitation":"60","noteIndex":0},"citationItems":[{"id":1662,"uris":["http://zotero.org/users/10196124/items/PJN6U6X5"],"itemData":{"id":1662,"type":"article-journal","container-title":"Heredity","note":"publisher: The Genetics Society Macmillan Publishers Limited, part of Springer Nature.\nCitation Key: Waples2016a","page":"233","title":"Estimating contemporary effective population size in non-model species using linkage disequilibrium across thousands of loci","volume":"117","author":[{"family":"Waples","given":"R K"},{"family":"Larson","given":"W A"},{"family":"Waples","given":"R S"}],"issued":{"date-parts":[["2016",8,24]]},"citation-key":"Waples2016a"}}],"schema":"https://github.com/citation-style-language/schema/raw/master/csl-citation.json"}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60</w:t>
      </w:r>
      <w:r w:rsidR="00367E56" w:rsidRPr="00735D5E">
        <w:rPr>
          <w:rFonts w:ascii="Arial" w:hAnsi="Arial" w:cs="Arial"/>
          <w:lang w:val="en-GB"/>
        </w:rPr>
        <w:fldChar w:fldCharType="end"/>
      </w:r>
      <w:r w:rsidR="00B167CE" w:rsidRPr="00735D5E">
        <w:rPr>
          <w:rFonts w:ascii="Arial" w:hAnsi="Arial" w:cs="Arial"/>
          <w:lang w:val="en-GB"/>
        </w:rPr>
        <w:t xml:space="preserve">, which can be accomplished through pairwise correlation measures such as Pearson’s </w:t>
      </w:r>
      <w:r w:rsidR="00B167CE" w:rsidRPr="00735D5E">
        <w:rPr>
          <w:rFonts w:ascii="Arial" w:hAnsi="Arial" w:cs="Arial"/>
          <w:i/>
          <w:lang w:val="en-GB"/>
        </w:rPr>
        <w:t>r</w:t>
      </w:r>
      <w:r w:rsidR="00B167CE" w:rsidRPr="00735D5E">
        <w:rPr>
          <w:rFonts w:ascii="Arial" w:hAnsi="Arial" w:cs="Arial"/>
          <w:vertAlign w:val="superscript"/>
          <w:lang w:val="en-GB"/>
        </w:rPr>
        <w:t>2</w:t>
      </w:r>
      <w:r w:rsidR="00B167CE" w:rsidRPr="00735D5E">
        <w:rPr>
          <w:rFonts w:ascii="Arial" w:hAnsi="Arial" w:cs="Arial"/>
          <w:lang w:val="en-GB"/>
        </w:rPr>
        <w:t xml:space="preserve">. </w:t>
      </w:r>
      <w:r w:rsidR="00C37469" w:rsidRPr="00735D5E">
        <w:rPr>
          <w:rFonts w:ascii="Arial" w:hAnsi="Arial" w:cs="Arial"/>
          <w:lang w:val="en-GB"/>
        </w:rPr>
        <w:t>Alternatively</w:t>
      </w:r>
      <w:r w:rsidR="00B167CE" w:rsidRPr="00735D5E">
        <w:rPr>
          <w:rFonts w:ascii="Arial" w:hAnsi="Arial" w:cs="Arial"/>
          <w:lang w:val="en-GB"/>
        </w:rPr>
        <w:t xml:space="preserve">, many </w:t>
      </w:r>
      <w:r w:rsidR="001A4CFB" w:rsidRPr="00735D5E">
        <w:rPr>
          <w:rFonts w:ascii="Arial" w:hAnsi="Arial" w:cs="Arial"/>
          <w:lang w:val="en-GB"/>
        </w:rPr>
        <w:t xml:space="preserve">investigators </w:t>
      </w:r>
      <w:r w:rsidR="00B167CE" w:rsidRPr="00735D5E">
        <w:rPr>
          <w:rFonts w:ascii="Arial" w:hAnsi="Arial" w:cs="Arial"/>
          <w:lang w:val="en-GB"/>
        </w:rPr>
        <w:t xml:space="preserve">working with </w:t>
      </w:r>
      <w:r w:rsidR="00B167CE" w:rsidRPr="00735D5E">
        <w:rPr>
          <w:rFonts w:ascii="Arial" w:hAnsi="Arial" w:cs="Arial"/>
          <w:i/>
          <w:lang w:val="en-GB"/>
        </w:rPr>
        <w:t>de novo</w:t>
      </w:r>
      <w:r w:rsidR="00B167CE" w:rsidRPr="00735D5E">
        <w:rPr>
          <w:rFonts w:ascii="Arial" w:hAnsi="Arial" w:cs="Arial"/>
          <w:lang w:val="en-GB"/>
        </w:rPr>
        <w:t>-assembled datasets simply extract a single SNP from each contig to mitigate the effects of linkage (though this assumes distinct stacks/contigs are themselves unlinked). Corrections for multiple testing are also important for LD filtering, but seldom reported</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{"citationID":"2GYctmRH","properties":{"formattedCitation":"\\super 51\\nosupersub{}","plainCitation":"51","noteIndex":0},"citationItems":[{"id":5508,"uris":["http://zotero.org/users/10196124/items/5JYFX8S6"],"itemData":{"id":5508,"type":"article-journal","abstract":"Abstract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51</w:t>
      </w:r>
      <w:r w:rsidR="00367E56" w:rsidRPr="00735D5E">
        <w:rPr>
          <w:rFonts w:ascii="Arial" w:hAnsi="Arial" w:cs="Arial"/>
          <w:lang w:val="en-GB"/>
        </w:rPr>
        <w:fldChar w:fldCharType="end"/>
      </w:r>
      <w:r w:rsidR="00B167CE" w:rsidRPr="00735D5E">
        <w:rPr>
          <w:rFonts w:ascii="Arial" w:hAnsi="Arial" w:cs="Arial"/>
          <w:lang w:val="en-GB"/>
        </w:rPr>
        <w:t>.</w:t>
      </w:r>
    </w:p>
    <w:p w14:paraId="06A65E0A" w14:textId="77777777" w:rsidR="006D456D" w:rsidRDefault="006D456D" w:rsidP="00680715">
      <w:pPr>
        <w:keepNext/>
        <w:spacing w:before="0" w:after="0"/>
        <w:ind w:firstLine="0"/>
        <w:jc w:val="both"/>
        <w:rPr>
          <w:rFonts w:ascii="Arial" w:hAnsi="Arial" w:cs="Arial"/>
          <w:b/>
          <w:lang w:val="en-GB"/>
        </w:rPr>
      </w:pPr>
    </w:p>
    <w:p w14:paraId="18F475E9" w14:textId="69A01B8C" w:rsidR="00AB68AB" w:rsidRPr="00735D5E" w:rsidRDefault="006D456D" w:rsidP="00680715">
      <w:pPr>
        <w:keepNext/>
        <w:spacing w:before="0" w:after="0"/>
        <w:ind w:firstLine="0"/>
        <w:jc w:val="both"/>
        <w:rPr>
          <w:rFonts w:ascii="Arial" w:hAnsi="Arial" w:cs="Arial"/>
          <w:b/>
          <w:lang w:val="en-GB"/>
        </w:rPr>
      </w:pPr>
      <w:r>
        <w:rPr>
          <w:rFonts w:ascii="Arial" w:hAnsi="Arial" w:cs="Arial"/>
          <w:b/>
          <w:lang w:val="en-GB"/>
        </w:rPr>
        <w:t xml:space="preserve">[H1] </w:t>
      </w:r>
      <w:r w:rsidR="00B167CE" w:rsidRPr="00735D5E">
        <w:rPr>
          <w:rFonts w:ascii="Arial" w:hAnsi="Arial" w:cs="Arial"/>
          <w:b/>
          <w:lang w:val="en-GB"/>
        </w:rPr>
        <w:t>Effects of filtering</w:t>
      </w:r>
    </w:p>
    <w:p w14:paraId="4DDBC579" w14:textId="071785F8" w:rsidR="00EC257A" w:rsidRDefault="00B167CE" w:rsidP="00EC257A">
      <w:r w:rsidRPr="00F52A73">
        <w:rPr>
          <w:rFonts w:ascii="Arial" w:hAnsi="Arial" w:cs="Arial"/>
          <w:lang w:val="en-GB"/>
        </w:rPr>
        <w:t xml:space="preserve">The effects of filtering are often unappreciated and unknown in genomic studies. While concerning, this is not particularly surprising, </w:t>
      </w:r>
      <w:r w:rsidR="00F52A73" w:rsidRPr="00F52A73">
        <w:rPr>
          <w:rFonts w:ascii="Arial" w:hAnsi="Arial" w:cs="Arial"/>
          <w:lang w:val="en-GB"/>
        </w:rPr>
        <w:t xml:space="preserve">given that </w:t>
      </w:r>
      <w:r w:rsidRPr="00F52A73">
        <w:rPr>
          <w:rFonts w:ascii="Arial" w:hAnsi="Arial" w:cs="Arial"/>
          <w:lang w:val="en-GB"/>
        </w:rPr>
        <w:t xml:space="preserve">many different filtering </w:t>
      </w:r>
      <w:r w:rsidRPr="00735D5E">
        <w:rPr>
          <w:rFonts w:ascii="Arial" w:hAnsi="Arial" w:cs="Arial"/>
          <w:lang w:val="en-GB"/>
        </w:rPr>
        <w:t>approaches exist</w:t>
      </w:r>
      <w:r w:rsidR="00F52A73">
        <w:rPr>
          <w:rFonts w:ascii="Arial" w:hAnsi="Arial" w:cs="Arial"/>
          <w:lang w:val="en-GB"/>
        </w:rPr>
        <w:t>;</w:t>
      </w:r>
      <w:r w:rsidR="00F52A73" w:rsidRPr="00735D5E">
        <w:rPr>
          <w:rFonts w:ascii="Arial" w:hAnsi="Arial" w:cs="Arial"/>
          <w:lang w:val="en-GB"/>
        </w:rPr>
        <w:t xml:space="preserve"> </w:t>
      </w:r>
      <w:r w:rsidRPr="00735D5E">
        <w:rPr>
          <w:rFonts w:ascii="Arial" w:hAnsi="Arial" w:cs="Arial"/>
          <w:lang w:val="en-GB"/>
        </w:rPr>
        <w:t>filtering requires non-trivial time and computational resources to perform</w:t>
      </w:r>
      <w:r w:rsidR="00F52A73">
        <w:rPr>
          <w:rFonts w:ascii="Arial" w:hAnsi="Arial" w:cs="Arial"/>
          <w:lang w:val="en-GB"/>
        </w:rPr>
        <w:t>;</w:t>
      </w:r>
      <w:r w:rsidR="00F52A73" w:rsidRPr="00735D5E">
        <w:rPr>
          <w:rFonts w:ascii="Arial" w:hAnsi="Arial" w:cs="Arial"/>
          <w:lang w:val="en-GB"/>
        </w:rPr>
        <w:t xml:space="preserve"> </w:t>
      </w:r>
      <w:r w:rsidRPr="00735D5E">
        <w:rPr>
          <w:rFonts w:ascii="Arial" w:hAnsi="Arial" w:cs="Arial"/>
          <w:lang w:val="en-GB"/>
        </w:rPr>
        <w:t xml:space="preserve">and </w:t>
      </w:r>
      <w:r w:rsidR="001C2D5C" w:rsidRPr="00735D5E">
        <w:rPr>
          <w:rFonts w:ascii="Arial" w:hAnsi="Arial" w:cs="Arial"/>
          <w:lang w:val="en-GB"/>
        </w:rPr>
        <w:t xml:space="preserve">many </w:t>
      </w:r>
      <w:r w:rsidRPr="00735D5E">
        <w:rPr>
          <w:rFonts w:ascii="Arial" w:hAnsi="Arial" w:cs="Arial"/>
          <w:lang w:val="en-GB"/>
        </w:rPr>
        <w:t xml:space="preserve">individual filters can be applied with different thresholds and at different data processing stages (Table 1). Indeed, circumstances exist where the same type of filter can, and possibly should, be applied at multiple stages of the bioinformatic process (Table 1). Furthermore, many types of filtering occur during the </w:t>
      </w:r>
      <w:r w:rsidR="00F52A73">
        <w:rPr>
          <w:rFonts w:ascii="Arial" w:hAnsi="Arial" w:cs="Arial"/>
          <w:lang w:val="en-GB"/>
        </w:rPr>
        <w:t>‘</w:t>
      </w:r>
      <w:r w:rsidRPr="00735D5E">
        <w:rPr>
          <w:rFonts w:ascii="Arial" w:hAnsi="Arial" w:cs="Arial"/>
          <w:lang w:val="en-GB"/>
        </w:rPr>
        <w:t>black box</w:t>
      </w:r>
      <w:r w:rsidR="00F52A73">
        <w:rPr>
          <w:rFonts w:ascii="Arial" w:hAnsi="Arial" w:cs="Arial"/>
          <w:lang w:val="en-GB"/>
        </w:rPr>
        <w:t>’</w:t>
      </w:r>
      <w:r w:rsidRPr="00735D5E">
        <w:rPr>
          <w:rFonts w:ascii="Arial" w:hAnsi="Arial" w:cs="Arial"/>
          <w:lang w:val="en-GB"/>
        </w:rPr>
        <w:t xml:space="preserve"> of alignment and genotyping, leading many investigators to use default settings and not think about the downstream consequences. This </w:t>
      </w:r>
      <w:r w:rsidR="00A13FEB" w:rsidRPr="00735D5E">
        <w:rPr>
          <w:rFonts w:ascii="Arial" w:hAnsi="Arial" w:cs="Arial"/>
          <w:lang w:val="en-GB"/>
        </w:rPr>
        <w:t xml:space="preserve">strategy occurs </w:t>
      </w:r>
      <w:r w:rsidRPr="00735D5E">
        <w:rPr>
          <w:rFonts w:ascii="Arial" w:hAnsi="Arial" w:cs="Arial"/>
          <w:lang w:val="en-GB"/>
        </w:rPr>
        <w:t>because the added complexity</w:t>
      </w:r>
      <w:r w:rsidR="00A13FEB" w:rsidRPr="00735D5E">
        <w:rPr>
          <w:rFonts w:ascii="Arial" w:hAnsi="Arial" w:cs="Arial"/>
          <w:lang w:val="en-GB"/>
        </w:rPr>
        <w:t xml:space="preserve"> of filtering</w:t>
      </w:r>
      <w:r w:rsidRPr="00735D5E">
        <w:rPr>
          <w:rFonts w:ascii="Arial" w:hAnsi="Arial" w:cs="Arial"/>
          <w:lang w:val="en-GB"/>
        </w:rPr>
        <w:t xml:space="preserve"> can be overwhelming, time-consuming to properly address</w:t>
      </w:r>
      <w:r w:rsidR="00A13FEB" w:rsidRPr="00735D5E">
        <w:rPr>
          <w:rFonts w:ascii="Arial" w:hAnsi="Arial" w:cs="Arial"/>
          <w:lang w:val="en-GB"/>
        </w:rPr>
        <w:t>,</w:t>
      </w:r>
      <w:r w:rsidRPr="00735D5E">
        <w:rPr>
          <w:rFonts w:ascii="Arial" w:hAnsi="Arial" w:cs="Arial"/>
          <w:lang w:val="en-GB"/>
        </w:rPr>
        <w:t xml:space="preserve"> and </w:t>
      </w:r>
      <w:r w:rsidR="00326560" w:rsidRPr="00735D5E">
        <w:rPr>
          <w:rFonts w:ascii="Arial" w:hAnsi="Arial" w:cs="Arial"/>
          <w:lang w:val="en-GB"/>
        </w:rPr>
        <w:t xml:space="preserve">seemingly </w:t>
      </w:r>
      <w:r w:rsidRPr="00735D5E">
        <w:rPr>
          <w:rFonts w:ascii="Arial" w:hAnsi="Arial" w:cs="Arial"/>
          <w:lang w:val="en-GB"/>
        </w:rPr>
        <w:t>distract from the main goals of the study.</w:t>
      </w:r>
      <w:r w:rsidR="00EC257A">
        <w:rPr>
          <w:rFonts w:ascii="Arial" w:hAnsi="Arial" w:cs="Arial"/>
          <w:lang w:val="en-GB"/>
        </w:rPr>
        <w:t xml:space="preserve"> However, properly considering filtering choices and their impacts is nonetheless </w:t>
      </w:r>
      <w:proofErr w:type="gramStart"/>
      <w:r w:rsidR="00EC257A">
        <w:rPr>
          <w:rFonts w:ascii="Arial" w:hAnsi="Arial" w:cs="Arial"/>
          <w:i/>
          <w:iCs/>
          <w:lang w:val="en-GB"/>
        </w:rPr>
        <w:t>critical</w:t>
      </w:r>
      <w:r w:rsidR="00EC257A">
        <w:rPr>
          <w:rFonts w:ascii="Arial" w:hAnsi="Arial" w:cs="Arial"/>
          <w:lang w:val="en-GB"/>
        </w:rPr>
        <w:t>, because</w:t>
      </w:r>
      <w:proofErr w:type="gramEnd"/>
      <w:r w:rsidR="00EC257A">
        <w:rPr>
          <w:rFonts w:ascii="Arial" w:hAnsi="Arial" w:cs="Arial"/>
          <w:lang w:val="en-GB"/>
        </w:rPr>
        <w:t xml:space="preserve"> different filtering choices can lead to completely different downstream results such that two researchers </w:t>
      </w:r>
      <w:r w:rsidR="00EC257A">
        <w:rPr>
          <w:rFonts w:ascii="Arial" w:hAnsi="Arial" w:cs="Arial"/>
          <w:lang w:val="en-GB"/>
        </w:rPr>
        <w:lastRenderedPageBreak/>
        <w:t>who made different decisions but analysed the same data, could, as we will show here, reach entirely different biological conclusions.</w:t>
      </w:r>
      <w:r w:rsidR="00EC257A">
        <w:rPr>
          <w:rFonts w:ascii="Arial" w:hAnsi="Arial" w:cs="Arial"/>
          <w:i/>
          <w:iCs/>
          <w:lang w:val="en-GB"/>
        </w:rPr>
        <w:t xml:space="preserve"> </w:t>
      </w:r>
    </w:p>
    <w:p w14:paraId="5D4E594E" w14:textId="20376322" w:rsidR="00AB68AB" w:rsidRPr="00735D5E" w:rsidRDefault="00B167CE" w:rsidP="001A2A2D">
      <w:pPr>
        <w:keepNext/>
        <w:spacing w:before="0" w:after="0"/>
        <w:ind w:firstLine="0"/>
        <w:jc w:val="both"/>
        <w:rPr>
          <w:rFonts w:ascii="Arial" w:hAnsi="Arial" w:cs="Arial"/>
          <w:lang w:val="en-GB"/>
        </w:rPr>
      </w:pPr>
      <w:r w:rsidRPr="00735D5E">
        <w:rPr>
          <w:rFonts w:ascii="Arial" w:hAnsi="Arial" w:cs="Arial"/>
          <w:lang w:val="en-GB"/>
        </w:rPr>
        <w:t xml:space="preserve"> </w:t>
      </w:r>
      <w:bookmarkStart w:id="0" w:name="_Hlk143623454"/>
    </w:p>
    <w:bookmarkEnd w:id="0"/>
    <w:p w14:paraId="21C5005F" w14:textId="3455682D" w:rsidR="00AB68AB" w:rsidRPr="00735D5E" w:rsidRDefault="006B3E8A" w:rsidP="00680715">
      <w:pPr>
        <w:spacing w:before="0" w:after="0"/>
        <w:jc w:val="both"/>
        <w:rPr>
          <w:rFonts w:ascii="Arial" w:hAnsi="Arial" w:cs="Arial"/>
          <w:lang w:val="en-GB"/>
        </w:rPr>
      </w:pPr>
      <w:r w:rsidRPr="00735D5E">
        <w:rPr>
          <w:rFonts w:ascii="Arial" w:hAnsi="Arial" w:cs="Arial"/>
          <w:lang w:val="en-GB"/>
        </w:rPr>
        <w:t xml:space="preserve">To </w:t>
      </w:r>
      <w:r w:rsidRPr="00735D5E">
        <w:rPr>
          <w:rFonts w:ascii="Arial" w:hAnsi="Arial" w:cs="Arial"/>
          <w:lang w:val="en-GB"/>
        </w:rPr>
        <w:t xml:space="preserve">illustrate </w:t>
      </w:r>
      <w:r w:rsidR="00EC257A">
        <w:rPr>
          <w:rFonts w:ascii="Arial" w:hAnsi="Arial" w:cs="Arial"/>
          <w:lang w:val="en-GB"/>
        </w:rPr>
        <w:t xml:space="preserve">this, </w:t>
      </w:r>
      <w:r w:rsidRPr="00735D5E">
        <w:rPr>
          <w:rFonts w:ascii="Arial" w:hAnsi="Arial" w:cs="Arial"/>
          <w:lang w:val="en-GB"/>
        </w:rPr>
        <w:t xml:space="preserve">we re-filtered three pre-existing empirical datasets </w:t>
      </w:r>
      <w:r w:rsidR="007D585C">
        <w:rPr>
          <w:rFonts w:ascii="Arial" w:hAnsi="Arial" w:cs="Arial"/>
          <w:lang w:val="en-GB"/>
        </w:rPr>
        <w:t xml:space="preserve">multiple times </w:t>
      </w:r>
      <w:r w:rsidR="00EC257A">
        <w:rPr>
          <w:rFonts w:ascii="Arial" w:hAnsi="Arial" w:cs="Arial"/>
          <w:lang w:val="en-GB"/>
        </w:rPr>
        <w:t xml:space="preserve">by </w:t>
      </w:r>
      <w:r w:rsidR="00EC257A" w:rsidRPr="00735D5E">
        <w:rPr>
          <w:rFonts w:ascii="Arial" w:hAnsi="Arial" w:cs="Arial"/>
          <w:lang w:val="en-GB"/>
        </w:rPr>
        <w:t>changing filtering thresholds for two key filters (MAF and missing data)</w:t>
      </w:r>
      <w:r w:rsidR="00EC257A">
        <w:rPr>
          <w:rFonts w:ascii="Arial" w:hAnsi="Arial" w:cs="Arial"/>
          <w:lang w:val="en-GB"/>
        </w:rPr>
        <w:t xml:space="preserve"> in Box 1</w:t>
      </w:r>
      <w:r w:rsidRPr="00735D5E">
        <w:rPr>
          <w:rFonts w:ascii="Arial" w:hAnsi="Arial" w:cs="Arial"/>
          <w:lang w:val="en-GB"/>
        </w:rPr>
        <w:t xml:space="preserve">. </w:t>
      </w:r>
      <w:r w:rsidRPr="00735D5E">
        <w:rPr>
          <w:rFonts w:ascii="Arial" w:hAnsi="Arial" w:cs="Arial"/>
          <w:lang w:val="en-GB"/>
        </w:rPr>
        <w:t xml:space="preserve">While MAF filters are often applied to remove </w:t>
      </w:r>
      <w:r w:rsidRPr="00735D5E">
        <w:rPr>
          <w:rFonts w:ascii="Arial" w:hAnsi="Arial" w:cs="Arial"/>
          <w:b/>
          <w:lang w:val="en-GB"/>
        </w:rPr>
        <w:t>singletons or other rare variants</w:t>
      </w:r>
      <w:r w:rsidR="007D585C">
        <w:rPr>
          <w:rFonts w:ascii="Arial" w:hAnsi="Arial" w:cs="Arial"/>
          <w:b/>
          <w:lang w:val="en-GB"/>
        </w:rPr>
        <w:t xml:space="preserve"> </w:t>
      </w:r>
      <w:r w:rsidR="007D585C" w:rsidRPr="00735D5E">
        <w:rPr>
          <w:rFonts w:ascii="Arial" w:hAnsi="Arial" w:cs="Arial"/>
          <w:lang w:val="en-GB"/>
        </w:rPr>
        <w:t>(e.g., MAF &lt; 0.05)</w:t>
      </w:r>
      <w:r w:rsidRPr="00735D5E">
        <w:rPr>
          <w:rFonts w:ascii="Arial" w:hAnsi="Arial" w:cs="Arial"/>
          <w:lang w:val="en-GB"/>
        </w:rPr>
        <w:t xml:space="preserve">, which can reflect sequencing or genotyping errors, these rare variants are critical in several analyses including demographic estimation and tests for selection. Most notably, </w:t>
      </w:r>
      <w:r w:rsidRPr="00735D5E">
        <w:rPr>
          <w:rFonts w:ascii="Arial" w:hAnsi="Arial" w:cs="Arial"/>
          <w:b/>
          <w:i/>
          <w:lang w:val="en-GB"/>
        </w:rPr>
        <w:t>Tajima’s D</w:t>
      </w:r>
      <w:r w:rsidRPr="00735D5E">
        <w:rPr>
          <w:rFonts w:ascii="Arial" w:hAnsi="Arial" w:cs="Arial"/>
          <w:lang w:val="en-GB"/>
        </w:rPr>
        <w:t>, a commonly used indicator of both demographic history and response to selection</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{"citationID":"o2a4C3gO","properties":{"formattedCitation":"\\super 61\\nosupersub{}","plainCitation":"61","noteIndex":0},"citationItems":[{"id":5480,"uris":["http://zotero.org/users/10196124/items/FWN4DTTY"],"itemData":{"id":5480,"type":"article-journal","abstract":"Reconstructing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61</w:t>
      </w:r>
      <w:r w:rsidR="00367E56" w:rsidRPr="00735D5E">
        <w:rPr>
          <w:rFonts w:ascii="Arial" w:hAnsi="Arial" w:cs="Arial"/>
          <w:lang w:val="en-GB"/>
        </w:rPr>
        <w:fldChar w:fldCharType="end"/>
      </w:r>
      <w:r w:rsidRPr="00735D5E">
        <w:rPr>
          <w:rFonts w:ascii="Arial" w:hAnsi="Arial" w:cs="Arial"/>
          <w:lang w:val="en-GB"/>
        </w:rPr>
        <w:t xml:space="preserve">, is </w:t>
      </w:r>
      <w:r w:rsidRPr="00735D5E">
        <w:rPr>
          <w:rFonts w:ascii="Arial" w:hAnsi="Arial" w:cs="Arial"/>
          <w:i/>
          <w:lang w:val="en-GB"/>
        </w:rPr>
        <w:t>substantially</w:t>
      </w:r>
      <w:r w:rsidRPr="00735D5E">
        <w:rPr>
          <w:rFonts w:ascii="Arial" w:hAnsi="Arial" w:cs="Arial"/>
          <w:lang w:val="en-GB"/>
        </w:rPr>
        <w:t xml:space="preserve"> biased by a MAF filter choice, leading to widely differing biological inferences depending on filtering stringency (Box </w:t>
      </w:r>
      <w:r w:rsidR="001A2A2D">
        <w:rPr>
          <w:rFonts w:ascii="Arial" w:hAnsi="Arial" w:cs="Arial"/>
          <w:lang w:val="en-GB"/>
        </w:rPr>
        <w:t>1</w:t>
      </w:r>
      <w:r w:rsidRPr="00735D5E">
        <w:rPr>
          <w:rFonts w:ascii="Arial" w:hAnsi="Arial" w:cs="Arial"/>
          <w:lang w:val="en-GB"/>
        </w:rPr>
        <w:t>). In this case, our recommendations are straightforward: because low-frequency alleles heavily influence Tajima’s D</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{"citationID":"oRuD7RMd","properties":{"formattedCitation":"\\super 62\\nosupersub{}","plainCitation":"62","noteIndex":0},"citationItems":[{"id":2695,"uris":["http://zotero.org/users/10196124/items/8QHAVWFM"],"itemData":{"id":2695,"type":"article-journal","abstract":"The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62</w:t>
      </w:r>
      <w:r w:rsidR="00367E56" w:rsidRPr="00735D5E">
        <w:rPr>
          <w:rFonts w:ascii="Arial" w:hAnsi="Arial" w:cs="Arial"/>
          <w:lang w:val="en-GB"/>
        </w:rPr>
        <w:fldChar w:fldCharType="end"/>
      </w:r>
      <w:r w:rsidRPr="00735D5E">
        <w:rPr>
          <w:rFonts w:ascii="Arial" w:hAnsi="Arial" w:cs="Arial"/>
          <w:lang w:val="en-GB"/>
        </w:rPr>
        <w:t xml:space="preserve">, researchers should </w:t>
      </w:r>
      <w:r w:rsidR="00C37469" w:rsidRPr="00735D5E">
        <w:rPr>
          <w:rFonts w:ascii="Arial" w:hAnsi="Arial" w:cs="Arial"/>
          <w:lang w:val="en-GB"/>
        </w:rPr>
        <w:t>apply</w:t>
      </w:r>
      <w:r w:rsidRPr="00735D5E">
        <w:rPr>
          <w:rFonts w:ascii="Arial" w:hAnsi="Arial" w:cs="Arial"/>
          <w:lang w:val="en-GB"/>
        </w:rPr>
        <w:t xml:space="preserve"> both </w:t>
      </w:r>
      <w:r w:rsidRPr="00735D5E">
        <w:rPr>
          <w:rFonts w:ascii="Arial" w:hAnsi="Arial" w:cs="Arial"/>
          <w:i/>
          <w:lang w:val="en-GB"/>
        </w:rPr>
        <w:t>no</w:t>
      </w:r>
      <w:r w:rsidRPr="00735D5E">
        <w:rPr>
          <w:rFonts w:ascii="Arial" w:hAnsi="Arial" w:cs="Arial"/>
          <w:lang w:val="en-GB"/>
        </w:rPr>
        <w:t xml:space="preserve"> MAF filter and a </w:t>
      </w:r>
      <w:r w:rsidRPr="00735D5E">
        <w:rPr>
          <w:rFonts w:ascii="Arial" w:hAnsi="Arial" w:cs="Arial"/>
          <w:i/>
          <w:lang w:val="en-GB"/>
        </w:rPr>
        <w:t>very minor</w:t>
      </w:r>
      <w:r w:rsidRPr="00735D5E">
        <w:rPr>
          <w:rFonts w:ascii="Arial" w:hAnsi="Arial" w:cs="Arial"/>
          <w:lang w:val="en-GB"/>
        </w:rPr>
        <w:t xml:space="preserve"> one (such as a singleton filter) and compare the results when using the statistic</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{"citationID":"xTl1OKyc","properties":{"formattedCitation":"\\super 62\\nosupersub{}","plainCitation":"62","noteIndex":0},"citationItems":[{"id":2695,"uris":["http://zotero.org/users/10196124/items/8QHAVWFM"],"itemData":{"id":2695,"type":"article-journal","abstract":"The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62</w:t>
      </w:r>
      <w:r w:rsidR="00367E56" w:rsidRPr="00735D5E">
        <w:rPr>
          <w:rFonts w:ascii="Arial" w:hAnsi="Arial" w:cs="Arial"/>
          <w:lang w:val="en-GB"/>
        </w:rPr>
        <w:fldChar w:fldCharType="end"/>
      </w:r>
      <w:r w:rsidRPr="00735D5E">
        <w:rPr>
          <w:rFonts w:ascii="Arial" w:hAnsi="Arial" w:cs="Arial"/>
          <w:lang w:val="en-GB"/>
        </w:rPr>
        <w:t xml:space="preserve">. The effects of </w:t>
      </w:r>
      <w:r w:rsidR="00A05F97" w:rsidRPr="00735D5E">
        <w:rPr>
          <w:rFonts w:ascii="Arial" w:hAnsi="Arial" w:cs="Arial"/>
          <w:lang w:val="en-GB"/>
        </w:rPr>
        <w:t xml:space="preserve">additional </w:t>
      </w:r>
      <w:r w:rsidRPr="00735D5E">
        <w:rPr>
          <w:rFonts w:ascii="Arial" w:hAnsi="Arial" w:cs="Arial"/>
          <w:lang w:val="en-GB"/>
        </w:rPr>
        <w:t>filter</w:t>
      </w:r>
      <w:r w:rsidR="00AB33C4" w:rsidRPr="00735D5E">
        <w:rPr>
          <w:rFonts w:ascii="Arial" w:hAnsi="Arial" w:cs="Arial"/>
          <w:lang w:val="en-GB"/>
        </w:rPr>
        <w:t xml:space="preserve">s (including MAF) </w:t>
      </w:r>
      <w:r w:rsidRPr="00735D5E">
        <w:rPr>
          <w:rFonts w:ascii="Arial" w:hAnsi="Arial" w:cs="Arial"/>
          <w:lang w:val="en-GB"/>
        </w:rPr>
        <w:t xml:space="preserve">can be </w:t>
      </w:r>
      <w:r w:rsidR="00A05F97" w:rsidRPr="00735D5E">
        <w:rPr>
          <w:rFonts w:ascii="Arial" w:hAnsi="Arial" w:cs="Arial"/>
          <w:lang w:val="en-GB"/>
        </w:rPr>
        <w:t xml:space="preserve">substantial </w:t>
      </w:r>
      <w:r w:rsidRPr="00735D5E">
        <w:rPr>
          <w:rFonts w:ascii="Arial" w:hAnsi="Arial" w:cs="Arial"/>
          <w:lang w:val="en-GB"/>
        </w:rPr>
        <w:t>for diversity estimators</w:t>
      </w:r>
      <w:r w:rsidR="00A05F97" w:rsidRPr="00735D5E">
        <w:rPr>
          <w:rFonts w:ascii="Arial" w:hAnsi="Arial" w:cs="Arial"/>
          <w:lang w:val="en-GB"/>
        </w:rPr>
        <w:t>,</w:t>
      </w:r>
      <w:r w:rsidRPr="00735D5E">
        <w:rPr>
          <w:rFonts w:ascii="Arial" w:hAnsi="Arial" w:cs="Arial"/>
          <w:lang w:val="en-GB"/>
        </w:rPr>
        <w:t xml:space="preserve"> demographic inference</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{"citationID":"R1j5Ng28","properties":{"formattedCitation":"\\super 63,64\\nosupersub{}","plainCitation":"63,64","noteIndex":0},"citationItems":[{"id":5213,"uris":["http://zotero.org/users/10196124/items/5XADNU3X"],"itemData":{"id":5213,"type":"article-journal","abstract":"Rare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63,64</w:t>
      </w:r>
      <w:r w:rsidR="00367E56" w:rsidRPr="00735D5E">
        <w:rPr>
          <w:rFonts w:ascii="Arial" w:hAnsi="Arial" w:cs="Arial"/>
          <w:lang w:val="en-GB"/>
        </w:rPr>
        <w:fldChar w:fldCharType="end"/>
      </w:r>
      <w:r w:rsidRPr="00735D5E">
        <w:rPr>
          <w:rFonts w:ascii="Arial" w:hAnsi="Arial" w:cs="Arial"/>
          <w:lang w:val="en-GB"/>
        </w:rPr>
        <w:t xml:space="preserve">, </w:t>
      </w:r>
      <w:r w:rsidRPr="00735D5E">
        <w:rPr>
          <w:rFonts w:ascii="Arial" w:hAnsi="Arial" w:cs="Arial"/>
          <w:i/>
          <w:lang w:val="en-GB"/>
        </w:rPr>
        <w:t>F</w:t>
      </w:r>
      <w:r w:rsidRPr="00735D5E">
        <w:rPr>
          <w:rFonts w:ascii="Arial" w:hAnsi="Arial" w:cs="Arial"/>
          <w:vertAlign w:val="subscript"/>
          <w:lang w:val="en-GB"/>
        </w:rPr>
        <w:t>ST</w:t>
      </w:r>
      <w:r w:rsidRPr="00735D5E">
        <w:rPr>
          <w:rFonts w:ascii="Arial" w:hAnsi="Arial" w:cs="Arial"/>
          <w:lang w:val="en-GB"/>
        </w:rPr>
        <w:t xml:space="preserve"> and population structure estimates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{"citationID":"OX695hmx","properties":{"formattedCitation":"\\super 65,66\\nosupersub{}","plainCitation":"65,66","noteIndex":0},"citationItems":[{"id":5220,"uris":["http://zotero.org/users/10196124/items/WGHM5ZVD"],"itemData":{"id":5220,"type":"article-journal","abstract":"Abstract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65,66</w:t>
      </w:r>
      <w:r w:rsidR="00367E56" w:rsidRPr="00735D5E">
        <w:rPr>
          <w:rFonts w:ascii="Arial" w:hAnsi="Arial" w:cs="Arial"/>
          <w:lang w:val="en-GB"/>
        </w:rPr>
        <w:fldChar w:fldCharType="end"/>
      </w:r>
      <w:r w:rsidRPr="00735D5E">
        <w:rPr>
          <w:rFonts w:ascii="Arial" w:hAnsi="Arial" w:cs="Arial"/>
          <w:lang w:val="en-GB"/>
        </w:rPr>
        <w:t>, estimating the distribution of locus effects on phenotypes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{"citationID":"s2fhdjgZ","properties":{"formattedCitation":"\\super 66\\nosupersub{}","plainCitation":"66","noteIndex":0},"citationItems":[{"id":5498,"uris":["http://zotero.org/users/10196124/items/9A64ERSX"],"itemData":{"id":5498,"type":"article-journal","abstract":"Abstract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66</w:t>
      </w:r>
      <w:r w:rsidR="00367E56" w:rsidRPr="00735D5E">
        <w:rPr>
          <w:rFonts w:ascii="Arial" w:hAnsi="Arial" w:cs="Arial"/>
          <w:lang w:val="en-GB"/>
        </w:rPr>
        <w:fldChar w:fldCharType="end"/>
      </w:r>
      <w:r w:rsidRPr="00735D5E">
        <w:rPr>
          <w:rFonts w:ascii="Arial" w:hAnsi="Arial" w:cs="Arial"/>
          <w:lang w:val="en-GB"/>
        </w:rPr>
        <w:t>, and allele frequency spectra</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{"citationID":"KVIfnPzi","properties":{"formattedCitation":"\\super 67\\uc0\\u8211{}70\\nosupersub{}","plainCitation":"67–70","noteIndex":0},"citationItems":[{"id":5228,"uris":["http://zotero.org/users/10196124/items/EHQXHJZM"],"itemData":{"id":5228,"type":"article-journal","abstract":"Restriction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O7JE1Mu/5ih0zeNd","uris":["http://zotero.org/users/local/nWY58Val/items/TI8RSXQC"],"itemData":{"id":33,"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67–70</w:t>
      </w:r>
      <w:r w:rsidR="00367E56" w:rsidRPr="00735D5E">
        <w:rPr>
          <w:rFonts w:ascii="Arial" w:hAnsi="Arial" w:cs="Arial"/>
          <w:lang w:val="en-GB"/>
        </w:rPr>
        <w:fldChar w:fldCharType="end"/>
      </w:r>
      <w:r w:rsidRPr="00735D5E">
        <w:rPr>
          <w:rFonts w:ascii="Arial" w:hAnsi="Arial" w:cs="Arial"/>
          <w:lang w:val="en-GB"/>
        </w:rPr>
        <w:t>. Other filtering choices therefore require similar levels of care.</w:t>
      </w:r>
    </w:p>
    <w:p w14:paraId="6EC96AAB" w14:textId="77777777" w:rsidR="00F52A73" w:rsidRDefault="00F52A73" w:rsidP="00680715">
      <w:pPr>
        <w:spacing w:before="0" w:after="0"/>
        <w:ind w:firstLine="0"/>
        <w:jc w:val="both"/>
        <w:rPr>
          <w:rFonts w:ascii="Arial" w:hAnsi="Arial" w:cs="Arial"/>
          <w:bCs/>
          <w:i/>
          <w:iCs/>
          <w:lang w:val="en-GB"/>
        </w:rPr>
      </w:pPr>
      <w:bookmarkStart w:id="1" w:name="_Hlk143623488"/>
      <w:bookmarkStart w:id="2" w:name="_Hlk140311935"/>
    </w:p>
    <w:bookmarkEnd w:id="1"/>
    <w:p w14:paraId="1086894F" w14:textId="4E427A56" w:rsidR="00AB68AB" w:rsidRPr="00735D5E" w:rsidRDefault="00F52A73" w:rsidP="00680715">
      <w:pPr>
        <w:spacing w:before="0" w:after="0"/>
        <w:ind w:firstLine="0"/>
        <w:jc w:val="both"/>
        <w:rPr>
          <w:rFonts w:ascii="Arial" w:hAnsi="Arial" w:cs="Arial"/>
          <w:bCs/>
          <w:i/>
          <w:iCs/>
          <w:lang w:val="en-GB"/>
        </w:rPr>
      </w:pPr>
      <w:r>
        <w:rPr>
          <w:rFonts w:ascii="Arial" w:hAnsi="Arial" w:cs="Arial"/>
          <w:bCs/>
          <w:i/>
          <w:iCs/>
          <w:lang w:val="en-GB"/>
        </w:rPr>
        <w:t xml:space="preserve">[H2] </w:t>
      </w:r>
      <w:r w:rsidR="00B167CE" w:rsidRPr="00735D5E">
        <w:rPr>
          <w:rFonts w:ascii="Arial" w:hAnsi="Arial" w:cs="Arial"/>
          <w:bCs/>
          <w:i/>
          <w:iCs/>
          <w:lang w:val="en-GB"/>
        </w:rPr>
        <w:t xml:space="preserve">Study-wide versus within sample-group filtering: </w:t>
      </w:r>
    </w:p>
    <w:bookmarkEnd w:id="2"/>
    <w:p w14:paraId="144E4DE7" w14:textId="679B51B4" w:rsidR="00AB68AB" w:rsidRPr="00735D5E" w:rsidRDefault="00B167CE" w:rsidP="00680715">
      <w:pPr>
        <w:spacing w:before="0" w:after="0"/>
        <w:ind w:firstLine="0"/>
        <w:jc w:val="both"/>
        <w:rPr>
          <w:rFonts w:ascii="Arial" w:hAnsi="Arial" w:cs="Arial"/>
          <w:lang w:val="en-GB"/>
        </w:rPr>
      </w:pPr>
      <w:r w:rsidRPr="00735D5E">
        <w:rPr>
          <w:rFonts w:ascii="Arial" w:hAnsi="Arial" w:cs="Arial"/>
          <w:lang w:val="en-GB"/>
        </w:rPr>
        <w:t xml:space="preserve">Many filtering methods can be applied to all individuals in the study or separately within each sample group, which can represent different populations, geographic or temporal </w:t>
      </w:r>
      <w:r w:rsidRPr="00735D5E">
        <w:rPr>
          <w:rFonts w:ascii="Arial" w:hAnsi="Arial" w:cs="Arial"/>
          <w:lang w:val="en-GB"/>
        </w:rPr>
        <w:lastRenderedPageBreak/>
        <w:t xml:space="preserve">sampling </w:t>
      </w:r>
      <w:r w:rsidR="00F97456" w:rsidRPr="00735D5E">
        <w:rPr>
          <w:rFonts w:ascii="Arial" w:hAnsi="Arial" w:cs="Arial"/>
          <w:lang w:val="en-GB"/>
        </w:rPr>
        <w:t>units</w:t>
      </w:r>
      <w:r w:rsidRPr="00735D5E">
        <w:rPr>
          <w:rFonts w:ascii="Arial" w:hAnsi="Arial" w:cs="Arial"/>
          <w:lang w:val="en-GB"/>
        </w:rPr>
        <w:t>, or experimental treatments. When filtering occurs across all samples (</w:t>
      </w:r>
      <w:r w:rsidRPr="00735D5E">
        <w:rPr>
          <w:rFonts w:ascii="Arial" w:hAnsi="Arial" w:cs="Arial"/>
          <w:i/>
          <w:lang w:val="en-GB"/>
        </w:rPr>
        <w:t>e.g.</w:t>
      </w:r>
      <w:r w:rsidRPr="00735D5E">
        <w:rPr>
          <w:rFonts w:ascii="Arial" w:hAnsi="Arial" w:cs="Arial"/>
          <w:lang w:val="en-GB"/>
        </w:rPr>
        <w:t xml:space="preserve">, </w:t>
      </w:r>
      <w:r w:rsidR="00F97456" w:rsidRPr="00735D5E">
        <w:rPr>
          <w:rFonts w:ascii="Arial" w:hAnsi="Arial" w:cs="Arial"/>
          <w:lang w:val="en-GB"/>
        </w:rPr>
        <w:t xml:space="preserve">all </w:t>
      </w:r>
      <w:r w:rsidRPr="00735D5E">
        <w:rPr>
          <w:rFonts w:ascii="Arial" w:hAnsi="Arial" w:cs="Arial"/>
          <w:lang w:val="en-GB"/>
        </w:rPr>
        <w:t xml:space="preserve">individuals) within a study jointly and simultaneously, we refer to this process as </w:t>
      </w:r>
      <w:r w:rsidRPr="00735D5E">
        <w:rPr>
          <w:rFonts w:ascii="Arial" w:hAnsi="Arial" w:cs="Arial"/>
          <w:b/>
          <w:i/>
          <w:lang w:val="en-GB"/>
        </w:rPr>
        <w:t xml:space="preserve">study-wide </w:t>
      </w:r>
      <w:r w:rsidRPr="00735D5E">
        <w:rPr>
          <w:rFonts w:ascii="Arial" w:hAnsi="Arial" w:cs="Arial"/>
          <w:lang w:val="en-GB"/>
        </w:rPr>
        <w:t xml:space="preserve">(or “global”) </w:t>
      </w:r>
      <w:r w:rsidRPr="00735D5E">
        <w:rPr>
          <w:rFonts w:ascii="Arial" w:hAnsi="Arial" w:cs="Arial"/>
          <w:b/>
          <w:i/>
          <w:lang w:val="en-GB"/>
        </w:rPr>
        <w:t>filtering</w:t>
      </w:r>
      <w:r w:rsidRPr="00735D5E">
        <w:rPr>
          <w:rFonts w:ascii="Arial" w:hAnsi="Arial" w:cs="Arial"/>
          <w:lang w:val="en-GB"/>
        </w:rPr>
        <w:t xml:space="preserve">. When filtering occurs within each sample group separately, we refer to this process as </w:t>
      </w:r>
      <w:r w:rsidRPr="00735D5E">
        <w:rPr>
          <w:rFonts w:ascii="Arial" w:hAnsi="Arial" w:cs="Arial"/>
          <w:b/>
          <w:i/>
          <w:lang w:val="en-GB"/>
        </w:rPr>
        <w:t>within-group filtering</w:t>
      </w:r>
      <w:r w:rsidRPr="00735D5E">
        <w:rPr>
          <w:rFonts w:ascii="Arial" w:hAnsi="Arial" w:cs="Arial"/>
          <w:lang w:val="en-GB"/>
        </w:rPr>
        <w:t>. The effects of this filtering decision can be surprisingly large. For example, when a study-wide MAF filter of 0.0</w:t>
      </w:r>
      <w:r w:rsidR="009A05FF" w:rsidRPr="00735D5E">
        <w:rPr>
          <w:rFonts w:ascii="Arial" w:hAnsi="Arial" w:cs="Arial"/>
          <w:lang w:val="en-GB"/>
        </w:rPr>
        <w:t>1</w:t>
      </w:r>
      <w:r w:rsidRPr="00735D5E">
        <w:rPr>
          <w:rFonts w:ascii="Arial" w:hAnsi="Arial" w:cs="Arial"/>
          <w:lang w:val="en-GB"/>
        </w:rPr>
        <w:t xml:space="preserve"> was applied </w:t>
      </w:r>
      <w:r w:rsidR="00F97456" w:rsidRPr="00735D5E">
        <w:rPr>
          <w:rFonts w:ascii="Arial" w:hAnsi="Arial" w:cs="Arial"/>
          <w:lang w:val="en-GB"/>
        </w:rPr>
        <w:t xml:space="preserve">globally </w:t>
      </w:r>
      <w:r w:rsidRPr="00735D5E">
        <w:rPr>
          <w:rFonts w:ascii="Arial" w:hAnsi="Arial" w:cs="Arial"/>
          <w:lang w:val="en-GB"/>
        </w:rPr>
        <w:t>to a yellow perch (</w:t>
      </w:r>
      <w:proofErr w:type="spellStart"/>
      <w:r w:rsidRPr="00735D5E">
        <w:rPr>
          <w:rFonts w:ascii="Arial" w:hAnsi="Arial" w:cs="Arial"/>
          <w:i/>
          <w:lang w:val="en-GB"/>
        </w:rPr>
        <w:t>Perca</w:t>
      </w:r>
      <w:proofErr w:type="spellEnd"/>
      <w:r w:rsidRPr="00735D5E">
        <w:rPr>
          <w:rFonts w:ascii="Arial" w:hAnsi="Arial" w:cs="Arial"/>
          <w:i/>
          <w:lang w:val="en-GB"/>
        </w:rPr>
        <w:t xml:space="preserve"> </w:t>
      </w:r>
      <w:proofErr w:type="spellStart"/>
      <w:r w:rsidRPr="00735D5E">
        <w:rPr>
          <w:rFonts w:ascii="Arial" w:hAnsi="Arial" w:cs="Arial"/>
          <w:i/>
          <w:lang w:val="en-GB"/>
        </w:rPr>
        <w:t>flavescens</w:t>
      </w:r>
      <w:proofErr w:type="spellEnd"/>
      <w:r w:rsidRPr="00735D5E">
        <w:rPr>
          <w:rFonts w:ascii="Arial" w:hAnsi="Arial" w:cs="Arial"/>
          <w:lang w:val="en-GB"/>
        </w:rPr>
        <w:t xml:space="preserve">) </w:t>
      </w:r>
      <w:r w:rsidRPr="00735D5E">
        <w:rPr>
          <w:rFonts w:ascii="Arial" w:hAnsi="Arial" w:cs="Arial"/>
          <w:b/>
          <w:i/>
          <w:lang w:val="en-GB"/>
        </w:rPr>
        <w:t>whole-genome sequencing (WGS</w:t>
      </w:r>
      <w:r w:rsidRPr="00735D5E">
        <w:rPr>
          <w:rFonts w:ascii="Arial" w:hAnsi="Arial" w:cs="Arial"/>
          <w:i/>
          <w:lang w:val="en-GB"/>
        </w:rPr>
        <w:t>)</w:t>
      </w:r>
      <w:r w:rsidRPr="00735D5E">
        <w:rPr>
          <w:rFonts w:ascii="Arial" w:hAnsi="Arial" w:cs="Arial"/>
          <w:lang w:val="en-GB"/>
        </w:rPr>
        <w:t xml:space="preserve"> dataset, </w:t>
      </w:r>
      <w:r w:rsidR="00A54EC9" w:rsidRPr="00735D5E">
        <w:rPr>
          <w:rFonts w:ascii="Arial" w:hAnsi="Arial" w:cs="Arial"/>
          <w:lang w:val="en-GB"/>
        </w:rPr>
        <w:t>each sample group was constrained to 714,000 SNPS (Figure 2). However, when the same 0.0</w:t>
      </w:r>
      <w:r w:rsidR="009A05FF" w:rsidRPr="00735D5E">
        <w:rPr>
          <w:rFonts w:ascii="Arial" w:hAnsi="Arial" w:cs="Arial"/>
          <w:lang w:val="en-GB"/>
        </w:rPr>
        <w:t>1</w:t>
      </w:r>
      <w:r w:rsidR="00A54EC9" w:rsidRPr="00735D5E">
        <w:rPr>
          <w:rFonts w:ascii="Arial" w:hAnsi="Arial" w:cs="Arial"/>
          <w:lang w:val="en-GB"/>
        </w:rPr>
        <w:t xml:space="preserve"> </w:t>
      </w:r>
      <w:r w:rsidRPr="00735D5E">
        <w:rPr>
          <w:rFonts w:ascii="Arial" w:hAnsi="Arial" w:cs="Arial"/>
          <w:lang w:val="en-GB"/>
        </w:rPr>
        <w:t>MAF filter</w:t>
      </w:r>
      <w:r w:rsidR="00A54EC9" w:rsidRPr="00735D5E">
        <w:rPr>
          <w:rFonts w:ascii="Arial" w:hAnsi="Arial" w:cs="Arial"/>
          <w:lang w:val="en-GB"/>
        </w:rPr>
        <w:t xml:space="preserve"> was applied </w:t>
      </w:r>
      <w:r w:rsidR="00FF2AA7" w:rsidRPr="00735D5E">
        <w:rPr>
          <w:rFonts w:ascii="Arial" w:hAnsi="Arial" w:cs="Arial"/>
          <w:lang w:val="en-GB"/>
        </w:rPr>
        <w:t>separately within</w:t>
      </w:r>
      <w:r w:rsidR="00A54EC9" w:rsidRPr="00735D5E">
        <w:rPr>
          <w:rFonts w:ascii="Arial" w:hAnsi="Arial" w:cs="Arial"/>
          <w:lang w:val="en-GB"/>
        </w:rPr>
        <w:t xml:space="preserve"> each sample group</w:t>
      </w:r>
      <w:r w:rsidRPr="00735D5E">
        <w:rPr>
          <w:rFonts w:ascii="Arial" w:hAnsi="Arial" w:cs="Arial"/>
          <w:lang w:val="en-GB"/>
        </w:rPr>
        <w:t>,</w:t>
      </w:r>
      <w:r w:rsidR="00FF2AA7" w:rsidRPr="00735D5E">
        <w:rPr>
          <w:rFonts w:ascii="Arial" w:hAnsi="Arial" w:cs="Arial"/>
          <w:lang w:val="en-GB"/>
        </w:rPr>
        <w:t xml:space="preserve"> </w:t>
      </w:r>
      <w:r w:rsidR="00AA0587" w:rsidRPr="00735D5E">
        <w:rPr>
          <w:rFonts w:ascii="Arial" w:hAnsi="Arial" w:cs="Arial"/>
          <w:lang w:val="en-GB"/>
        </w:rPr>
        <w:t>the number of SNPs per sample group varied by a factor of 3.3</w:t>
      </w:r>
      <w:r w:rsidR="00724FF9" w:rsidRPr="00735D5E">
        <w:rPr>
          <w:rFonts w:ascii="Arial" w:hAnsi="Arial" w:cs="Arial"/>
          <w:lang w:val="en-GB"/>
        </w:rPr>
        <w:fldChar w:fldCharType="begin"/>
      </w:r>
      <w:r w:rsidR="00E872EA">
        <w:rPr>
          <w:rFonts w:ascii="Arial" w:hAnsi="Arial" w:cs="Arial"/>
          <w:lang w:val="en-GB"/>
        </w:rPr>
        <w:instrText xml:space="preserve"> ADDIN ZOTERO_ITEM CSL_CITATION {"citationID":"8NjUF80U","properties":{"formattedCitation":"\\super 71\\nosupersub{}","plainCitation":"71","noteIndex":0},"citationItems":[{"id":5534,"uris":["http://zotero.org/users/10196124/items/XGGCK56L"],"itemData":{"id":5534,"type":"article-journal","abstract":"Abstract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724FF9" w:rsidRPr="00735D5E">
        <w:rPr>
          <w:rFonts w:ascii="Arial" w:hAnsi="Arial" w:cs="Arial"/>
          <w:lang w:val="en-GB"/>
        </w:rPr>
        <w:fldChar w:fldCharType="separate"/>
      </w:r>
      <w:r w:rsidR="00E872EA" w:rsidRPr="00E872EA">
        <w:rPr>
          <w:rFonts w:ascii="Arial" w:hAnsi="Arial" w:cs="Arial"/>
          <w:vertAlign w:val="superscript"/>
        </w:rPr>
        <w:t>71</w:t>
      </w:r>
      <w:r w:rsidR="00724FF9" w:rsidRPr="00735D5E">
        <w:rPr>
          <w:rFonts w:ascii="Arial" w:hAnsi="Arial" w:cs="Arial"/>
          <w:lang w:val="en-GB"/>
        </w:rPr>
        <w:fldChar w:fldCharType="end"/>
      </w:r>
      <w:r w:rsidRPr="00735D5E">
        <w:rPr>
          <w:rFonts w:ascii="Arial" w:hAnsi="Arial" w:cs="Arial"/>
          <w:lang w:val="en-GB"/>
        </w:rPr>
        <w:t>. In this case, some populations in the study had radically different SFS,</w:t>
      </w:r>
      <w:r w:rsidRPr="00735D5E">
        <w:rPr>
          <w:rFonts w:ascii="Arial" w:hAnsi="Arial" w:cs="Arial"/>
          <w:b/>
          <w:lang w:val="en-GB"/>
        </w:rPr>
        <w:t xml:space="preserve"> </w:t>
      </w:r>
      <w:r w:rsidRPr="00735D5E">
        <w:rPr>
          <w:rFonts w:ascii="Arial" w:hAnsi="Arial" w:cs="Arial"/>
          <w:lang w:val="en-GB"/>
        </w:rPr>
        <w:t>likely caused by recent population expansions in some but not all populations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{"citationID":"SIacmb5k","properties":{"formattedCitation":"\\super 61,62\\nosupersub{}","plainCitation":"61,62","noteIndex":0},"citationItems":[{"id":5480,"uris":["http://zotero.org/users/10196124/items/FWN4DTTY"],"itemData":{"id":5480,"type":"article-journal","abstract":"Reconstructing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61,62</w:t>
      </w:r>
      <w:r w:rsidR="00367E56" w:rsidRPr="00735D5E">
        <w:rPr>
          <w:rFonts w:ascii="Arial" w:hAnsi="Arial" w:cs="Arial"/>
          <w:lang w:val="en-GB"/>
        </w:rPr>
        <w:fldChar w:fldCharType="end"/>
      </w:r>
      <w:r w:rsidRPr="00735D5E">
        <w:rPr>
          <w:rFonts w:ascii="Arial" w:hAnsi="Arial" w:cs="Arial"/>
          <w:lang w:val="en-GB"/>
        </w:rPr>
        <w:t xml:space="preserve">. Study-wide filtering therefore led in this case to the removal of critically informative, globally rare but locally common alleles. </w:t>
      </w:r>
      <w:r w:rsidR="00F00FCC" w:rsidRPr="00735D5E">
        <w:rPr>
          <w:rFonts w:ascii="Arial" w:hAnsi="Arial" w:cs="Arial"/>
          <w:lang w:val="en-GB"/>
        </w:rPr>
        <w:t>W</w:t>
      </w:r>
      <w:r w:rsidRPr="00735D5E">
        <w:rPr>
          <w:rFonts w:ascii="Arial" w:hAnsi="Arial" w:cs="Arial"/>
          <w:lang w:val="en-GB"/>
        </w:rPr>
        <w:t>hile filtering MAF globally instead of within study groups is common, it should generally be expected to have serious effects whenever SFS vary between study groups, such as when demographic histories differ (like above) or when local adaptation has occurred.</w:t>
      </w:r>
    </w:p>
    <w:p w14:paraId="1B0F6538" w14:textId="502BEE8D"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Study-wide versus within-group filtering will also impact </w:t>
      </w:r>
      <w:r w:rsidR="006C4D40" w:rsidRPr="00735D5E">
        <w:rPr>
          <w:rFonts w:ascii="Arial" w:hAnsi="Arial" w:cs="Arial"/>
          <w:b/>
          <w:i/>
          <w:lang w:val="en-GB"/>
        </w:rPr>
        <w:t xml:space="preserve">genome-wide association studies </w:t>
      </w:r>
      <w:r w:rsidRPr="00735D5E">
        <w:rPr>
          <w:rFonts w:ascii="Arial" w:hAnsi="Arial" w:cs="Arial"/>
          <w:b/>
          <w:i/>
          <w:lang w:val="en-GB"/>
        </w:rPr>
        <w:t>(GWAS)</w:t>
      </w:r>
      <w:r w:rsidRPr="00735D5E">
        <w:rPr>
          <w:rFonts w:ascii="Arial" w:hAnsi="Arial" w:cs="Arial"/>
          <w:lang w:val="en-GB"/>
        </w:rPr>
        <w:t xml:space="preserve">, where it is common to perform study-wide MAF filtering where the MAF </w:t>
      </w:r>
      <w:r w:rsidR="00F00FCC" w:rsidRPr="00735D5E">
        <w:rPr>
          <w:rFonts w:ascii="Arial" w:hAnsi="Arial" w:cs="Arial"/>
          <w:lang w:val="en-GB"/>
        </w:rPr>
        <w:t xml:space="preserve">threshold </w:t>
      </w:r>
      <w:r w:rsidRPr="00735D5E">
        <w:rPr>
          <w:rFonts w:ascii="Arial" w:hAnsi="Arial" w:cs="Arial"/>
          <w:lang w:val="en-GB"/>
        </w:rPr>
        <w:t>is dictated by sample size (which can often be quite large, particularly in human or agricultural work</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{"citationID":"e7DRYUi6","properties":{"formattedCitation":"\\super 72\\nosupersub{}","plainCitation":"72","noteIndex":0},"citationItems":[{"id":2871,"uris":["http://zotero.org/users/10196124/items/7KWUQU6B"],"itemData":{"id":2871,"type":"article-journal","abstract":"Application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72</w:t>
      </w:r>
      <w:r w:rsidR="00367E56" w:rsidRPr="00735D5E">
        <w:rPr>
          <w:rFonts w:ascii="Arial" w:hAnsi="Arial" w:cs="Arial"/>
          <w:lang w:val="en-GB"/>
        </w:rPr>
        <w:fldChar w:fldCharType="end"/>
      </w:r>
      <w:r w:rsidRPr="00735D5E">
        <w:rPr>
          <w:rFonts w:ascii="Arial" w:hAnsi="Arial" w:cs="Arial"/>
          <w:lang w:val="en-GB"/>
        </w:rPr>
        <w:t xml:space="preserve">). The implications of these standardized pipelines are often not given much consideration, but the effects may be non-trivial. When populations with different SFS are compared, for example, a </w:t>
      </w:r>
      <w:proofErr w:type="gramStart"/>
      <w:r w:rsidRPr="00735D5E">
        <w:rPr>
          <w:rFonts w:ascii="Arial" w:hAnsi="Arial" w:cs="Arial"/>
          <w:lang w:val="en-GB"/>
        </w:rPr>
        <w:t>study-wide</w:t>
      </w:r>
      <w:proofErr w:type="gramEnd"/>
      <w:r w:rsidRPr="00735D5E">
        <w:rPr>
          <w:rFonts w:ascii="Arial" w:hAnsi="Arial" w:cs="Arial"/>
          <w:lang w:val="en-GB"/>
        </w:rPr>
        <w:t xml:space="preserve"> MAF filter can introduce ascertainment bias by removing more segregating loci from specific study groups. Human populations (and </w:t>
      </w:r>
      <w:r w:rsidR="007D585C">
        <w:rPr>
          <w:rFonts w:ascii="Arial" w:hAnsi="Arial" w:cs="Arial"/>
          <w:lang w:val="en-GB"/>
        </w:rPr>
        <w:t xml:space="preserve">those of </w:t>
      </w:r>
      <w:r w:rsidRPr="00735D5E">
        <w:rPr>
          <w:rFonts w:ascii="Arial" w:hAnsi="Arial" w:cs="Arial"/>
          <w:lang w:val="en-GB"/>
        </w:rPr>
        <w:t>other</w:t>
      </w:r>
      <w:r w:rsidR="007D585C">
        <w:rPr>
          <w:rFonts w:ascii="Arial" w:hAnsi="Arial" w:cs="Arial"/>
          <w:lang w:val="en-GB"/>
        </w:rPr>
        <w:t xml:space="preserve"> species</w:t>
      </w:r>
      <w:r w:rsidRPr="00735D5E">
        <w:rPr>
          <w:rFonts w:ascii="Arial" w:hAnsi="Arial" w:cs="Arial"/>
          <w:lang w:val="en-GB"/>
        </w:rPr>
        <w:t xml:space="preserve"> with complex biogeographic </w:t>
      </w:r>
      <w:r w:rsidRPr="00735D5E">
        <w:rPr>
          <w:rFonts w:ascii="Arial" w:hAnsi="Arial" w:cs="Arial"/>
          <w:lang w:val="en-GB"/>
        </w:rPr>
        <w:lastRenderedPageBreak/>
        <w:t>histories) may be prone to this</w:t>
      </w:r>
      <w:r w:rsidR="00F00FCC" w:rsidRPr="00735D5E">
        <w:rPr>
          <w:rFonts w:ascii="Arial" w:hAnsi="Arial" w:cs="Arial"/>
          <w:lang w:val="en-GB"/>
        </w:rPr>
        <w:t xml:space="preserve"> bias</w:t>
      </w:r>
      <w:r w:rsidRPr="00735D5E">
        <w:rPr>
          <w:rFonts w:ascii="Arial" w:hAnsi="Arial" w:cs="Arial"/>
          <w:lang w:val="en-GB"/>
        </w:rPr>
        <w:t>, since populations with African ancestry tend to have more sites with low-frequency alleles than those with European ancestry</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{"citationID":"BSPmedDh","properties":{"formattedCitation":"\\super 73\\nosupersub{}","plainCitation":"73","noteIndex":0},"citationItems":[{"id":5451,"uris":["http://zotero.org/users/10196124/items/59GHIUPG"],"itemData":{"id":5451,"type":"article-journal","abstract":"Recent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73</w:t>
      </w:r>
      <w:r w:rsidR="00367E56" w:rsidRPr="00735D5E">
        <w:rPr>
          <w:rFonts w:ascii="Arial" w:hAnsi="Arial" w:cs="Arial"/>
          <w:lang w:val="en-GB"/>
        </w:rPr>
        <w:fldChar w:fldCharType="end"/>
      </w:r>
      <w:r w:rsidRPr="00735D5E">
        <w:rPr>
          <w:rFonts w:ascii="Arial" w:hAnsi="Arial" w:cs="Arial"/>
          <w:lang w:val="en-GB"/>
        </w:rPr>
        <w:t xml:space="preserve">. Using a study-wide MAF filter will therefore remove more segregating loci from the African ancestry sample group and </w:t>
      </w:r>
      <w:r w:rsidR="00466F8E" w:rsidRPr="00735D5E">
        <w:rPr>
          <w:rFonts w:ascii="Arial" w:hAnsi="Arial" w:cs="Arial"/>
          <w:lang w:val="en-GB"/>
        </w:rPr>
        <w:t xml:space="preserve">could </w:t>
      </w:r>
      <w:r w:rsidRPr="00735D5E">
        <w:rPr>
          <w:rFonts w:ascii="Arial" w:hAnsi="Arial" w:cs="Arial"/>
          <w:lang w:val="en-GB"/>
        </w:rPr>
        <w:t>result in</w:t>
      </w:r>
      <w:r w:rsidR="00724FF9" w:rsidRPr="00735D5E">
        <w:rPr>
          <w:rFonts w:ascii="Arial" w:hAnsi="Arial" w:cs="Arial"/>
          <w:lang w:val="en-GB"/>
        </w:rPr>
        <w:t xml:space="preserve"> the preferential detection of</w:t>
      </w:r>
      <w:r w:rsidR="00F00FCC" w:rsidRPr="00735D5E">
        <w:rPr>
          <w:rFonts w:ascii="Arial" w:hAnsi="Arial" w:cs="Arial"/>
          <w:lang w:val="en-GB"/>
        </w:rPr>
        <w:t xml:space="preserve"> large</w:t>
      </w:r>
      <w:r w:rsidR="007D585C">
        <w:rPr>
          <w:rFonts w:ascii="Arial" w:hAnsi="Arial" w:cs="Arial"/>
          <w:lang w:val="en-GB"/>
        </w:rPr>
        <w:t>-</w:t>
      </w:r>
      <w:r w:rsidR="00F00FCC" w:rsidRPr="00735D5E">
        <w:rPr>
          <w:rFonts w:ascii="Arial" w:hAnsi="Arial" w:cs="Arial"/>
          <w:lang w:val="en-GB"/>
        </w:rPr>
        <w:t xml:space="preserve">effect </w:t>
      </w:r>
      <w:r w:rsidR="00724FF9" w:rsidRPr="00735D5E">
        <w:rPr>
          <w:rFonts w:ascii="Arial" w:hAnsi="Arial" w:cs="Arial"/>
          <w:lang w:val="en-GB"/>
        </w:rPr>
        <w:t xml:space="preserve">loci </w:t>
      </w:r>
      <w:r w:rsidRPr="00735D5E">
        <w:rPr>
          <w:rFonts w:ascii="Arial" w:hAnsi="Arial" w:cs="Arial"/>
          <w:lang w:val="en-GB"/>
        </w:rPr>
        <w:t>in European populations. While we have focused on MAF filtering here due to its near universal implementation, other filtering approaches can be similarly biased by study-wide versus within-group filtering. Differences in downstream outcomes from filtering HWP</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{"citationID":"MaoguuIV","properties":{"formattedCitation":"\\super 58\\nosupersub{}","plainCitation":"58","noteIndex":0},"citationItems":[{"id":"YO7JE1Mu/CrLwvciF","uris":["http://zotero.org/users/local/nWY58Val/items/P24LDBB6"],"itemData":{"id":35,"type":"article-journal","container-title":"Molecular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58</w:t>
      </w:r>
      <w:r w:rsidR="00367E56" w:rsidRPr="00735D5E">
        <w:rPr>
          <w:rFonts w:ascii="Arial" w:hAnsi="Arial" w:cs="Arial"/>
          <w:lang w:val="en-GB"/>
        </w:rPr>
        <w:fldChar w:fldCharType="end"/>
      </w:r>
      <w:r w:rsidRPr="00735D5E">
        <w:rPr>
          <w:rFonts w:ascii="Arial" w:hAnsi="Arial" w:cs="Arial"/>
          <w:lang w:val="en-GB"/>
        </w:rPr>
        <w:t xml:space="preserve"> and LD</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{"citationID":"qWLBNXFa","properties":{"formattedCitation":"\\super 74\\nosupersub{}","plainCitation":"74","noteIndex":0},"citationItems":[{"id":5528,"uris":["http://zotero.org/users/10196124/items/R4CH8BYQ"],"itemData":{"id":5528,"type":"article-journal","abstract":"Phenotypic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74</w:t>
      </w:r>
      <w:r w:rsidR="00367E56" w:rsidRPr="00735D5E">
        <w:rPr>
          <w:rFonts w:ascii="Arial" w:hAnsi="Arial" w:cs="Arial"/>
          <w:lang w:val="en-GB"/>
        </w:rPr>
        <w:fldChar w:fldCharType="end"/>
      </w:r>
      <w:r w:rsidRPr="00735D5E">
        <w:rPr>
          <w:rFonts w:ascii="Arial" w:hAnsi="Arial" w:cs="Arial"/>
          <w:lang w:val="en-GB"/>
        </w:rPr>
        <w:t xml:space="preserve"> within-groups vs. study-wide, for example, have been previously documented.</w:t>
      </w:r>
    </w:p>
    <w:p w14:paraId="0F959C09" w14:textId="02ED110B"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In light of these findings, it is crucial to consider </w:t>
      </w:r>
      <w:r w:rsidRPr="00735D5E">
        <w:rPr>
          <w:rFonts w:ascii="Arial" w:hAnsi="Arial" w:cs="Arial"/>
          <w:i/>
          <w:lang w:val="en-GB"/>
        </w:rPr>
        <w:t xml:space="preserve">why </w:t>
      </w:r>
      <w:r w:rsidRPr="00735D5E">
        <w:rPr>
          <w:rFonts w:ascii="Arial" w:hAnsi="Arial" w:cs="Arial"/>
          <w:lang w:val="en-GB"/>
        </w:rPr>
        <w:t>results may differ when applying filters globally or within groups, particularly if sample groups include individuals from different populations, locations, or time points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{"citationID":"2hi0ENf1","properties":{"formattedCitation":"\\super 75\\nosupersub{}","plainCitation":"75","noteIndex":0},"citationItems":[{"id":5484,"uris":["http://zotero.org/users/10196124/items/5VM5QXQ9"],"itemData":{"id":5484,"type":"article-journal","abstract":"Abstract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75</w:t>
      </w:r>
      <w:r w:rsidR="00367E56" w:rsidRPr="00735D5E">
        <w:rPr>
          <w:rFonts w:ascii="Arial" w:hAnsi="Arial" w:cs="Arial"/>
          <w:lang w:val="en-GB"/>
        </w:rPr>
        <w:fldChar w:fldCharType="end"/>
      </w:r>
      <w:r w:rsidRPr="00735D5E">
        <w:rPr>
          <w:rFonts w:ascii="Arial" w:hAnsi="Arial" w:cs="Arial"/>
          <w:lang w:val="en-GB"/>
        </w:rPr>
        <w:t xml:space="preserve">. Tests for HWP should be conducted on each local group or population (deme) separately. If genetically-distinct groups are pooled, there will be an excess of homozygotes (positive </w:t>
      </w:r>
      <w:r w:rsidRPr="00735D5E">
        <w:rPr>
          <w:rFonts w:ascii="Arial" w:hAnsi="Arial" w:cs="Arial"/>
          <w:i/>
          <w:lang w:val="en-GB"/>
        </w:rPr>
        <w:t>F</w:t>
      </w:r>
      <w:r w:rsidRPr="00735D5E">
        <w:rPr>
          <w:rFonts w:ascii="Arial" w:hAnsi="Arial" w:cs="Arial"/>
          <w:vertAlign w:val="subscript"/>
          <w:lang w:val="en-GB"/>
        </w:rPr>
        <w:t>IS</w:t>
      </w:r>
      <w:r w:rsidRPr="00735D5E">
        <w:rPr>
          <w:rFonts w:ascii="Arial" w:hAnsi="Arial" w:cs="Arial"/>
          <w:lang w:val="en-GB"/>
        </w:rPr>
        <w:t xml:space="preserve">) across loci genome-wide (i.e., a </w:t>
      </w:r>
      <w:r w:rsidRPr="00735D5E">
        <w:rPr>
          <w:rFonts w:ascii="Arial" w:hAnsi="Arial" w:cs="Arial"/>
          <w:b/>
          <w:i/>
          <w:lang w:val="en-GB"/>
        </w:rPr>
        <w:t>Wahlund effect</w:t>
      </w:r>
      <w:r w:rsidRPr="00735D5E">
        <w:rPr>
          <w:rFonts w:ascii="Arial" w:hAnsi="Arial" w:cs="Arial"/>
          <w:lang w:val="en-GB"/>
        </w:rPr>
        <w:t>) and their removal can mask population structure (see Figure 2)</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{"citationID":"txyjrUbC","properties":{"formattedCitation":"\\super 50,76\\nosupersub{}","plainCitation":"50,76","noteIndex":0},"citationItems":[{"id":"YO7JE1Mu/BAbjlLej","uris":["http://zotero.org/users/local/nWY58Val/items/ADKDT8RU"],"itemData":{"id":53,"type":"article-journal","container-title":"Journal of Heredity","issue":"4","note":"publisher: Oxford University Press US","page":"446–456","source":"Google Scholar","title":"Revisiting F IS, F ST, Wahlund effects, and null alleles","volume":"109","author":[{"family":"De Meeûs","given":"Thierry"}],"issued":{"date-parts":[["2018"]]}}},{"id":5230,"uris":["http://zotero.org/users/10196124/items/GCG564EL"],"itemData":{"id":5230,"type":"article-journal","abstract":"Testing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50,76</w:t>
      </w:r>
      <w:r w:rsidR="00367E56" w:rsidRPr="00735D5E">
        <w:rPr>
          <w:rFonts w:ascii="Arial" w:hAnsi="Arial" w:cs="Arial"/>
          <w:lang w:val="en-GB"/>
        </w:rPr>
        <w:fldChar w:fldCharType="end"/>
      </w:r>
      <w:r w:rsidRPr="00735D5E">
        <w:rPr>
          <w:rFonts w:ascii="Arial" w:hAnsi="Arial" w:cs="Arial"/>
          <w:lang w:val="en-GB"/>
        </w:rPr>
        <w:t>. Genome-wide heterozygote deficiency can also result from low sequencing coverage and allelic dropout, which can be difficult to differentiate from Wahlund effects (although the latter influences all loci independent of read depth</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{"citationID":"QwesF5zN","properties":{"formattedCitation":"\\super 54,68\\nosupersub{}","plainCitation":"54,68","noteIndex":0},"citationItems":[{"id":5341,"uris":["http://zotero.org/users/10196124/items/2RY74CP6"],"itemData":{"id":5341,"type":"article-journal","abstract":"Abstract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54,68</w:t>
      </w:r>
      <w:r w:rsidR="00367E56" w:rsidRPr="00735D5E">
        <w:rPr>
          <w:rFonts w:ascii="Arial" w:hAnsi="Arial" w:cs="Arial"/>
          <w:lang w:val="en-GB"/>
        </w:rPr>
        <w:fldChar w:fldCharType="end"/>
      </w:r>
      <w:r w:rsidRPr="00735D5E">
        <w:rPr>
          <w:rFonts w:ascii="Arial" w:hAnsi="Arial" w:cs="Arial"/>
          <w:lang w:val="en-GB"/>
        </w:rPr>
        <w:t>). If a specific locus shows a consistent HWP deviation (</w:t>
      </w:r>
      <w:r w:rsidRPr="00735D5E">
        <w:rPr>
          <w:rFonts w:ascii="Arial" w:hAnsi="Arial" w:cs="Arial"/>
          <w:i/>
          <w:iCs/>
          <w:lang w:val="en-GB"/>
        </w:rPr>
        <w:t>e.g.,</w:t>
      </w:r>
      <w:r w:rsidRPr="00735D5E">
        <w:rPr>
          <w:rFonts w:ascii="Arial" w:hAnsi="Arial" w:cs="Arial"/>
          <w:lang w:val="en-GB"/>
        </w:rPr>
        <w:t xml:space="preserve"> positive or negative </w:t>
      </w:r>
      <w:r w:rsidRPr="00735D5E">
        <w:rPr>
          <w:rFonts w:ascii="Arial" w:hAnsi="Arial" w:cs="Arial"/>
          <w:i/>
          <w:lang w:val="en-GB"/>
        </w:rPr>
        <w:t>F</w:t>
      </w:r>
      <w:r w:rsidRPr="00735D5E">
        <w:rPr>
          <w:rFonts w:ascii="Arial" w:hAnsi="Arial" w:cs="Arial"/>
          <w:vertAlign w:val="subscript"/>
          <w:lang w:val="en-GB"/>
        </w:rPr>
        <w:t>IS</w:t>
      </w:r>
      <w:r w:rsidRPr="00735D5E">
        <w:rPr>
          <w:rFonts w:ascii="Arial" w:hAnsi="Arial" w:cs="Arial"/>
          <w:lang w:val="en-GB"/>
        </w:rPr>
        <w:t>) in multiple different groups, it may indicate genotyping error (</w:t>
      </w:r>
      <w:r w:rsidRPr="00735D5E">
        <w:rPr>
          <w:rFonts w:ascii="Arial" w:hAnsi="Arial" w:cs="Arial"/>
          <w:i/>
          <w:iCs/>
          <w:lang w:val="en-GB"/>
        </w:rPr>
        <w:t>e.g.</w:t>
      </w:r>
      <w:r w:rsidRPr="00735D5E">
        <w:rPr>
          <w:rFonts w:ascii="Arial" w:hAnsi="Arial" w:cs="Arial"/>
          <w:lang w:val="en-GB"/>
        </w:rPr>
        <w:t>, allelic drop-out) or alignment or genome assembly errors (beyond natural/biological processes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{"citationID":"xCoy4cdD","properties":{"formattedCitation":"\\super 77\\nosupersub{}","plainCitation":"77","noteIndex":0},"citationItems":[{"id":5518,"uris":["http://zotero.org/users/10196124/items/QHZUH3H3"],"itemData":{"id":5518,"type":"article-journal","abstract":"Statistical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77</w:t>
      </w:r>
      <w:r w:rsidR="00367E56" w:rsidRPr="00735D5E">
        <w:rPr>
          <w:rFonts w:ascii="Arial" w:hAnsi="Arial" w:cs="Arial"/>
          <w:lang w:val="en-GB"/>
        </w:rPr>
        <w:fldChar w:fldCharType="end"/>
      </w:r>
      <w:r w:rsidRPr="00735D5E">
        <w:rPr>
          <w:rFonts w:ascii="Arial" w:hAnsi="Arial" w:cs="Arial"/>
          <w:lang w:val="en-GB"/>
        </w:rPr>
        <w:t>)</w:t>
      </w:r>
      <w:r w:rsidR="0060295E" w:rsidRPr="00735D5E">
        <w:rPr>
          <w:rFonts w:ascii="Arial" w:hAnsi="Arial" w:cs="Arial"/>
          <w:lang w:val="en-GB"/>
        </w:rPr>
        <w:t>;</w:t>
      </w:r>
      <w:r w:rsidRPr="00735D5E">
        <w:rPr>
          <w:rFonts w:ascii="Arial" w:hAnsi="Arial" w:cs="Arial"/>
          <w:lang w:val="en-GB"/>
        </w:rPr>
        <w:t xml:space="preserve"> whereas consistent</w:t>
      </w:r>
      <w:r w:rsidR="0060295E" w:rsidRPr="00735D5E">
        <w:rPr>
          <w:rFonts w:ascii="Arial" w:hAnsi="Arial" w:cs="Arial"/>
          <w:lang w:val="en-GB"/>
        </w:rPr>
        <w:t>,</w:t>
      </w:r>
      <w:r w:rsidR="00441483" w:rsidRPr="00735D5E">
        <w:rPr>
          <w:rFonts w:ascii="Arial" w:hAnsi="Arial" w:cs="Arial"/>
          <w:lang w:val="en-GB"/>
        </w:rPr>
        <w:t xml:space="preserve"> </w:t>
      </w:r>
      <w:proofErr w:type="spellStart"/>
      <w:r w:rsidR="00441483" w:rsidRPr="00735D5E">
        <w:rPr>
          <w:rFonts w:ascii="Arial" w:hAnsi="Arial" w:cs="Arial"/>
          <w:lang w:val="en-GB"/>
        </w:rPr>
        <w:t>mu</w:t>
      </w:r>
      <w:r w:rsidR="007D585C">
        <w:rPr>
          <w:rFonts w:ascii="Arial" w:hAnsi="Arial" w:cs="Arial"/>
          <w:lang w:val="en-GB"/>
        </w:rPr>
        <w:t>l</w:t>
      </w:r>
      <w:r w:rsidR="00441483" w:rsidRPr="00735D5E">
        <w:rPr>
          <w:rFonts w:ascii="Arial" w:hAnsi="Arial" w:cs="Arial"/>
          <w:lang w:val="en-GB"/>
        </w:rPr>
        <w:t>tilocus</w:t>
      </w:r>
      <w:proofErr w:type="spellEnd"/>
      <w:r w:rsidRPr="00735D5E">
        <w:rPr>
          <w:rFonts w:ascii="Arial" w:hAnsi="Arial" w:cs="Arial"/>
          <w:lang w:val="en-GB"/>
        </w:rPr>
        <w:t xml:space="preserve"> within-group deviations may instead indicate inbreeding, underlying cryptic population structure, and/or assortative mating.</w:t>
      </w:r>
    </w:p>
    <w:p w14:paraId="397AAB33" w14:textId="77777777" w:rsidR="00F52A73" w:rsidRDefault="00F52A73" w:rsidP="00680715">
      <w:pPr>
        <w:keepNext/>
        <w:spacing w:before="0" w:after="0"/>
        <w:ind w:firstLine="0"/>
        <w:jc w:val="both"/>
        <w:rPr>
          <w:rFonts w:ascii="Arial" w:hAnsi="Arial" w:cs="Arial"/>
          <w:b/>
          <w:lang w:val="en-GB"/>
        </w:rPr>
      </w:pPr>
    </w:p>
    <w:p w14:paraId="798FC029" w14:textId="29457DDF" w:rsidR="00AB68AB" w:rsidRPr="00735D5E" w:rsidRDefault="00F52A73" w:rsidP="00680715">
      <w:pPr>
        <w:keepNext/>
        <w:spacing w:before="0" w:after="0"/>
        <w:ind w:firstLine="0"/>
        <w:jc w:val="both"/>
        <w:rPr>
          <w:rFonts w:ascii="Arial" w:hAnsi="Arial" w:cs="Arial"/>
          <w:b/>
          <w:lang w:val="en-GB"/>
        </w:rPr>
      </w:pPr>
      <w:r>
        <w:rPr>
          <w:rFonts w:ascii="Arial" w:hAnsi="Arial" w:cs="Arial"/>
          <w:b/>
          <w:lang w:val="en-GB"/>
        </w:rPr>
        <w:t xml:space="preserve">[H1] </w:t>
      </w:r>
      <w:r w:rsidR="00B167CE" w:rsidRPr="00735D5E">
        <w:rPr>
          <w:rFonts w:ascii="Arial" w:hAnsi="Arial" w:cs="Arial"/>
          <w:b/>
          <w:lang w:val="en-GB"/>
        </w:rPr>
        <w:t>Solutions and best practices</w:t>
      </w:r>
    </w:p>
    <w:p w14:paraId="1ACBDC42" w14:textId="7C853511" w:rsidR="00AB68AB" w:rsidRDefault="00B167CE" w:rsidP="00680715">
      <w:pPr>
        <w:keepNext/>
        <w:spacing w:before="0" w:after="0"/>
        <w:ind w:firstLine="0"/>
        <w:jc w:val="both"/>
        <w:rPr>
          <w:rFonts w:ascii="Arial" w:hAnsi="Arial" w:cs="Arial"/>
          <w:lang w:val="en-GB"/>
        </w:rPr>
      </w:pPr>
      <w:r w:rsidRPr="00735D5E">
        <w:rPr>
          <w:rFonts w:ascii="Arial" w:hAnsi="Arial" w:cs="Arial"/>
          <w:lang w:val="en-GB"/>
        </w:rPr>
        <w:t xml:space="preserve">Filtering is a powerful tool that should be applied </w:t>
      </w:r>
      <w:r w:rsidR="00724FF9" w:rsidRPr="00735D5E">
        <w:rPr>
          <w:rFonts w:ascii="Arial" w:hAnsi="Arial" w:cs="Arial"/>
          <w:lang w:val="en-GB"/>
        </w:rPr>
        <w:t xml:space="preserve">thoughtfully, </w:t>
      </w:r>
      <w:r w:rsidRPr="00735D5E">
        <w:rPr>
          <w:rFonts w:ascii="Arial" w:hAnsi="Arial" w:cs="Arial"/>
          <w:lang w:val="en-GB"/>
        </w:rPr>
        <w:t>early</w:t>
      </w:r>
      <w:r w:rsidR="00555EDB" w:rsidRPr="00735D5E">
        <w:rPr>
          <w:rFonts w:ascii="Arial" w:hAnsi="Arial" w:cs="Arial"/>
          <w:lang w:val="en-GB"/>
        </w:rPr>
        <w:t>,</w:t>
      </w:r>
      <w:r w:rsidR="00724FF9" w:rsidRPr="00735D5E">
        <w:rPr>
          <w:rFonts w:ascii="Arial" w:hAnsi="Arial" w:cs="Arial"/>
          <w:lang w:val="en-GB"/>
        </w:rPr>
        <w:t xml:space="preserve"> and</w:t>
      </w:r>
      <w:r w:rsidR="00555EDB" w:rsidRPr="00735D5E">
        <w:rPr>
          <w:rFonts w:ascii="Arial" w:hAnsi="Arial" w:cs="Arial"/>
          <w:lang w:val="en-GB"/>
        </w:rPr>
        <w:t xml:space="preserve"> often</w:t>
      </w:r>
      <w:r w:rsidR="00724FF9" w:rsidRPr="00735D5E">
        <w:rPr>
          <w:rFonts w:ascii="Arial" w:hAnsi="Arial" w:cs="Arial"/>
          <w:lang w:val="en-GB"/>
        </w:rPr>
        <w:t xml:space="preserve"> </w:t>
      </w:r>
      <w:r w:rsidRPr="00735D5E">
        <w:rPr>
          <w:rFonts w:ascii="Arial" w:hAnsi="Arial" w:cs="Arial"/>
          <w:lang w:val="en-GB"/>
        </w:rPr>
        <w:t xml:space="preserve">throughout genomic dataset construction and analysis to test for </w:t>
      </w:r>
      <w:r w:rsidR="00724FF9" w:rsidRPr="00735D5E">
        <w:rPr>
          <w:rFonts w:ascii="Arial" w:hAnsi="Arial" w:cs="Arial"/>
          <w:lang w:val="en-GB"/>
        </w:rPr>
        <w:t xml:space="preserve">the </w:t>
      </w:r>
      <w:r w:rsidRPr="00735D5E">
        <w:rPr>
          <w:rFonts w:ascii="Arial" w:hAnsi="Arial" w:cs="Arial"/>
          <w:lang w:val="en-GB"/>
        </w:rPr>
        <w:t>effects of broad-ranging problems (</w:t>
      </w:r>
      <w:r w:rsidRPr="00735D5E">
        <w:rPr>
          <w:rFonts w:ascii="Arial" w:hAnsi="Arial" w:cs="Arial"/>
          <w:i/>
          <w:lang w:val="en-GB"/>
        </w:rPr>
        <w:t>e.g.</w:t>
      </w:r>
      <w:r w:rsidRPr="00735D5E">
        <w:rPr>
          <w:rFonts w:ascii="Arial" w:hAnsi="Arial" w:cs="Arial"/>
          <w:lang w:val="en-GB"/>
        </w:rPr>
        <w:t>, experimental, sample collection, labe</w:t>
      </w:r>
      <w:r w:rsidR="00F52A73">
        <w:rPr>
          <w:rFonts w:ascii="Arial" w:hAnsi="Arial" w:cs="Arial"/>
          <w:lang w:val="en-GB"/>
        </w:rPr>
        <w:t>l</w:t>
      </w:r>
      <w:r w:rsidRPr="00735D5E">
        <w:rPr>
          <w:rFonts w:ascii="Arial" w:hAnsi="Arial" w:cs="Arial"/>
          <w:lang w:val="en-GB"/>
        </w:rPr>
        <w:t xml:space="preserve">ling, or library preparation errors; batch-effect sequencing and genome assembly errors), and </w:t>
      </w:r>
      <w:r w:rsidR="00C36835">
        <w:rPr>
          <w:rFonts w:ascii="Arial" w:hAnsi="Arial" w:cs="Arial"/>
          <w:lang w:val="en-GB"/>
        </w:rPr>
        <w:t xml:space="preserve">to detect </w:t>
      </w:r>
      <w:r w:rsidRPr="00735D5E">
        <w:rPr>
          <w:rFonts w:ascii="Arial" w:hAnsi="Arial" w:cs="Arial"/>
          <w:lang w:val="en-GB"/>
        </w:rPr>
        <w:t>interesting biological phenomena (</w:t>
      </w:r>
      <w:r w:rsidRPr="00735D5E">
        <w:rPr>
          <w:rFonts w:ascii="Arial" w:hAnsi="Arial" w:cs="Arial"/>
          <w:i/>
          <w:lang w:val="en-GB"/>
        </w:rPr>
        <w:t>e.g.</w:t>
      </w:r>
      <w:r w:rsidRPr="00735D5E">
        <w:rPr>
          <w:rFonts w:ascii="Arial" w:hAnsi="Arial" w:cs="Arial"/>
          <w:lang w:val="en-GB"/>
        </w:rPr>
        <w:t>, natural selection, structural variants, Wahlund effects). Even in highly-studied species, such as humans, thoughtful and multi-faceted filtering is important as novel structural and genetic variants occur within every population</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{"citationID":"lTXPZdYX","properties":{"formattedCitation":"\\super 78\\nosupersub{}","plainCitation":"78","noteIndex":0},"citationItems":[{"id":5437,"uris":["http://zotero.org/users/10196124/items/REM58CZU"],"itemData":{"id":5437,"type":"article-journal","abstract":"Large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78</w:t>
      </w:r>
      <w:r w:rsidR="00367E56" w:rsidRPr="00735D5E">
        <w:rPr>
          <w:rFonts w:ascii="Arial" w:hAnsi="Arial" w:cs="Arial"/>
          <w:lang w:val="en-GB"/>
        </w:rPr>
        <w:fldChar w:fldCharType="end"/>
      </w:r>
      <w:r w:rsidRPr="00735D5E">
        <w:rPr>
          <w:rFonts w:ascii="Arial" w:hAnsi="Arial" w:cs="Arial"/>
          <w:lang w:val="en-GB"/>
        </w:rPr>
        <w:t>, and failing to account for them may curtail power to identify causal associations or even lead to incorrect inferences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{"citationID":"OnlAyWfN","properties":{"formattedCitation":"\\super 47\\nosupersub{}","plainCitation":"47","noteIndex":0},"citationItems":[{"id":5506,"uris":["http://zotero.org/users/10196124/items/3ENS6SXW"],"itemData":{"id":5506,"type":"article-journal","abstract":"Restriction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47</w:t>
      </w:r>
      <w:r w:rsidR="00367E56" w:rsidRPr="00735D5E">
        <w:rPr>
          <w:rFonts w:ascii="Arial" w:hAnsi="Arial" w:cs="Arial"/>
          <w:lang w:val="en-GB"/>
        </w:rPr>
        <w:fldChar w:fldCharType="end"/>
      </w:r>
      <w:r w:rsidRPr="00735D5E">
        <w:rPr>
          <w:rFonts w:ascii="Arial" w:hAnsi="Arial" w:cs="Arial"/>
          <w:lang w:val="en-GB"/>
        </w:rPr>
        <w:t>.</w:t>
      </w:r>
    </w:p>
    <w:p w14:paraId="3346C949" w14:textId="2B74608E" w:rsidR="00A73744" w:rsidRDefault="00EC257A" w:rsidP="00A73744">
      <w:pPr>
        <w:spacing w:before="0" w:after="0"/>
        <w:jc w:val="both"/>
        <w:rPr>
          <w:rFonts w:ascii="Arial" w:hAnsi="Arial" w:cs="Arial"/>
          <w:lang w:val="en-GB"/>
        </w:rPr>
      </w:pPr>
      <w:r>
        <w:rPr>
          <w:rFonts w:ascii="Arial" w:hAnsi="Arial" w:cs="Arial"/>
          <w:lang w:val="en-GB"/>
        </w:rPr>
        <w:t xml:space="preserve">Our core recommendation to researchers follows from this. Because different filtering choices can result in different downstream inferences, we recommend that </w:t>
      </w:r>
      <w:r w:rsidRPr="00EC257A">
        <w:rPr>
          <w:rFonts w:ascii="Arial" w:hAnsi="Arial" w:cs="Arial"/>
          <w:i/>
          <w:iCs/>
          <w:lang w:val="en-GB"/>
        </w:rPr>
        <w:t xml:space="preserve">distinctively- filtered versions of the same dataset should be used </w:t>
      </w:r>
      <w:r w:rsidR="007D585C">
        <w:rPr>
          <w:rFonts w:ascii="Arial" w:hAnsi="Arial" w:cs="Arial"/>
          <w:i/>
          <w:iCs/>
          <w:lang w:val="en-GB"/>
        </w:rPr>
        <w:t xml:space="preserve">quantify the effects of filtering and </w:t>
      </w:r>
      <w:r w:rsidRPr="00EC257A">
        <w:rPr>
          <w:rFonts w:ascii="Arial" w:hAnsi="Arial" w:cs="Arial"/>
          <w:i/>
          <w:iCs/>
          <w:lang w:val="en-GB"/>
        </w:rPr>
        <w:t>to address specific</w:t>
      </w:r>
      <w:r w:rsidR="007D585C">
        <w:rPr>
          <w:rFonts w:ascii="Arial" w:hAnsi="Arial" w:cs="Arial"/>
          <w:i/>
          <w:iCs/>
          <w:lang w:val="en-GB"/>
        </w:rPr>
        <w:t xml:space="preserve"> research</w:t>
      </w:r>
      <w:r w:rsidRPr="00EC257A">
        <w:rPr>
          <w:rFonts w:ascii="Arial" w:hAnsi="Arial" w:cs="Arial"/>
          <w:i/>
          <w:iCs/>
          <w:lang w:val="en-GB"/>
        </w:rPr>
        <w:t xml:space="preserve"> questions</w:t>
      </w:r>
      <w:r w:rsidRPr="00EC257A">
        <w:rPr>
          <w:rFonts w:ascii="Arial" w:hAnsi="Arial" w:cs="Arial"/>
          <w:lang w:val="en-GB"/>
        </w:rPr>
        <w:t>. Investigators should filter their data in multiple ways, report the results of such filtering on downstream analyses, and think critically to ensure that the filtered datasets used to answer specific questions are appropriate and do not themselves create a significant source of bias.</w:t>
      </w:r>
      <w:r>
        <w:rPr>
          <w:rFonts w:ascii="Arial" w:hAnsi="Arial" w:cs="Arial"/>
          <w:lang w:val="en-GB"/>
        </w:rPr>
        <w:t xml:space="preserve"> I</w:t>
      </w:r>
      <w:r w:rsidRPr="00EC257A">
        <w:rPr>
          <w:rFonts w:ascii="Arial" w:hAnsi="Arial" w:cs="Arial"/>
          <w:lang w:val="en-GB"/>
        </w:rPr>
        <w:t>nvestigators should become more comfortable using distinctively- filtered datasets to answer different questions</w:t>
      </w:r>
      <w:r>
        <w:rPr>
          <w:rFonts w:ascii="Arial" w:hAnsi="Arial" w:cs="Arial"/>
          <w:lang w:val="en-GB"/>
        </w:rPr>
        <w:t xml:space="preserve"> </w:t>
      </w:r>
      <w:r w:rsidRPr="00EC257A">
        <w:rPr>
          <w:rFonts w:ascii="Arial" w:hAnsi="Arial" w:cs="Arial"/>
          <w:lang w:val="en-GB"/>
        </w:rPr>
        <w:t>even within the same study.</w:t>
      </w:r>
      <w:r w:rsidR="00484B2A">
        <w:rPr>
          <w:rFonts w:ascii="Arial" w:hAnsi="Arial" w:cs="Arial"/>
          <w:lang w:val="en-GB"/>
        </w:rPr>
        <w:t xml:space="preserve"> </w:t>
      </w:r>
      <w:r w:rsidRPr="00EC257A">
        <w:rPr>
          <w:rFonts w:ascii="Arial" w:hAnsi="Arial" w:cs="Arial"/>
          <w:lang w:val="en-GB"/>
        </w:rPr>
        <w:t xml:space="preserve">For example, </w:t>
      </w:r>
      <w:r>
        <w:rPr>
          <w:rFonts w:ascii="Arial" w:hAnsi="Arial" w:cs="Arial"/>
          <w:lang w:val="en-GB"/>
        </w:rPr>
        <w:t xml:space="preserve">researchers should consider using </w:t>
      </w:r>
      <w:r w:rsidRPr="00EC257A">
        <w:rPr>
          <w:rFonts w:ascii="Arial" w:hAnsi="Arial" w:cs="Arial"/>
          <w:lang w:val="en-GB"/>
        </w:rPr>
        <w:t xml:space="preserve">low-stringency MAF filters for several demographic inferences (e.g., Tajima’s D; SFS) </w:t>
      </w:r>
      <w:r>
        <w:rPr>
          <w:rFonts w:ascii="Arial" w:hAnsi="Arial" w:cs="Arial"/>
          <w:lang w:val="en-GB"/>
        </w:rPr>
        <w:t>but</w:t>
      </w:r>
      <w:r w:rsidRPr="00EC257A">
        <w:rPr>
          <w:rFonts w:ascii="Arial" w:hAnsi="Arial" w:cs="Arial"/>
          <w:lang w:val="en-GB"/>
        </w:rPr>
        <w:t xml:space="preserve"> a relatively stringent MAF filter for delineating populations</w:t>
      </w:r>
      <w:r w:rsidR="00484B2A">
        <w:rPr>
          <w:rFonts w:ascii="Arial" w:hAnsi="Arial" w:cs="Arial"/>
          <w:lang w:val="en-GB"/>
        </w:rPr>
        <w:fldChar w:fldCharType="begin"/>
      </w:r>
      <w:r w:rsidR="00E872EA">
        <w:rPr>
          <w:rFonts w:ascii="Arial" w:hAnsi="Arial" w:cs="Arial"/>
          <w:lang w:val="en-GB"/>
        </w:rPr>
        <w:instrText xml:space="preserve"> ADDIN ZOTERO_ITEM CSL_CITATION {"citationID":"AzKFtJTz","properties":{"formattedCitation":"\\super 65\\nosupersub{}","plainCitation":"65","noteIndex":0},"citationItems":[{"id":5220,"uris":["http://zotero.org/users/10196124/items/WGHM5ZVD"],"itemData":{"id":5220,"type":"article-journal","abstract":"Abstract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484B2A">
        <w:rPr>
          <w:rFonts w:ascii="Arial" w:hAnsi="Arial" w:cs="Arial"/>
          <w:lang w:val="en-GB"/>
        </w:rPr>
        <w:fldChar w:fldCharType="separate"/>
      </w:r>
      <w:r w:rsidR="00E872EA" w:rsidRPr="00E872EA">
        <w:rPr>
          <w:rFonts w:ascii="Arial" w:hAnsi="Arial" w:cs="Arial"/>
          <w:vertAlign w:val="superscript"/>
        </w:rPr>
        <w:t>65</w:t>
      </w:r>
      <w:r w:rsidR="00484B2A">
        <w:rPr>
          <w:rFonts w:ascii="Arial" w:hAnsi="Arial" w:cs="Arial"/>
          <w:lang w:val="en-GB"/>
        </w:rPr>
        <w:fldChar w:fldCharType="end"/>
      </w:r>
      <w:r w:rsidRPr="00EC257A">
        <w:rPr>
          <w:rFonts w:ascii="Arial" w:hAnsi="Arial" w:cs="Arial"/>
          <w:lang w:val="en-GB"/>
        </w:rPr>
        <w:t>, planning genomically informed breeding strategies</w:t>
      </w:r>
      <w:r w:rsidR="00484B2A">
        <w:rPr>
          <w:rFonts w:ascii="Arial" w:hAnsi="Arial" w:cs="Arial"/>
          <w:lang w:val="en-GB"/>
        </w:rPr>
        <w:fldChar w:fldCharType="begin"/>
      </w:r>
      <w:r w:rsidR="00E872EA">
        <w:rPr>
          <w:rFonts w:ascii="Arial" w:hAnsi="Arial" w:cs="Arial"/>
          <w:lang w:val="en-GB"/>
        </w:rPr>
        <w:instrText xml:space="preserve"> ADDIN ZOTERO_ITEM CSL_CITATION {"citationID":"rAJ4sK09","properties":{"formattedCitation":"\\super 79\\nosupersub{}","plainCitation":"79","noteIndex":0},"citationItems":[{"id":5527,"uris":["http://zotero.org/users/10196124/items/38567NVZ"],"itemData":{"id":5527,"type":"article-journal","abstract":"Genomic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484B2A">
        <w:rPr>
          <w:rFonts w:ascii="Arial" w:hAnsi="Arial" w:cs="Arial"/>
          <w:lang w:val="en-GB"/>
        </w:rPr>
        <w:fldChar w:fldCharType="separate"/>
      </w:r>
      <w:r w:rsidR="00E872EA" w:rsidRPr="00E872EA">
        <w:rPr>
          <w:rFonts w:ascii="Arial" w:hAnsi="Arial" w:cs="Arial"/>
          <w:vertAlign w:val="superscript"/>
        </w:rPr>
        <w:t>79</w:t>
      </w:r>
      <w:r w:rsidR="00484B2A">
        <w:rPr>
          <w:rFonts w:ascii="Arial" w:hAnsi="Arial" w:cs="Arial"/>
          <w:lang w:val="en-GB"/>
        </w:rPr>
        <w:fldChar w:fldCharType="end"/>
      </w:r>
      <w:r w:rsidRPr="00EC257A">
        <w:rPr>
          <w:rFonts w:ascii="Arial" w:hAnsi="Arial" w:cs="Arial"/>
          <w:lang w:val="en-GB"/>
        </w:rPr>
        <w:t>, or for estimating individual relatedness</w:t>
      </w:r>
      <w:r w:rsidR="00484B2A">
        <w:rPr>
          <w:rFonts w:ascii="Arial" w:hAnsi="Arial" w:cs="Arial"/>
          <w:lang w:val="en-GB"/>
        </w:rPr>
        <w:fldChar w:fldCharType="begin"/>
      </w:r>
      <w:r w:rsidR="00E872EA">
        <w:rPr>
          <w:rFonts w:ascii="Arial" w:hAnsi="Arial" w:cs="Arial"/>
          <w:lang w:val="en-GB"/>
        </w:rPr>
        <w:instrText xml:space="preserve"> ADDIN ZOTERO_ITEM CSL_CITATION {"citationID":"qGiuzIqX","properties":{"formattedCitation":"\\super 80\\uc0\\u8211{}82\\nosupersub{}","plainCitation":"80–82","noteIndex":0},"citationItems":[{"id":5490,"uris":["http://zotero.org/users/10196124/items/P8SF247Q"],"itemData":{"id":5490,"type":"article-journal","abstract":"Likelihood-based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484B2A">
        <w:rPr>
          <w:rFonts w:ascii="Arial" w:hAnsi="Arial" w:cs="Arial"/>
          <w:lang w:val="en-GB"/>
        </w:rPr>
        <w:fldChar w:fldCharType="separate"/>
      </w:r>
      <w:r w:rsidR="00E872EA" w:rsidRPr="00E872EA">
        <w:rPr>
          <w:rFonts w:ascii="Arial" w:hAnsi="Arial" w:cs="Arial"/>
          <w:vertAlign w:val="superscript"/>
        </w:rPr>
        <w:t>80–82</w:t>
      </w:r>
      <w:r w:rsidR="00484B2A">
        <w:rPr>
          <w:rFonts w:ascii="Arial" w:hAnsi="Arial" w:cs="Arial"/>
          <w:lang w:val="en-GB"/>
        </w:rPr>
        <w:fldChar w:fldCharType="end"/>
      </w:r>
      <w:r w:rsidRPr="00EC257A">
        <w:rPr>
          <w:rFonts w:ascii="Arial" w:hAnsi="Arial" w:cs="Arial"/>
          <w:lang w:val="en-GB"/>
        </w:rPr>
        <w:t>.</w:t>
      </w:r>
      <w:r w:rsidR="00484B2A">
        <w:rPr>
          <w:rFonts w:ascii="Arial" w:hAnsi="Arial" w:cs="Arial"/>
          <w:lang w:val="en-GB"/>
        </w:rPr>
        <w:t xml:space="preserve"> This</w:t>
      </w:r>
      <w:r w:rsidRPr="00EC257A">
        <w:rPr>
          <w:rFonts w:ascii="Arial" w:hAnsi="Arial" w:cs="Arial"/>
          <w:lang w:val="en-GB"/>
        </w:rPr>
        <w:t xml:space="preserve"> concept </w:t>
      </w:r>
      <w:r w:rsidRPr="00EC257A">
        <w:rPr>
          <w:rFonts w:ascii="Arial" w:hAnsi="Arial" w:cs="Arial"/>
          <w:lang w:val="en-GB"/>
        </w:rPr>
        <w:lastRenderedPageBreak/>
        <w:t>requires a fundamental shift in the way genetics data are analysed: investigators must realize that no single “best” filtering strategy or filtered dataset exists for every question, method, or objective.</w:t>
      </w:r>
      <w:r w:rsidR="00A73744" w:rsidRPr="00A73744">
        <w:rPr>
          <w:rFonts w:ascii="Arial" w:hAnsi="Arial" w:cs="Arial"/>
          <w:lang w:val="en-GB"/>
        </w:rPr>
        <w:t xml:space="preserve"> </w:t>
      </w:r>
    </w:p>
    <w:p w14:paraId="19CD9118" w14:textId="4250DD4E" w:rsidR="00AB68AB" w:rsidRDefault="00484B2A" w:rsidP="00484B2A">
      <w:pPr>
        <w:spacing w:before="0" w:after="0"/>
        <w:jc w:val="both"/>
        <w:rPr>
          <w:rFonts w:ascii="Arial" w:hAnsi="Arial" w:cs="Arial"/>
          <w:lang w:val="en-GB"/>
        </w:rPr>
      </w:pPr>
      <w:r>
        <w:rPr>
          <w:rFonts w:ascii="Arial" w:hAnsi="Arial" w:cs="Arial"/>
          <w:lang w:val="en-GB"/>
        </w:rPr>
        <w:t>T</w:t>
      </w:r>
      <w:r w:rsidRPr="00484B2A">
        <w:rPr>
          <w:rFonts w:ascii="Arial" w:hAnsi="Arial" w:cs="Arial"/>
          <w:lang w:val="en-GB"/>
        </w:rPr>
        <w:t>o assist investigators in matching research questions with methods and filters</w:t>
      </w:r>
      <w:r w:rsidRPr="00735D5E">
        <w:rPr>
          <w:rFonts w:ascii="Arial" w:hAnsi="Arial" w:cs="Arial"/>
          <w:lang w:val="en-GB"/>
        </w:rPr>
        <w:t xml:space="preserve"> </w:t>
      </w:r>
      <w:r w:rsidR="00B167CE" w:rsidRPr="00735D5E">
        <w:rPr>
          <w:rFonts w:ascii="Arial" w:hAnsi="Arial" w:cs="Arial"/>
          <w:lang w:val="en-GB"/>
        </w:rPr>
        <w:t>we have created a detailed flow chart that can be applied generally across disciplines and study systems</w:t>
      </w:r>
      <w:r>
        <w:rPr>
          <w:rFonts w:ascii="Arial" w:hAnsi="Arial" w:cs="Arial"/>
          <w:lang w:val="en-GB"/>
        </w:rPr>
        <w:t xml:space="preserve"> </w:t>
      </w:r>
      <w:r w:rsidR="00B167CE" w:rsidRPr="00735D5E">
        <w:rPr>
          <w:rFonts w:ascii="Arial" w:hAnsi="Arial" w:cs="Arial"/>
          <w:lang w:val="en-GB"/>
        </w:rPr>
        <w:t xml:space="preserve">(Figure 3; see also Table 1 and Box </w:t>
      </w:r>
      <w:r w:rsidR="001A2A2D">
        <w:rPr>
          <w:rFonts w:ascii="Arial" w:hAnsi="Arial" w:cs="Arial"/>
          <w:lang w:val="en-GB"/>
        </w:rPr>
        <w:t>3</w:t>
      </w:r>
      <w:r w:rsidR="00B167CE" w:rsidRPr="00735D5E">
        <w:rPr>
          <w:rFonts w:ascii="Arial" w:hAnsi="Arial" w:cs="Arial"/>
          <w:lang w:val="en-GB"/>
        </w:rPr>
        <w:t xml:space="preserve">). </w:t>
      </w:r>
      <w:r w:rsidR="00555EDB" w:rsidRPr="00735D5E">
        <w:rPr>
          <w:rFonts w:ascii="Arial" w:hAnsi="Arial" w:cs="Arial"/>
          <w:lang w:val="en-GB"/>
        </w:rPr>
        <w:t>W</w:t>
      </w:r>
      <w:r w:rsidR="00B167CE" w:rsidRPr="00735D5E">
        <w:rPr>
          <w:rFonts w:ascii="Arial" w:hAnsi="Arial" w:cs="Arial"/>
          <w:lang w:val="en-GB"/>
        </w:rPr>
        <w:t>e recognize that some alignment-free</w:t>
      </w:r>
      <w:r w:rsidR="00555EDB" w:rsidRPr="00735D5E">
        <w:rPr>
          <w:rFonts w:ascii="Arial" w:hAnsi="Arial" w:cs="Arial"/>
          <w:lang w:val="en-GB"/>
        </w:rPr>
        <w:t xml:space="preserve"> methods</w:t>
      </w:r>
      <w:r w:rsidR="00B167CE" w:rsidRPr="00735D5E">
        <w:rPr>
          <w:rFonts w:ascii="Arial" w:hAnsi="Arial" w:cs="Arial"/>
          <w:lang w:val="en-GB"/>
        </w:rPr>
        <w:t xml:space="preserve"> exist that use high throughput sequencing data, particularly for metagenomics and other phylogenomic analyses</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{"citationID":"wbGqofKt","properties":{"formattedCitation":"\\super 83\\nosupersub{}","plainCitation":"83","noteIndex":0},"citationItems":[{"id":5453,"uris":["http://zotero.org/users/10196124/items/8NTNDVN3"],"itemData":{"id":5453,"type":"article-journal","abstract":"In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83</w:t>
      </w:r>
      <w:r w:rsidR="00367E56" w:rsidRPr="00735D5E">
        <w:rPr>
          <w:rFonts w:ascii="Arial" w:hAnsi="Arial" w:cs="Arial"/>
          <w:lang w:val="en-GB"/>
        </w:rPr>
        <w:fldChar w:fldCharType="end"/>
      </w:r>
      <w:r w:rsidR="00B167CE" w:rsidRPr="00735D5E">
        <w:rPr>
          <w:rFonts w:ascii="Arial" w:hAnsi="Arial" w:cs="Arial"/>
          <w:lang w:val="en-GB"/>
        </w:rPr>
        <w:t>, and they are not considered extensively here. Likewise, filtering for RNA</w:t>
      </w:r>
      <w:r w:rsidR="00C16345" w:rsidRPr="00735D5E">
        <w:rPr>
          <w:rFonts w:ascii="Arial" w:hAnsi="Arial" w:cs="Arial"/>
          <w:lang w:val="en-GB"/>
        </w:rPr>
        <w:t>-</w:t>
      </w:r>
      <w:proofErr w:type="spellStart"/>
      <w:r w:rsidR="00B167CE" w:rsidRPr="00735D5E">
        <w:rPr>
          <w:rFonts w:ascii="Arial" w:hAnsi="Arial" w:cs="Arial"/>
          <w:lang w:val="en-GB"/>
        </w:rPr>
        <w:t>seq</w:t>
      </w:r>
      <w:proofErr w:type="spellEnd"/>
      <w:r w:rsidR="00B167CE" w:rsidRPr="00735D5E">
        <w:rPr>
          <w:rFonts w:ascii="Arial" w:hAnsi="Arial" w:cs="Arial"/>
          <w:lang w:val="en-GB"/>
        </w:rPr>
        <w:t xml:space="preserve"> is not thoroughly reviewed here</w:t>
      </w:r>
      <w:r w:rsidR="007D585C">
        <w:rPr>
          <w:rFonts w:ascii="Arial" w:hAnsi="Arial" w:cs="Arial"/>
          <w:lang w:val="en-GB"/>
        </w:rPr>
        <w:t>: w</w:t>
      </w:r>
      <w:r w:rsidR="00B167CE" w:rsidRPr="00735D5E">
        <w:rPr>
          <w:rFonts w:ascii="Arial" w:hAnsi="Arial" w:cs="Arial"/>
          <w:lang w:val="en-GB"/>
        </w:rPr>
        <w:t xml:space="preserve">hile </w:t>
      </w:r>
      <w:r w:rsidR="00555EDB" w:rsidRPr="00735D5E">
        <w:rPr>
          <w:rFonts w:ascii="Arial" w:hAnsi="Arial" w:cs="Arial"/>
          <w:lang w:val="en-GB"/>
        </w:rPr>
        <w:t>many concepts hold true (especially for SNPs called from RNA-</w:t>
      </w:r>
      <w:proofErr w:type="spellStart"/>
      <w:r w:rsidR="00555EDB" w:rsidRPr="00735D5E">
        <w:rPr>
          <w:rFonts w:ascii="Arial" w:hAnsi="Arial" w:cs="Arial"/>
          <w:lang w:val="en-GB"/>
        </w:rPr>
        <w:t>seq</w:t>
      </w:r>
      <w:proofErr w:type="spellEnd"/>
      <w:r w:rsidR="00555EDB" w:rsidRPr="00735D5E">
        <w:rPr>
          <w:rFonts w:ascii="Arial" w:hAnsi="Arial" w:cs="Arial"/>
          <w:lang w:val="en-GB"/>
        </w:rPr>
        <w:t xml:space="preserve"> data),</w:t>
      </w:r>
      <w:r w:rsidR="00B167CE" w:rsidRPr="00735D5E">
        <w:rPr>
          <w:rFonts w:ascii="Arial" w:hAnsi="Arial" w:cs="Arial"/>
          <w:lang w:val="en-GB"/>
        </w:rPr>
        <w:t xml:space="preserve"> many of the specific filters</w:t>
      </w:r>
      <w:r w:rsidR="00555EDB" w:rsidRPr="00735D5E">
        <w:rPr>
          <w:rFonts w:ascii="Arial" w:hAnsi="Arial" w:cs="Arial"/>
          <w:lang w:val="en-GB"/>
        </w:rPr>
        <w:t xml:space="preserve"> may</w:t>
      </w:r>
      <w:r w:rsidR="00B167CE" w:rsidRPr="00735D5E">
        <w:rPr>
          <w:rFonts w:ascii="Arial" w:hAnsi="Arial" w:cs="Arial"/>
          <w:lang w:val="en-GB"/>
        </w:rPr>
        <w:t xml:space="preserve"> not apply</w:t>
      </w:r>
      <w:r w:rsidR="00555EDB" w:rsidRPr="00735D5E">
        <w:rPr>
          <w:rFonts w:ascii="Arial" w:hAnsi="Arial" w:cs="Arial"/>
          <w:lang w:val="en-GB"/>
        </w:rPr>
        <w:t xml:space="preserve"> (see </w:t>
      </w:r>
      <w:r w:rsidR="00C16345" w:rsidRPr="00735D5E">
        <w:rPr>
          <w:rFonts w:ascii="Arial" w:hAnsi="Arial" w:cs="Arial"/>
          <w:lang w:val="en-GB"/>
        </w:rPr>
        <w:fldChar w:fldCharType="begin"/>
      </w:r>
      <w:r w:rsidR="00E872EA">
        <w:rPr>
          <w:rFonts w:ascii="Arial" w:hAnsi="Arial" w:cs="Arial"/>
          <w:lang w:val="en-GB"/>
        </w:rPr>
        <w:instrText xml:space="preserve"> ADDIN ZOTERO_ITEM CSL_CITATION {"citationID":"EF7bGtLp","properties":{"formattedCitation":"\\super 84\\nosupersub{}","plainCitation":"84","noteIndex":0},"citationItems":[{"id":5537,"uris":["http://zotero.org/users/10196124/items/VKEHIPXR"],"itemData":{"id":5537,"type":"article-journal","abstract":"Abstract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J."}],"issued":{"date-parts":[["2016",3,1]]},"citation-key":"toddPowerPromiseRNAseq2016"}}],"schema":"https://github.com/citation-style-language/schema/raw/master/csl-citation.json"} </w:instrText>
      </w:r>
      <w:r w:rsidR="00C16345" w:rsidRPr="00735D5E">
        <w:rPr>
          <w:rFonts w:ascii="Arial" w:hAnsi="Arial" w:cs="Arial"/>
          <w:lang w:val="en-GB"/>
        </w:rPr>
        <w:fldChar w:fldCharType="separate"/>
      </w:r>
      <w:r w:rsidR="00E872EA" w:rsidRPr="00E872EA">
        <w:rPr>
          <w:rFonts w:ascii="Arial" w:hAnsi="Arial" w:cs="Arial"/>
          <w:vertAlign w:val="superscript"/>
        </w:rPr>
        <w:t>84</w:t>
      </w:r>
      <w:r w:rsidR="00C16345" w:rsidRPr="00735D5E">
        <w:rPr>
          <w:rFonts w:ascii="Arial" w:hAnsi="Arial" w:cs="Arial"/>
          <w:lang w:val="en-GB"/>
        </w:rPr>
        <w:fldChar w:fldCharType="end"/>
      </w:r>
      <w:r w:rsidR="00C16345" w:rsidRPr="00735D5E">
        <w:rPr>
          <w:rFonts w:ascii="Arial" w:hAnsi="Arial" w:cs="Arial"/>
          <w:lang w:val="en-GB"/>
        </w:rPr>
        <w:t xml:space="preserve"> </w:t>
      </w:r>
      <w:r w:rsidR="00555EDB" w:rsidRPr="00735D5E">
        <w:rPr>
          <w:rFonts w:ascii="Arial" w:hAnsi="Arial" w:cs="Arial"/>
          <w:lang w:val="en-GB"/>
        </w:rPr>
        <w:t xml:space="preserve">and </w:t>
      </w:r>
      <w:r w:rsidR="00C16345" w:rsidRPr="00735D5E">
        <w:rPr>
          <w:rFonts w:ascii="Arial" w:hAnsi="Arial" w:cs="Arial"/>
          <w:lang w:val="en-GB"/>
        </w:rPr>
        <w:fldChar w:fldCharType="begin"/>
      </w:r>
      <w:r w:rsidR="00E872EA">
        <w:rPr>
          <w:rFonts w:ascii="Arial" w:hAnsi="Arial" w:cs="Arial"/>
          <w:lang w:val="en-GB"/>
        </w:rPr>
        <w:instrText xml:space="preserve"> ADDIN ZOTERO_ITEM CSL_CITATION {"citationID":"ToecmThc","properties":{"formattedCitation":"\\super 85\\nosupersub{}","plainCitation":"85","noteIndex":0},"citationItems":[{"id":5536,"uris":["http://zotero.org/users/10196124/items/TIBZTX2C"],"itemData":{"id":5536,"type":"article-journal","abstract":"RNA-sequencing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C16345" w:rsidRPr="00735D5E">
        <w:rPr>
          <w:rFonts w:ascii="Arial" w:hAnsi="Arial" w:cs="Arial"/>
          <w:lang w:val="en-GB"/>
        </w:rPr>
        <w:fldChar w:fldCharType="separate"/>
      </w:r>
      <w:r w:rsidR="00E872EA" w:rsidRPr="00E872EA">
        <w:rPr>
          <w:rFonts w:ascii="Arial" w:hAnsi="Arial" w:cs="Arial"/>
          <w:vertAlign w:val="superscript"/>
        </w:rPr>
        <w:t>85</w:t>
      </w:r>
      <w:r w:rsidR="00C16345" w:rsidRPr="00735D5E">
        <w:rPr>
          <w:rFonts w:ascii="Arial" w:hAnsi="Arial" w:cs="Arial"/>
          <w:lang w:val="en-GB"/>
        </w:rPr>
        <w:fldChar w:fldCharType="end"/>
      </w:r>
      <w:r w:rsidR="00555EDB" w:rsidRPr="00735D5E">
        <w:rPr>
          <w:rFonts w:ascii="Arial" w:hAnsi="Arial" w:cs="Arial"/>
          <w:lang w:val="en-GB"/>
        </w:rPr>
        <w:t>)</w:t>
      </w:r>
      <w:r w:rsidR="00B167CE" w:rsidRPr="00735D5E">
        <w:rPr>
          <w:rFonts w:ascii="Arial" w:hAnsi="Arial" w:cs="Arial"/>
          <w:lang w:val="en-GB"/>
        </w:rPr>
        <w:t>. For all other studies, we here highlight the salient features of a genomics study workflow.</w:t>
      </w:r>
    </w:p>
    <w:p w14:paraId="67C4F528" w14:textId="5F2FA53F" w:rsidR="00A73744" w:rsidRDefault="00A73744" w:rsidP="00A73744">
      <w:pPr>
        <w:spacing w:before="0" w:after="0"/>
        <w:jc w:val="both"/>
        <w:rPr>
          <w:rFonts w:ascii="Arial" w:hAnsi="Arial" w:cs="Arial"/>
          <w:lang w:val="en-GB"/>
        </w:rPr>
      </w:pPr>
    </w:p>
    <w:p w14:paraId="6096206E" w14:textId="77777777" w:rsidR="00484B2A" w:rsidRDefault="00484B2A" w:rsidP="00484B2A">
      <w:pPr>
        <w:spacing w:before="0" w:after="0"/>
        <w:jc w:val="both"/>
        <w:rPr>
          <w:rFonts w:ascii="Arial" w:hAnsi="Arial" w:cs="Arial"/>
          <w:lang w:val="en-GB"/>
        </w:rPr>
      </w:pPr>
    </w:p>
    <w:p w14:paraId="6A964A08" w14:textId="200DFDD8" w:rsidR="00484B2A" w:rsidRPr="00484B2A" w:rsidRDefault="00484B2A" w:rsidP="00484B2A">
      <w:pPr>
        <w:spacing w:before="0" w:after="0"/>
        <w:ind w:firstLine="0"/>
        <w:jc w:val="both"/>
        <w:rPr>
          <w:rFonts w:ascii="Arial" w:hAnsi="Arial" w:cs="Arial"/>
          <w:bCs/>
          <w:i/>
          <w:iCs/>
          <w:lang w:val="en-GB"/>
        </w:rPr>
      </w:pPr>
      <w:r>
        <w:rPr>
          <w:rFonts w:ascii="Arial" w:hAnsi="Arial" w:cs="Arial"/>
          <w:bCs/>
          <w:i/>
          <w:iCs/>
          <w:lang w:val="en-GB"/>
        </w:rPr>
        <w:t xml:space="preserve">[H2] Best practices for pre-variant calling </w:t>
      </w:r>
      <w:proofErr w:type="gramStart"/>
      <w:r>
        <w:rPr>
          <w:rFonts w:ascii="Arial" w:hAnsi="Arial" w:cs="Arial"/>
          <w:bCs/>
          <w:i/>
          <w:iCs/>
          <w:lang w:val="en-GB"/>
        </w:rPr>
        <w:t>workflows</w:t>
      </w:r>
      <w:proofErr w:type="gramEnd"/>
      <w:r w:rsidRPr="00735D5E">
        <w:rPr>
          <w:rFonts w:ascii="Arial" w:hAnsi="Arial" w:cs="Arial"/>
          <w:bCs/>
          <w:i/>
          <w:iCs/>
          <w:lang w:val="en-GB"/>
        </w:rPr>
        <w:t xml:space="preserve"> </w:t>
      </w:r>
    </w:p>
    <w:p w14:paraId="7E43F346" w14:textId="24DDD558"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First, we note that most genomic workflows differ depending on the </w:t>
      </w:r>
      <w:r w:rsidR="007D585C">
        <w:rPr>
          <w:rFonts w:ascii="Arial" w:hAnsi="Arial" w:cs="Arial"/>
          <w:lang w:val="en-GB"/>
        </w:rPr>
        <w:t xml:space="preserve">research </w:t>
      </w:r>
      <w:r w:rsidRPr="00735D5E">
        <w:rPr>
          <w:rFonts w:ascii="Arial" w:hAnsi="Arial" w:cs="Arial"/>
          <w:lang w:val="en-GB"/>
        </w:rPr>
        <w:t>question</w:t>
      </w:r>
      <w:r w:rsidR="007D585C">
        <w:rPr>
          <w:rFonts w:ascii="Arial" w:hAnsi="Arial" w:cs="Arial"/>
          <w:lang w:val="en-GB"/>
        </w:rPr>
        <w:t>s</w:t>
      </w:r>
      <w:r w:rsidRPr="00735D5E">
        <w:rPr>
          <w:rFonts w:ascii="Arial" w:hAnsi="Arial" w:cs="Arial"/>
          <w:lang w:val="en-GB"/>
        </w:rPr>
        <w:t xml:space="preserve"> and </w:t>
      </w:r>
      <w:r w:rsidR="007D585C">
        <w:rPr>
          <w:rFonts w:ascii="Arial" w:hAnsi="Arial" w:cs="Arial"/>
          <w:lang w:val="en-GB"/>
        </w:rPr>
        <w:t>data types. The</w:t>
      </w:r>
      <w:r w:rsidRPr="00735D5E">
        <w:rPr>
          <w:rFonts w:ascii="Arial" w:hAnsi="Arial" w:cs="Arial"/>
          <w:lang w:val="en-GB"/>
        </w:rPr>
        <w:t xml:space="preserve"> documentation of filtering decisions is therefore paramount for reproducibility and research efficiency. As a first step, we recommend that raw data be immediately archived in independent</w:t>
      </w:r>
      <w:r w:rsidR="00555EDB" w:rsidRPr="00735D5E">
        <w:rPr>
          <w:rFonts w:ascii="Arial" w:hAnsi="Arial" w:cs="Arial"/>
          <w:lang w:val="en-GB"/>
        </w:rPr>
        <w:t>, non-local</w:t>
      </w:r>
      <w:r w:rsidRPr="00735D5E">
        <w:rPr>
          <w:rFonts w:ascii="Arial" w:hAnsi="Arial" w:cs="Arial"/>
          <w:lang w:val="en-GB"/>
        </w:rPr>
        <w:t xml:space="preserve"> repositories</w:t>
      </w:r>
      <w:r w:rsidR="00992026" w:rsidRPr="00735D5E">
        <w:rPr>
          <w:rFonts w:ascii="Arial" w:hAnsi="Arial" w:cs="Arial"/>
          <w:lang w:val="en-GB"/>
        </w:rPr>
        <w:t xml:space="preserve"> created for genomics data </w:t>
      </w:r>
      <w:r w:rsidRPr="00735D5E">
        <w:rPr>
          <w:rFonts w:ascii="Arial" w:hAnsi="Arial" w:cs="Arial"/>
          <w:lang w:val="en-GB"/>
        </w:rPr>
        <w:t xml:space="preserve"> (</w:t>
      </w:r>
      <w:r w:rsidRPr="00735D5E">
        <w:rPr>
          <w:rFonts w:ascii="Arial" w:hAnsi="Arial" w:cs="Arial"/>
          <w:i/>
          <w:lang w:val="en-GB"/>
        </w:rPr>
        <w:t>e.g.</w:t>
      </w:r>
      <w:r w:rsidRPr="00735D5E">
        <w:rPr>
          <w:rFonts w:ascii="Arial" w:hAnsi="Arial" w:cs="Arial"/>
          <w:lang w:val="en-GB"/>
        </w:rPr>
        <w:t>, the NCBI Short-read Archive</w:t>
      </w:r>
      <w:r w:rsidR="00350FBC" w:rsidRPr="00735D5E">
        <w:rPr>
          <w:rFonts w:ascii="Arial" w:hAnsi="Arial" w:cs="Arial"/>
          <w:lang w:val="en-GB"/>
        </w:rPr>
        <w:t xml:space="preserve">, the European Variation Archive, the DNA </w:t>
      </w:r>
      <w:proofErr w:type="spellStart"/>
      <w:r w:rsidR="00350FBC" w:rsidRPr="00735D5E">
        <w:rPr>
          <w:rFonts w:ascii="Arial" w:hAnsi="Arial" w:cs="Arial"/>
          <w:lang w:val="en-GB"/>
        </w:rPr>
        <w:t>DataBank</w:t>
      </w:r>
      <w:proofErr w:type="spellEnd"/>
      <w:r w:rsidR="00350FBC" w:rsidRPr="00735D5E">
        <w:rPr>
          <w:rFonts w:ascii="Arial" w:hAnsi="Arial" w:cs="Arial"/>
          <w:lang w:val="en-GB"/>
        </w:rPr>
        <w:t xml:space="preserve"> of Japan</w:t>
      </w:r>
      <w:r w:rsidRPr="00735D5E">
        <w:rPr>
          <w:rFonts w:ascii="Arial" w:hAnsi="Arial" w:cs="Arial"/>
          <w:lang w:val="en-GB"/>
        </w:rPr>
        <w:t>) prior to any analysis (see</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{"citationID":"LQKacsyp","properties":{"formattedCitation":"\\super 86,87\\nosupersub{}","plainCitation":"86,87","noteIndex":0},"citationItems":[{"id":5456,"uris":["http://zotero.org/users/10196124/items/QXTBNSVI"],"itemData":{"id":5456,"type":"article-journal","abstract":"As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86,87</w:t>
      </w:r>
      <w:r w:rsidR="00367E56" w:rsidRPr="00735D5E">
        <w:rPr>
          <w:rFonts w:ascii="Arial" w:hAnsi="Arial" w:cs="Arial"/>
          <w:lang w:val="en-GB"/>
        </w:rPr>
        <w:fldChar w:fldCharType="end"/>
      </w:r>
      <w:r w:rsidRPr="00735D5E">
        <w:rPr>
          <w:rFonts w:ascii="Arial" w:hAnsi="Arial" w:cs="Arial"/>
          <w:lang w:val="en-GB"/>
        </w:rPr>
        <w:t xml:space="preserve"> for reviews on genomics data management best practices).</w:t>
      </w:r>
      <w:r w:rsidR="00317ACF" w:rsidRPr="00735D5E">
        <w:rPr>
          <w:rFonts w:ascii="Arial" w:hAnsi="Arial" w:cs="Arial"/>
          <w:lang w:val="en-GB"/>
        </w:rPr>
        <w:t xml:space="preserve"> </w:t>
      </w:r>
      <w:r w:rsidR="00350FBC" w:rsidRPr="00735D5E">
        <w:rPr>
          <w:rFonts w:ascii="Arial" w:hAnsi="Arial" w:cs="Arial"/>
          <w:lang w:val="en-GB"/>
        </w:rPr>
        <w:t>Given that f</w:t>
      </w:r>
      <w:r w:rsidR="00317ACF" w:rsidRPr="00735D5E">
        <w:rPr>
          <w:rFonts w:ascii="Arial" w:hAnsi="Arial" w:cs="Arial"/>
          <w:lang w:val="en-GB"/>
        </w:rPr>
        <w:t>iltering, by definition, requires manipulating data</w:t>
      </w:r>
      <w:r w:rsidR="00350FBC" w:rsidRPr="00735D5E">
        <w:rPr>
          <w:rFonts w:ascii="Arial" w:hAnsi="Arial" w:cs="Arial"/>
          <w:lang w:val="en-GB"/>
        </w:rPr>
        <w:t>,</w:t>
      </w:r>
      <w:r w:rsidR="00317ACF" w:rsidRPr="00735D5E">
        <w:rPr>
          <w:rFonts w:ascii="Arial" w:hAnsi="Arial" w:cs="Arial"/>
          <w:lang w:val="en-GB"/>
        </w:rPr>
        <w:t xml:space="preserve"> the importance </w:t>
      </w:r>
      <w:r w:rsidR="00317ACF" w:rsidRPr="00735D5E">
        <w:rPr>
          <w:rFonts w:ascii="Arial" w:hAnsi="Arial" w:cs="Arial"/>
          <w:lang w:val="en-GB"/>
        </w:rPr>
        <w:lastRenderedPageBreak/>
        <w:t xml:space="preserve">of </w:t>
      </w:r>
      <w:r w:rsidR="00350FBC" w:rsidRPr="00735D5E">
        <w:rPr>
          <w:rFonts w:ascii="Arial" w:hAnsi="Arial" w:cs="Arial"/>
          <w:lang w:val="en-GB"/>
        </w:rPr>
        <w:t>archiving</w:t>
      </w:r>
      <w:r w:rsidR="00317ACF" w:rsidRPr="00735D5E">
        <w:rPr>
          <w:rFonts w:ascii="Arial" w:hAnsi="Arial" w:cs="Arial"/>
          <w:lang w:val="en-GB"/>
        </w:rPr>
        <w:t xml:space="preserve"> raw data cannot be understated.</w:t>
      </w:r>
      <w:r w:rsidRPr="00735D5E">
        <w:rPr>
          <w:rFonts w:ascii="Arial" w:hAnsi="Arial" w:cs="Arial"/>
          <w:lang w:val="en-GB"/>
        </w:rPr>
        <w:t xml:space="preserve"> To this point, we refer the reader to</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{"citationID":"COhzjR13","properties":{"formattedCitation":"\\super 88\\nosupersub{}","plainCitation":"88","noteIndex":0},"citationItems":[{"id":5474,"uris":["http://zotero.org/users/10196124/items/EBD337W4"],"itemData":{"id":5474,"type":"article-journal","abstract":"Studies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88</w:t>
      </w:r>
      <w:r w:rsidR="00367E56" w:rsidRPr="00735D5E">
        <w:rPr>
          <w:rFonts w:ascii="Arial" w:hAnsi="Arial" w:cs="Arial"/>
          <w:lang w:val="en-GB"/>
        </w:rPr>
        <w:fldChar w:fldCharType="end"/>
      </w:r>
      <w:r w:rsidRPr="00735D5E">
        <w:rPr>
          <w:rFonts w:ascii="Arial" w:hAnsi="Arial" w:cs="Arial"/>
          <w:lang w:val="en-GB"/>
        </w:rPr>
        <w:t xml:space="preserve"> for information on dataset and study organization.</w:t>
      </w:r>
    </w:p>
    <w:p w14:paraId="0FD8AF0E" w14:textId="36FF089B" w:rsidR="00AB68AB" w:rsidRPr="00735D5E" w:rsidRDefault="00B167CE" w:rsidP="00680715">
      <w:pPr>
        <w:spacing w:before="0" w:after="0"/>
        <w:jc w:val="both"/>
        <w:rPr>
          <w:rFonts w:ascii="Arial" w:hAnsi="Arial" w:cs="Arial"/>
          <w:lang w:val="en-GB"/>
        </w:rPr>
      </w:pPr>
      <w:r w:rsidRPr="00735D5E">
        <w:rPr>
          <w:rFonts w:ascii="Arial" w:hAnsi="Arial" w:cs="Arial"/>
          <w:lang w:val="en-GB"/>
        </w:rPr>
        <w:t>After archival, reads should be filtered for general quality control (base quality, adapter removal, poly-G tails, sequencing</w:t>
      </w:r>
      <w:r w:rsidR="00C36835">
        <w:rPr>
          <w:rFonts w:ascii="Arial" w:hAnsi="Arial" w:cs="Arial"/>
          <w:lang w:val="en-GB"/>
        </w:rPr>
        <w:t xml:space="preserve"> artefacts</w:t>
      </w:r>
      <w:r w:rsidRPr="00735D5E">
        <w:rPr>
          <w:rFonts w:ascii="Arial" w:hAnsi="Arial" w:cs="Arial"/>
          <w:lang w:val="en-GB"/>
        </w:rPr>
        <w:t xml:space="preserve">, </w:t>
      </w:r>
      <w:r w:rsidRPr="00735D5E">
        <w:rPr>
          <w:rFonts w:ascii="Arial" w:hAnsi="Arial" w:cs="Arial"/>
          <w:i/>
          <w:iCs/>
          <w:lang w:val="en-GB"/>
        </w:rPr>
        <w:t>etc.</w:t>
      </w:r>
      <w:r w:rsidRPr="00735D5E">
        <w:rPr>
          <w:rFonts w:ascii="Arial" w:hAnsi="Arial" w:cs="Arial"/>
          <w:lang w:val="en-GB"/>
        </w:rPr>
        <w:t>) and trimmed when appropriate and useful</w:t>
      </w:r>
      <w:r w:rsidR="00367E56" w:rsidRPr="00735D5E">
        <w:rPr>
          <w:rFonts w:ascii="Arial" w:hAnsi="Arial" w:cs="Arial"/>
          <w:lang w:val="en-GB"/>
        </w:rPr>
        <w:fldChar w:fldCharType="begin"/>
      </w:r>
      <w:r w:rsidR="00E872EA">
        <w:rPr>
          <w:rFonts w:ascii="Arial" w:hAnsi="Arial" w:cs="Arial"/>
          <w:lang w:val="en-GB"/>
        </w:rPr>
        <w:instrText xml:space="preserve"> ADDIN ZOTERO_ITEM CSL_CITATION {"citationID":"cHZw1cbd","properties":{"formattedCitation":"\\super 89,90\\nosupersub{}","plainCitation":"89,90","noteIndex":0},"citationItems":[{"id":5458,"uris":["http://zotero.org/users/10196124/items/SWHKV2H5"],"itemData":{"id":5458,"type":"article-journal","abstract":"Next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89,90</w:t>
      </w:r>
      <w:r w:rsidR="00367E56" w:rsidRPr="00735D5E">
        <w:rPr>
          <w:rFonts w:ascii="Arial" w:hAnsi="Arial" w:cs="Arial"/>
          <w:lang w:val="en-GB"/>
        </w:rPr>
        <w:fldChar w:fldCharType="end"/>
      </w:r>
      <w:r w:rsidRPr="00735D5E">
        <w:rPr>
          <w:rFonts w:ascii="Arial" w:hAnsi="Arial" w:cs="Arial"/>
          <w:lang w:val="en-GB"/>
        </w:rPr>
        <w:t xml:space="preserve">. For most workflows, the alignment of reads to a reference or </w:t>
      </w:r>
      <w:r w:rsidRPr="00735D5E">
        <w:rPr>
          <w:rFonts w:ascii="Arial" w:hAnsi="Arial" w:cs="Arial"/>
          <w:i/>
          <w:lang w:val="en-GB"/>
        </w:rPr>
        <w:t>de novo</w:t>
      </w:r>
      <w:r w:rsidRPr="00735D5E">
        <w:rPr>
          <w:rFonts w:ascii="Arial" w:hAnsi="Arial" w:cs="Arial"/>
          <w:lang w:val="en-GB"/>
        </w:rPr>
        <w:t xml:space="preserve"> assembly</w:t>
      </w:r>
      <w:r w:rsidR="00350FBC" w:rsidRPr="00735D5E">
        <w:rPr>
          <w:rFonts w:ascii="Arial" w:hAnsi="Arial" w:cs="Arial"/>
          <w:lang w:val="en-GB"/>
        </w:rPr>
        <w:t xml:space="preserve"> </w:t>
      </w:r>
      <w:r w:rsidR="008633FD" w:rsidRPr="00735D5E">
        <w:rPr>
          <w:rFonts w:ascii="Arial" w:hAnsi="Arial" w:cs="Arial"/>
          <w:lang w:val="en-GB"/>
        </w:rPr>
        <w:t>is the next step (Figure 3)</w:t>
      </w:r>
      <w:r w:rsidRPr="00735D5E">
        <w:rPr>
          <w:rFonts w:ascii="Arial" w:hAnsi="Arial" w:cs="Arial"/>
          <w:lang w:val="en-GB"/>
        </w:rPr>
        <w:t xml:space="preserve">. Depending on the goals of the study, it may be useful to create multiple </w:t>
      </w:r>
      <w:r w:rsidRPr="00735D5E">
        <w:rPr>
          <w:rFonts w:ascii="Arial" w:hAnsi="Arial" w:cs="Arial"/>
          <w:lang w:val="en-GB"/>
        </w:rPr>
        <w:t>datasets</w:t>
      </w:r>
      <w:r w:rsidR="00C36835">
        <w:rPr>
          <w:rFonts w:ascii="Arial" w:hAnsi="Arial" w:cs="Arial"/>
          <w:lang w:val="en-GB"/>
        </w:rPr>
        <w:t xml:space="preserve"> with different filters and/or filtering thresholds</w:t>
      </w:r>
      <w:r w:rsidRPr="00735D5E">
        <w:rPr>
          <w:rFonts w:ascii="Arial" w:hAnsi="Arial" w:cs="Arial"/>
          <w:lang w:val="en-GB"/>
        </w:rPr>
        <w:t xml:space="preserve"> at this stage for downstream analysis</w:t>
      </w:r>
      <w:r w:rsidR="00C36835">
        <w:rPr>
          <w:rFonts w:ascii="Arial" w:hAnsi="Arial" w:cs="Arial"/>
          <w:lang w:val="en-GB"/>
        </w:rPr>
        <w:t xml:space="preserve"> (as in </w:t>
      </w:r>
      <w:r w:rsidR="00C36835">
        <w:rPr>
          <w:rFonts w:ascii="Arial" w:hAnsi="Arial" w:cs="Arial"/>
          <w:lang w:val="en-GB"/>
        </w:rPr>
        <w:fldChar w:fldCharType="begin"/>
      </w:r>
      <w:r w:rsidR="00C36835">
        <w:rPr>
          <w:rFonts w:ascii="Arial" w:hAnsi="Arial" w:cs="Arial"/>
          <w:lang w:val="en-GB"/>
        </w:rPr>
        <w:instrText xml:space="preserve"> ADDIN ZOTERO_ITEM CSL_CITATION {"citationID":"WQ8YVR7Q","properties":{"formattedCitation":"\\super 91,92\\nosupersub{}","plainCitation":"91,92","noteIndex":0},"citationItems":[{"id":5520,"uris":["http://zotero.org/users/10196124/items/PBG6CR7A"],"itemData":{"id":5520,"type":"article-journal","abstract":"Abstract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36835">
        <w:rPr>
          <w:rFonts w:ascii="Arial" w:hAnsi="Arial" w:cs="Arial"/>
          <w:lang w:val="en-GB"/>
        </w:rPr>
        <w:fldChar w:fldCharType="separate"/>
      </w:r>
      <w:r w:rsidR="00C36835" w:rsidRPr="00C36835">
        <w:rPr>
          <w:rFonts w:ascii="Arial" w:hAnsi="Arial" w:cs="Arial"/>
          <w:vertAlign w:val="superscript"/>
        </w:rPr>
        <w:t>91,92</w:t>
      </w:r>
      <w:r w:rsidR="00C36835">
        <w:rPr>
          <w:rFonts w:ascii="Arial" w:hAnsi="Arial" w:cs="Arial"/>
          <w:lang w:val="en-GB"/>
        </w:rPr>
        <w:fldChar w:fldCharType="end"/>
      </w:r>
      <w:r w:rsidR="00C36835">
        <w:rPr>
          <w:rFonts w:ascii="Arial" w:hAnsi="Arial" w:cs="Arial"/>
          <w:lang w:val="en-GB"/>
        </w:rPr>
        <w:t>, for example)</w:t>
      </w:r>
      <w:r w:rsidRPr="00735D5E">
        <w:rPr>
          <w:rFonts w:ascii="Arial" w:hAnsi="Arial" w:cs="Arial"/>
          <w:lang w:val="en-GB"/>
        </w:rPr>
        <w:t xml:space="preserve">. This practice </w:t>
      </w:r>
      <w:r w:rsidRPr="00735D5E">
        <w:rPr>
          <w:rFonts w:ascii="Arial" w:hAnsi="Arial" w:cs="Arial"/>
          <w:lang w:val="en-GB"/>
        </w:rPr>
        <w:t xml:space="preserve">is particularly relevant to </w:t>
      </w:r>
      <w:r w:rsidRPr="00735D5E">
        <w:rPr>
          <w:rFonts w:ascii="Arial" w:hAnsi="Arial" w:cs="Arial"/>
          <w:i/>
          <w:lang w:val="en-GB"/>
        </w:rPr>
        <w:t xml:space="preserve">de novo </w:t>
      </w:r>
      <w:r w:rsidRPr="00735D5E">
        <w:rPr>
          <w:rFonts w:ascii="Arial" w:hAnsi="Arial" w:cs="Arial"/>
          <w:lang w:val="en-GB"/>
        </w:rPr>
        <w:t xml:space="preserve">reference assembly, since assembly decisions can result in very different references and thus very different filtering and analytical outcomes. The </w:t>
      </w:r>
      <w:r w:rsidRPr="00735D5E">
        <w:rPr>
          <w:rFonts w:ascii="Arial" w:hAnsi="Arial" w:cs="Arial"/>
          <w:i/>
          <w:lang w:val="en-GB"/>
        </w:rPr>
        <w:t xml:space="preserve">m </w:t>
      </w:r>
      <w:r w:rsidRPr="00735D5E">
        <w:rPr>
          <w:rFonts w:ascii="Arial" w:hAnsi="Arial" w:cs="Arial"/>
          <w:lang w:val="en-GB"/>
        </w:rPr>
        <w:t xml:space="preserve">and </w:t>
      </w:r>
      <w:r w:rsidRPr="00735D5E">
        <w:rPr>
          <w:rFonts w:ascii="Arial" w:hAnsi="Arial" w:cs="Arial"/>
          <w:i/>
          <w:lang w:val="en-GB"/>
        </w:rPr>
        <w:t xml:space="preserve">M </w:t>
      </w:r>
      <w:r w:rsidRPr="00735D5E">
        <w:rPr>
          <w:rFonts w:ascii="Arial" w:hAnsi="Arial" w:cs="Arial"/>
          <w:lang w:val="en-GB"/>
        </w:rPr>
        <w:t xml:space="preserve">STACKS parameters and their impacts on </w:t>
      </w:r>
      <w:r w:rsidRPr="00735D5E">
        <w:rPr>
          <w:rFonts w:ascii="Arial" w:hAnsi="Arial" w:cs="Arial"/>
          <w:i/>
          <w:lang w:val="en-GB"/>
        </w:rPr>
        <w:t xml:space="preserve">de novo </w:t>
      </w:r>
      <w:r w:rsidRPr="00735D5E">
        <w:rPr>
          <w:rFonts w:ascii="Arial" w:hAnsi="Arial" w:cs="Arial"/>
          <w:lang w:val="en-GB"/>
        </w:rPr>
        <w:t>reference construction, for example, have been well-studied</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{"citationID":"qF129l04","properties":{"formattedCitation":"\\super 19,20,93,94\\nosupersub{}","plainCitation":"19,20,93,94","noteIndex":0},"citationItems":[{"id":5337,"uris":["http://zotero.org/users/10196124/items/QKEHHUXS"],"itemData":{"id":5337,"type":"article-journal","abstract":"Next-generation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19,20,93,94</w:t>
      </w:r>
      <w:r w:rsidR="00367E56" w:rsidRPr="00735D5E">
        <w:rPr>
          <w:rFonts w:ascii="Arial" w:hAnsi="Arial" w:cs="Arial"/>
          <w:lang w:val="en-GB"/>
        </w:rPr>
        <w:fldChar w:fldCharType="end"/>
      </w:r>
      <w:r w:rsidRPr="00735D5E">
        <w:rPr>
          <w:rFonts w:ascii="Arial" w:hAnsi="Arial" w:cs="Arial"/>
          <w:lang w:val="en-GB"/>
        </w:rPr>
        <w:t>.</w:t>
      </w:r>
    </w:p>
    <w:p w14:paraId="06C071D9" w14:textId="1F48C6CE" w:rsidR="00AB68AB" w:rsidRDefault="00B167CE" w:rsidP="00680715">
      <w:pPr>
        <w:spacing w:before="0" w:after="0"/>
        <w:jc w:val="both"/>
        <w:rPr>
          <w:rFonts w:ascii="Arial" w:hAnsi="Arial" w:cs="Arial"/>
          <w:lang w:val="en-GB"/>
        </w:rPr>
      </w:pPr>
      <w:r w:rsidRPr="00735D5E">
        <w:rPr>
          <w:rFonts w:ascii="Arial" w:hAnsi="Arial" w:cs="Arial"/>
          <w:lang w:val="en-GB"/>
        </w:rPr>
        <w:t>After alignment, the data should be filtered for technical (</w:t>
      </w:r>
      <w:r w:rsidRPr="00735D5E">
        <w:rPr>
          <w:rFonts w:ascii="Arial" w:hAnsi="Arial" w:cs="Arial"/>
          <w:i/>
          <w:lang w:val="en-GB"/>
        </w:rPr>
        <w:t>e.g.</w:t>
      </w:r>
      <w:r w:rsidRPr="00735D5E">
        <w:rPr>
          <w:rFonts w:ascii="Arial" w:hAnsi="Arial" w:cs="Arial"/>
          <w:lang w:val="en-GB"/>
        </w:rPr>
        <w:t>, PCR) duplicates. Note that while removing PCR duplicates has been suggested to often be of little consequence</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{"citationID":"RleIh0vx","properties":{"formattedCitation":"\\super 95,96\\nosupersub{}","plainCitation":"95,96","noteIndex":0},"citationItems":[{"id":5459,"uris":["http://zotero.org/users/10196124/items/BBQR37MI"],"itemData":{"id":5459,"type":"article-journal","abstract":"Analyzing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95,96</w:t>
      </w:r>
      <w:r w:rsidR="00367E56" w:rsidRPr="00735D5E">
        <w:rPr>
          <w:rFonts w:ascii="Arial" w:hAnsi="Arial" w:cs="Arial"/>
          <w:lang w:val="en-GB"/>
        </w:rPr>
        <w:fldChar w:fldCharType="end"/>
      </w:r>
      <w:r w:rsidRPr="00735D5E">
        <w:rPr>
          <w:rFonts w:ascii="Arial" w:hAnsi="Arial" w:cs="Arial"/>
          <w:lang w:val="en-GB"/>
        </w:rPr>
        <w:t>, this is unlikely true for every study, such as those with low coverage</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{"citationID":"z0KRW4Ii","properties":{"formattedCitation":"\\super 11,41,97\\nosupersub{}","plainCitation":"11,41,97","noteIndex":0},"citationItems":[{"id":5413,"uris":["http://zotero.org/users/10196124/items/64QKVN26"],"itemData":{"id":5413,"type":"article-journal","abstract":"Next-generation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11,41,97</w:t>
      </w:r>
      <w:r w:rsidR="00367E56" w:rsidRPr="00735D5E">
        <w:rPr>
          <w:rFonts w:ascii="Arial" w:hAnsi="Arial" w:cs="Arial"/>
          <w:lang w:val="en-GB"/>
        </w:rPr>
        <w:fldChar w:fldCharType="end"/>
      </w:r>
      <w:r w:rsidRPr="00735D5E">
        <w:rPr>
          <w:rFonts w:ascii="Arial" w:hAnsi="Arial" w:cs="Arial"/>
          <w:lang w:val="en-GB"/>
        </w:rPr>
        <w:t xml:space="preserve"> (in conflict with common practice, see Supplementary Materials). The remaining reads should then be filtered for mapping and read quality, and researchers should ensure that they record and eventually report the number of reads that passed these pre-variant filters.</w:t>
      </w:r>
    </w:p>
    <w:p w14:paraId="6E726E98" w14:textId="77777777" w:rsidR="00484B2A" w:rsidRDefault="00484B2A" w:rsidP="00484B2A">
      <w:pPr>
        <w:spacing w:before="0" w:after="0"/>
        <w:ind w:firstLine="0"/>
        <w:jc w:val="both"/>
        <w:rPr>
          <w:rFonts w:ascii="Arial" w:hAnsi="Arial" w:cs="Arial"/>
          <w:lang w:val="en-GB"/>
        </w:rPr>
      </w:pPr>
    </w:p>
    <w:p w14:paraId="50E5AB09" w14:textId="27D95F9E" w:rsidR="00484B2A" w:rsidRPr="00484B2A" w:rsidRDefault="00484B2A" w:rsidP="00484B2A">
      <w:pPr>
        <w:spacing w:before="0" w:after="0"/>
        <w:ind w:firstLine="0"/>
        <w:jc w:val="both"/>
        <w:rPr>
          <w:rFonts w:ascii="Arial" w:hAnsi="Arial" w:cs="Arial"/>
          <w:bCs/>
          <w:i/>
          <w:iCs/>
          <w:lang w:val="en-GB"/>
        </w:rPr>
      </w:pPr>
      <w:r>
        <w:rPr>
          <w:rFonts w:ascii="Arial" w:hAnsi="Arial" w:cs="Arial"/>
          <w:bCs/>
          <w:i/>
          <w:iCs/>
          <w:lang w:val="en-GB"/>
        </w:rPr>
        <w:t xml:space="preserve">[H2] Best practices for post-variant calling </w:t>
      </w:r>
      <w:proofErr w:type="gramStart"/>
      <w:r>
        <w:rPr>
          <w:rFonts w:ascii="Arial" w:hAnsi="Arial" w:cs="Arial"/>
          <w:bCs/>
          <w:i/>
          <w:iCs/>
          <w:lang w:val="en-GB"/>
        </w:rPr>
        <w:t>workflows</w:t>
      </w:r>
      <w:proofErr w:type="gramEnd"/>
      <w:r w:rsidRPr="00735D5E">
        <w:rPr>
          <w:rFonts w:ascii="Arial" w:hAnsi="Arial" w:cs="Arial"/>
          <w:bCs/>
          <w:i/>
          <w:iCs/>
          <w:lang w:val="en-GB"/>
        </w:rPr>
        <w:t xml:space="preserve"> </w:t>
      </w:r>
    </w:p>
    <w:p w14:paraId="1FDC496E" w14:textId="71E825B9"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 </w:t>
      </w:r>
      <w:r w:rsidR="00B366B2">
        <w:rPr>
          <w:rFonts w:ascii="Arial" w:hAnsi="Arial" w:cs="Arial"/>
          <w:lang w:val="en-GB"/>
        </w:rPr>
        <w:t>R</w:t>
      </w:r>
      <w:r w:rsidRPr="00735D5E">
        <w:rPr>
          <w:rFonts w:ascii="Arial" w:hAnsi="Arial" w:cs="Arial"/>
          <w:lang w:val="en-GB"/>
        </w:rPr>
        <w:t>esearchers can</w:t>
      </w:r>
      <w:r w:rsidR="00B366B2">
        <w:rPr>
          <w:rFonts w:ascii="Arial" w:hAnsi="Arial" w:cs="Arial"/>
          <w:lang w:val="en-GB"/>
        </w:rPr>
        <w:t xml:space="preserve"> then</w:t>
      </w:r>
      <w:r w:rsidRPr="00735D5E">
        <w:rPr>
          <w:rFonts w:ascii="Arial" w:hAnsi="Arial" w:cs="Arial"/>
          <w:lang w:val="en-GB"/>
        </w:rPr>
        <w:t xml:space="preserve"> call variants</w:t>
      </w:r>
      <w:r w:rsidR="00350FBC" w:rsidRPr="00735D5E">
        <w:rPr>
          <w:rFonts w:ascii="Arial" w:hAnsi="Arial" w:cs="Arial"/>
          <w:lang w:val="en-GB"/>
        </w:rPr>
        <w:t>,</w:t>
      </w:r>
      <w:r w:rsidRPr="00735D5E">
        <w:rPr>
          <w:rFonts w:ascii="Arial" w:hAnsi="Arial" w:cs="Arial"/>
          <w:lang w:val="en-GB"/>
        </w:rPr>
        <w:t xml:space="preserve"> filter the resulting data set to remove</w:t>
      </w:r>
      <w:r w:rsidR="00B366B2">
        <w:rPr>
          <w:rFonts w:ascii="Arial" w:hAnsi="Arial" w:cs="Arial"/>
          <w:lang w:val="en-GB"/>
        </w:rPr>
        <w:t xml:space="preserve"> potentially problematic</w:t>
      </w:r>
      <w:r w:rsidRPr="00735D5E">
        <w:rPr>
          <w:rFonts w:ascii="Arial" w:hAnsi="Arial" w:cs="Arial"/>
          <w:lang w:val="en-GB"/>
        </w:rPr>
        <w:t xml:space="preserve"> loci (for MAF/HWP/LD/</w:t>
      </w:r>
      <w:r w:rsidRPr="00735D5E">
        <w:rPr>
          <w:rFonts w:ascii="Arial" w:hAnsi="Arial" w:cs="Arial"/>
          <w:i/>
          <w:iCs/>
          <w:lang w:val="en-GB"/>
        </w:rPr>
        <w:t>etc</w:t>
      </w:r>
      <w:r w:rsidRPr="00735D5E">
        <w:rPr>
          <w:rFonts w:ascii="Arial" w:hAnsi="Arial" w:cs="Arial"/>
          <w:lang w:val="en-GB"/>
        </w:rPr>
        <w:t>.)</w:t>
      </w:r>
      <w:r w:rsidR="00350FBC" w:rsidRPr="00735D5E">
        <w:rPr>
          <w:rFonts w:ascii="Arial" w:hAnsi="Arial" w:cs="Arial"/>
          <w:lang w:val="en-GB"/>
        </w:rPr>
        <w:t>, and then remove</w:t>
      </w:r>
      <w:r w:rsidR="008633FD" w:rsidRPr="00735D5E">
        <w:rPr>
          <w:rFonts w:ascii="Arial" w:hAnsi="Arial" w:cs="Arial"/>
          <w:lang w:val="en-GB"/>
        </w:rPr>
        <w:t xml:space="preserve"> </w:t>
      </w:r>
      <w:r w:rsidRPr="00735D5E">
        <w:rPr>
          <w:rFonts w:ascii="Arial" w:hAnsi="Arial" w:cs="Arial"/>
          <w:lang w:val="en-GB"/>
        </w:rPr>
        <w:t xml:space="preserve">poorly sequenced </w:t>
      </w:r>
      <w:r w:rsidRPr="00735D5E">
        <w:rPr>
          <w:rFonts w:ascii="Arial" w:hAnsi="Arial" w:cs="Arial"/>
          <w:lang w:val="en-GB"/>
        </w:rPr>
        <w:lastRenderedPageBreak/>
        <w:t xml:space="preserve">individuals (and/or </w:t>
      </w:r>
      <w:r w:rsidR="008633FD" w:rsidRPr="00735D5E">
        <w:rPr>
          <w:rFonts w:ascii="Arial" w:hAnsi="Arial" w:cs="Arial"/>
          <w:lang w:val="en-GB"/>
        </w:rPr>
        <w:t xml:space="preserve">samples </w:t>
      </w:r>
      <w:r w:rsidRPr="00735D5E">
        <w:rPr>
          <w:rFonts w:ascii="Arial" w:hAnsi="Arial" w:cs="Arial"/>
          <w:lang w:val="en-GB"/>
        </w:rPr>
        <w:t xml:space="preserve">with other quality or analytical concerns; see Figure 3). Note that it may be beneficial to reverse the last two steps and filter </w:t>
      </w:r>
      <w:r w:rsidR="008633FD" w:rsidRPr="00735D5E">
        <w:rPr>
          <w:rFonts w:ascii="Arial" w:hAnsi="Arial" w:cs="Arial"/>
          <w:lang w:val="en-GB"/>
        </w:rPr>
        <w:t xml:space="preserve">across </w:t>
      </w:r>
      <w:r w:rsidRPr="00735D5E">
        <w:rPr>
          <w:rFonts w:ascii="Arial" w:hAnsi="Arial" w:cs="Arial"/>
          <w:lang w:val="en-GB"/>
        </w:rPr>
        <w:t>individuals</w:t>
      </w:r>
      <w:r w:rsidR="008633FD" w:rsidRPr="00735D5E">
        <w:rPr>
          <w:rFonts w:ascii="Arial" w:hAnsi="Arial" w:cs="Arial"/>
          <w:lang w:val="en-GB"/>
        </w:rPr>
        <w:t xml:space="preserve"> </w:t>
      </w:r>
      <w:r w:rsidR="00350FBC" w:rsidRPr="00735D5E">
        <w:rPr>
          <w:rFonts w:ascii="Arial" w:hAnsi="Arial" w:cs="Arial"/>
          <w:lang w:val="en-GB"/>
        </w:rPr>
        <w:t xml:space="preserve">first </w:t>
      </w:r>
      <w:r w:rsidR="008633FD" w:rsidRPr="00735D5E">
        <w:rPr>
          <w:rFonts w:ascii="Arial" w:hAnsi="Arial" w:cs="Arial"/>
          <w:lang w:val="en-GB"/>
        </w:rPr>
        <w:t>(and loci second)</w:t>
      </w:r>
      <w:r w:rsidRPr="00735D5E">
        <w:rPr>
          <w:rFonts w:ascii="Arial" w:hAnsi="Arial" w:cs="Arial"/>
          <w:lang w:val="en-GB"/>
        </w:rPr>
        <w:t xml:space="preserve"> in instances where retaining as many loci as possible is needed or where data quality varies widely among individuals</w:t>
      </w:r>
      <w:r w:rsidR="00367E56" w:rsidRPr="00735D5E">
        <w:rPr>
          <w:rFonts w:ascii="Arial" w:hAnsi="Arial" w:cs="Arial"/>
          <w:lang w:val="en-GB"/>
        </w:rPr>
        <w:fldChar w:fldCharType="begin"/>
      </w:r>
      <w:r w:rsidR="00367E56" w:rsidRPr="00735D5E">
        <w:rPr>
          <w:rFonts w:ascii="Arial" w:hAnsi="Arial" w:cs="Arial"/>
          <w:lang w:val="en-GB"/>
        </w:rPr>
        <w:instrText xml:space="preserve"> ADDIN ZOTERO_ITEM CSL_CITATION {"citationID":"NjyBHMUX","properties":{"formattedCitation":"\\super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8</w:t>
      </w:r>
      <w:r w:rsidR="00367E56" w:rsidRPr="00735D5E">
        <w:rPr>
          <w:rFonts w:ascii="Arial" w:hAnsi="Arial" w:cs="Arial"/>
          <w:lang w:val="en-GB"/>
        </w:rPr>
        <w:fldChar w:fldCharType="end"/>
      </w:r>
      <w:r w:rsidRPr="00735D5E">
        <w:rPr>
          <w:rFonts w:ascii="Arial" w:hAnsi="Arial" w:cs="Arial"/>
          <w:lang w:val="en-GB"/>
        </w:rPr>
        <w:t>. An iterative approach, where individuals and loci are first removed with low stringency filters</w:t>
      </w:r>
      <w:r w:rsidR="005F6117" w:rsidRPr="00735D5E">
        <w:rPr>
          <w:rFonts w:ascii="Arial" w:hAnsi="Arial" w:cs="Arial"/>
          <w:lang w:val="en-GB"/>
        </w:rPr>
        <w:t xml:space="preserve"> and</w:t>
      </w:r>
      <w:r w:rsidRPr="00735D5E">
        <w:rPr>
          <w:rFonts w:ascii="Arial" w:hAnsi="Arial" w:cs="Arial"/>
          <w:lang w:val="en-GB"/>
        </w:rPr>
        <w:t xml:space="preserve"> then</w:t>
      </w:r>
      <w:r w:rsidR="005F6117" w:rsidRPr="00735D5E">
        <w:rPr>
          <w:rFonts w:ascii="Arial" w:hAnsi="Arial" w:cs="Arial"/>
          <w:lang w:val="en-GB"/>
        </w:rPr>
        <w:t xml:space="preserve"> subjected to additional rounds of filtering</w:t>
      </w:r>
      <w:r w:rsidRPr="00735D5E">
        <w:rPr>
          <w:rFonts w:ascii="Arial" w:hAnsi="Arial" w:cs="Arial"/>
          <w:lang w:val="en-GB"/>
        </w:rPr>
        <w:t xml:space="preserve"> stringenc</w:t>
      </w:r>
      <w:r w:rsidR="005F6117" w:rsidRPr="00735D5E">
        <w:rPr>
          <w:rFonts w:ascii="Arial" w:hAnsi="Arial" w:cs="Arial"/>
          <w:lang w:val="en-GB"/>
        </w:rPr>
        <w:t>ies</w:t>
      </w:r>
      <w:r w:rsidRPr="00735D5E">
        <w:rPr>
          <w:rFonts w:ascii="Arial" w:hAnsi="Arial" w:cs="Arial"/>
          <w:lang w:val="en-GB"/>
        </w:rPr>
        <w:t xml:space="preserve"> may also improve data quality by removing poor individuals that reduce overall call-rates in high-quality loci and vice versa</w:t>
      </w:r>
      <w:r w:rsidR="00367E56" w:rsidRPr="00735D5E">
        <w:rPr>
          <w:rFonts w:ascii="Arial" w:hAnsi="Arial" w:cs="Arial"/>
          <w:lang w:val="en-GB"/>
        </w:rPr>
        <w:fldChar w:fldCharType="begin"/>
      </w:r>
      <w:r w:rsidR="00367E56" w:rsidRPr="00735D5E">
        <w:rPr>
          <w:rFonts w:ascii="Arial" w:hAnsi="Arial" w:cs="Arial"/>
          <w:lang w:val="en-GB"/>
        </w:rPr>
        <w:instrText xml:space="preserve"> ADDIN ZOTERO_ITEM CSL_CITATION {"citationID":"7N6Beh7F","properties":{"formattedCitation":"\\super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rsidRPr="00735D5E">
        <w:rPr>
          <w:rFonts w:ascii="Arial" w:hAnsi="Arial" w:cs="Arial"/>
          <w:lang w:val="en-GB"/>
        </w:rPr>
        <w:fldChar w:fldCharType="separate"/>
      </w:r>
      <w:r w:rsidR="00367E56" w:rsidRPr="00735D5E">
        <w:rPr>
          <w:rFonts w:ascii="Arial" w:hAnsi="Arial" w:cs="Arial"/>
          <w:vertAlign w:val="superscript"/>
          <w:lang w:val="en-GB"/>
        </w:rPr>
        <w:t>8</w:t>
      </w:r>
      <w:r w:rsidR="00367E56" w:rsidRPr="00735D5E">
        <w:rPr>
          <w:rFonts w:ascii="Arial" w:hAnsi="Arial" w:cs="Arial"/>
          <w:lang w:val="en-GB"/>
        </w:rPr>
        <w:fldChar w:fldCharType="end"/>
      </w:r>
      <w:r w:rsidRPr="00735D5E">
        <w:rPr>
          <w:rFonts w:ascii="Arial" w:hAnsi="Arial" w:cs="Arial"/>
          <w:lang w:val="en-GB"/>
        </w:rPr>
        <w:t xml:space="preserve">. As with pre-variant filters, the percentage of reads, sites, and individuals retained at each post-variant filtering step should be reported (Box </w:t>
      </w:r>
      <w:r w:rsidR="001A2A2D">
        <w:rPr>
          <w:rFonts w:ascii="Arial" w:hAnsi="Arial" w:cs="Arial"/>
          <w:lang w:val="en-GB"/>
        </w:rPr>
        <w:t>3</w:t>
      </w:r>
      <w:r w:rsidRPr="00735D5E">
        <w:rPr>
          <w:rFonts w:ascii="Arial" w:hAnsi="Arial" w:cs="Arial"/>
          <w:lang w:val="en-GB"/>
        </w:rPr>
        <w:t>).</w:t>
      </w:r>
    </w:p>
    <w:p w14:paraId="60F9D242" w14:textId="2664339D"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We generally recommend at this stage that a </w:t>
      </w:r>
      <w:r w:rsidRPr="00735D5E">
        <w:rPr>
          <w:rFonts w:ascii="Arial" w:hAnsi="Arial" w:cs="Arial"/>
          <w:i/>
          <w:lang w:val="en-GB"/>
        </w:rPr>
        <w:t xml:space="preserve">minimum </w:t>
      </w:r>
      <w:r w:rsidRPr="00735D5E">
        <w:rPr>
          <w:rFonts w:ascii="Arial" w:hAnsi="Arial" w:cs="Arial"/>
          <w:lang w:val="en-GB"/>
        </w:rPr>
        <w:t>of two (divergently</w:t>
      </w:r>
      <w:r w:rsidR="00B366B2">
        <w:rPr>
          <w:rFonts w:ascii="Arial" w:hAnsi="Arial" w:cs="Arial"/>
          <w:lang w:val="en-GB"/>
        </w:rPr>
        <w:t>-</w:t>
      </w:r>
      <w:r w:rsidRPr="00735D5E">
        <w:rPr>
          <w:rFonts w:ascii="Arial" w:hAnsi="Arial" w:cs="Arial"/>
          <w:lang w:val="en-GB"/>
        </w:rPr>
        <w:t xml:space="preserve">filtered) datasets be created </w:t>
      </w:r>
      <w:r w:rsidR="00B366B2">
        <w:rPr>
          <w:rFonts w:ascii="Arial" w:hAnsi="Arial" w:cs="Arial"/>
          <w:lang w:val="en-GB"/>
        </w:rPr>
        <w:t>—</w:t>
      </w:r>
      <w:r w:rsidRPr="00735D5E">
        <w:rPr>
          <w:rFonts w:ascii="Arial" w:hAnsi="Arial" w:cs="Arial"/>
          <w:lang w:val="en-GB"/>
        </w:rPr>
        <w:t xml:space="preserve"> one with low filtering stringency (</w:t>
      </w:r>
      <w:r w:rsidRPr="00735D5E">
        <w:rPr>
          <w:rFonts w:ascii="Arial" w:hAnsi="Arial" w:cs="Arial"/>
          <w:i/>
          <w:lang w:val="en-GB"/>
        </w:rPr>
        <w:t>e.g.</w:t>
      </w:r>
      <w:r w:rsidRPr="00735D5E">
        <w:rPr>
          <w:rFonts w:ascii="Arial" w:hAnsi="Arial" w:cs="Arial"/>
          <w:lang w:val="en-GB"/>
        </w:rPr>
        <w:t>, allowing more missing data, a low</w:t>
      </w:r>
      <w:r w:rsidR="00B366B2">
        <w:rPr>
          <w:rFonts w:ascii="Arial" w:hAnsi="Arial" w:cs="Arial"/>
          <w:lang w:val="en-GB"/>
        </w:rPr>
        <w:t>/permissive</w:t>
      </w:r>
      <w:r w:rsidRPr="00735D5E">
        <w:rPr>
          <w:rFonts w:ascii="Arial" w:hAnsi="Arial" w:cs="Arial"/>
          <w:lang w:val="en-GB"/>
        </w:rPr>
        <w:t xml:space="preserve"> MAF</w:t>
      </w:r>
      <w:r w:rsidR="00B366B2">
        <w:rPr>
          <w:rFonts w:ascii="Arial" w:hAnsi="Arial" w:cs="Arial"/>
          <w:lang w:val="en-GB"/>
        </w:rPr>
        <w:t xml:space="preserve"> threshold</w:t>
      </w:r>
      <w:r w:rsidRPr="00735D5E">
        <w:rPr>
          <w:rFonts w:ascii="Arial" w:hAnsi="Arial" w:cs="Arial"/>
          <w:lang w:val="en-GB"/>
        </w:rPr>
        <w:t>, and few loci removed due to HWP and LD deviations), and one with high filtering stringency (</w:t>
      </w:r>
      <w:r w:rsidRPr="00735D5E">
        <w:rPr>
          <w:rFonts w:ascii="Arial" w:hAnsi="Arial" w:cs="Arial"/>
          <w:i/>
          <w:lang w:val="en-GB"/>
        </w:rPr>
        <w:t>e.g.</w:t>
      </w:r>
      <w:r w:rsidRPr="00735D5E">
        <w:rPr>
          <w:rFonts w:ascii="Arial" w:hAnsi="Arial" w:cs="Arial"/>
          <w:lang w:val="en-GB"/>
        </w:rPr>
        <w:t>, many loci/individuals removed due to missing data, and a higher</w:t>
      </w:r>
      <w:r w:rsidR="00B366B2">
        <w:rPr>
          <w:rFonts w:ascii="Arial" w:hAnsi="Arial" w:cs="Arial"/>
          <w:lang w:val="en-GB"/>
        </w:rPr>
        <w:t>/restrictive</w:t>
      </w:r>
      <w:r w:rsidRPr="00735D5E">
        <w:rPr>
          <w:rFonts w:ascii="Arial" w:hAnsi="Arial" w:cs="Arial"/>
          <w:lang w:val="en-GB"/>
        </w:rPr>
        <w:t xml:space="preserve"> MAF</w:t>
      </w:r>
      <w:r w:rsidR="00B366B2">
        <w:rPr>
          <w:rFonts w:ascii="Arial" w:hAnsi="Arial" w:cs="Arial"/>
          <w:lang w:val="en-GB"/>
        </w:rPr>
        <w:t xml:space="preserve"> threshold</w:t>
      </w:r>
      <w:r w:rsidRPr="00735D5E">
        <w:rPr>
          <w:rFonts w:ascii="Arial" w:hAnsi="Arial" w:cs="Arial"/>
          <w:lang w:val="en-GB"/>
        </w:rPr>
        <w:t>, etc.). The precise filters</w:t>
      </w:r>
      <w:r w:rsidR="001F0CF4" w:rsidRPr="00735D5E">
        <w:rPr>
          <w:rFonts w:ascii="Arial" w:hAnsi="Arial" w:cs="Arial"/>
          <w:lang w:val="en-GB"/>
        </w:rPr>
        <w:t xml:space="preserve"> and thresholds</w:t>
      </w:r>
      <w:r w:rsidRPr="00735D5E">
        <w:rPr>
          <w:rFonts w:ascii="Arial" w:hAnsi="Arial" w:cs="Arial"/>
          <w:lang w:val="en-GB"/>
        </w:rPr>
        <w:t xml:space="preserve"> used should reflect the specificities of the study: for example, studies interested in transposable elements may want to vary alignment thresholds (uniquely versus multiply mapped reads) but keep other filters stringent to strike a balance between sensitivity and accuracy</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{"citationID":"mTIVydoP","properties":{"formattedCitation":"\\super 98,99\\nosupersub{}","plainCitation":"98,99","noteIndex":0},"citationItems":[{"id":5477,"uris":["http://zotero.org/users/10196124/items/HFYXH2T5"],"itemData":{"id":5477,"type":"article-journal","abstract":"In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98,99</w:t>
      </w:r>
      <w:r w:rsidR="00367E56" w:rsidRPr="00735D5E">
        <w:rPr>
          <w:rFonts w:ascii="Arial" w:hAnsi="Arial" w:cs="Arial"/>
          <w:lang w:val="en-GB"/>
        </w:rPr>
        <w:fldChar w:fldCharType="end"/>
      </w:r>
      <w:r w:rsidRPr="00735D5E">
        <w:rPr>
          <w:rFonts w:ascii="Arial" w:hAnsi="Arial" w:cs="Arial"/>
          <w:lang w:val="en-GB"/>
        </w:rPr>
        <w:t>. After the initial filtered datasets are created, investigators should proceed with their parameter estimation, statistical analyses, and model</w:t>
      </w:r>
      <w:r w:rsidR="006C4D40">
        <w:rPr>
          <w:rFonts w:ascii="Arial" w:hAnsi="Arial" w:cs="Arial"/>
          <w:lang w:val="en-GB"/>
        </w:rPr>
        <w:t>l</w:t>
      </w:r>
      <w:r w:rsidRPr="00735D5E">
        <w:rPr>
          <w:rFonts w:ascii="Arial" w:hAnsi="Arial" w:cs="Arial"/>
          <w:lang w:val="en-GB"/>
        </w:rPr>
        <w:t>ing with these datasets in parallel to answer their key questions of interest. Note that we are not the first to suggest comparing outcomes from different filtering strategies</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{"citationID":"j9lqZKzi","properties":{"formattedCitation":"\\super 13,64,68\\nosupersub{}","plainCitation":"13,64,68","noteIndex":0},"citationItems":[{"id":5341,"uris":["http://zotero.org/users/10196124/items/2RY74CP6"],"itemData":{"id":5341,"type":"article-journal","abstract":"Abstract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O7JE1Mu/ujKRp0tW","uris":["http://zotero.org/users/local/nWY58Val/items/SP75WQRN"],"itemData":{"id":"4zCxrD65/FsnDhjfo","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rsidRPr="00735D5E">
        <w:rPr>
          <w:rFonts w:ascii="Arial" w:hAnsi="Arial" w:cs="Arial"/>
          <w:lang w:val="en-GB"/>
        </w:rPr>
        <w:fldChar w:fldCharType="separate"/>
      </w:r>
      <w:r w:rsidR="00E872EA" w:rsidRPr="00E872EA">
        <w:rPr>
          <w:rFonts w:ascii="Arial" w:hAnsi="Arial" w:cs="Arial"/>
          <w:vertAlign w:val="superscript"/>
        </w:rPr>
        <w:t>13,64,68</w:t>
      </w:r>
      <w:r w:rsidR="00367E56" w:rsidRPr="00735D5E">
        <w:rPr>
          <w:rFonts w:ascii="Arial" w:hAnsi="Arial" w:cs="Arial"/>
          <w:lang w:val="en-GB"/>
        </w:rPr>
        <w:fldChar w:fldCharType="end"/>
      </w:r>
      <w:r w:rsidRPr="00735D5E">
        <w:rPr>
          <w:rFonts w:ascii="Arial" w:hAnsi="Arial" w:cs="Arial"/>
          <w:lang w:val="en-GB"/>
        </w:rPr>
        <w:t>, and we suspect that this recommendation will become more common over time. Some stand-out papers exist that already follow this recommendation</w:t>
      </w:r>
      <w:r w:rsidR="00367E56" w:rsidRPr="00735D5E">
        <w:rPr>
          <w:rFonts w:ascii="Arial" w:hAnsi="Arial" w:cs="Arial"/>
          <w:lang w:val="en-GB"/>
        </w:rPr>
        <w:fldChar w:fldCharType="begin"/>
      </w:r>
      <w:r w:rsidR="00A73744">
        <w:rPr>
          <w:rFonts w:ascii="Arial" w:hAnsi="Arial" w:cs="Arial"/>
          <w:lang w:val="en-GB"/>
        </w:rPr>
        <w:instrText xml:space="preserve"> ADDIN ZOTERO_ITEM CSL_CITATION {"citationID":"vzWjjXTL","properties":{"formattedCitation":"\\super 13,66,92,100\\nosupersub{}","plainCitation":"13,66,92,100","noteIndex":0},"citationItems":[{"id":5498,"uris":["http://zotero.org/users/10196124/items/9A64ERSX"],"itemData":{"id":5498,"type":"article-journal","abstract":"Abstract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YO7JE1Mu/ujKRp0tW","uris":["http://zotero.org/users/local/nWY58Val/items/SP75WQRN"],"itemData":{"id":"bBRuDhdM/ojXnCjov","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13,66,92,100</w:t>
      </w:r>
      <w:r w:rsidR="00367E56" w:rsidRPr="00735D5E">
        <w:rPr>
          <w:rFonts w:ascii="Arial" w:hAnsi="Arial" w:cs="Arial"/>
          <w:lang w:val="en-GB"/>
        </w:rPr>
        <w:fldChar w:fldCharType="end"/>
      </w:r>
      <w:r w:rsidRPr="00735D5E">
        <w:rPr>
          <w:rFonts w:ascii="Arial" w:hAnsi="Arial" w:cs="Arial"/>
          <w:lang w:val="en-GB"/>
        </w:rPr>
        <w:t>, although they are in the minority.</w:t>
      </w:r>
    </w:p>
    <w:p w14:paraId="6B040AE3" w14:textId="3BD6CFE2" w:rsidR="00AB68AB" w:rsidRPr="00735D5E" w:rsidRDefault="00B167CE" w:rsidP="00680715">
      <w:pPr>
        <w:spacing w:before="0" w:after="0"/>
        <w:jc w:val="both"/>
        <w:rPr>
          <w:rFonts w:ascii="Arial" w:hAnsi="Arial" w:cs="Arial"/>
          <w:lang w:val="en-GB"/>
        </w:rPr>
      </w:pPr>
      <w:r w:rsidRPr="00735D5E">
        <w:rPr>
          <w:rFonts w:ascii="Arial" w:hAnsi="Arial" w:cs="Arial"/>
          <w:lang w:val="en-GB"/>
        </w:rPr>
        <w:lastRenderedPageBreak/>
        <w:t>As data analysis proceeds, we suggest that re-filtering should be part of most genomics workflows. For example, PCA may reveal individuals that were mislabe</w:t>
      </w:r>
      <w:r w:rsidR="006C4D40">
        <w:rPr>
          <w:rFonts w:ascii="Arial" w:hAnsi="Arial" w:cs="Arial"/>
          <w:lang w:val="en-GB"/>
        </w:rPr>
        <w:t>l</w:t>
      </w:r>
      <w:r w:rsidRPr="00735D5E">
        <w:rPr>
          <w:rFonts w:ascii="Arial" w:hAnsi="Arial" w:cs="Arial"/>
          <w:lang w:val="en-GB"/>
        </w:rPr>
        <w:t>led,</w:t>
      </w:r>
      <w:r w:rsidR="009B6A4D" w:rsidRPr="00735D5E">
        <w:rPr>
          <w:rFonts w:ascii="Arial" w:hAnsi="Arial" w:cs="Arial"/>
          <w:lang w:val="en-GB"/>
        </w:rPr>
        <w:t xml:space="preserve"> or</w:t>
      </w:r>
      <w:r w:rsidRPr="00735D5E">
        <w:rPr>
          <w:rFonts w:ascii="Arial" w:hAnsi="Arial" w:cs="Arial"/>
          <w:lang w:val="en-GB"/>
        </w:rPr>
        <w:t xml:space="preserve"> mis-classified into an incorrect sample group or were contaminated during sample preparation and should be removed. Similarly, the addition of new analyses (</w:t>
      </w:r>
      <w:r w:rsidRPr="00735D5E">
        <w:rPr>
          <w:rFonts w:ascii="Arial" w:hAnsi="Arial" w:cs="Arial"/>
          <w:i/>
          <w:lang w:val="en-GB"/>
        </w:rPr>
        <w:t>e.g.</w:t>
      </w:r>
      <w:r w:rsidRPr="00735D5E">
        <w:rPr>
          <w:rFonts w:ascii="Arial" w:hAnsi="Arial" w:cs="Arial"/>
          <w:lang w:val="en-GB"/>
        </w:rPr>
        <w:t xml:space="preserve">, Tajima’s D, transposable element annotation) that were not initially considered may also require a careful re-filtering of the data. We suggest that authors and journals implement a supplementary table that describes the final datasets, the specific filters and thresholds employed, the name of the final VCF files, and the specific analyses for which </w:t>
      </w:r>
      <w:r w:rsidR="001F0CF4" w:rsidRPr="00735D5E">
        <w:rPr>
          <w:rFonts w:ascii="Arial" w:hAnsi="Arial" w:cs="Arial"/>
          <w:lang w:val="en-GB"/>
        </w:rPr>
        <w:t>each distinctly</w:t>
      </w:r>
      <w:r w:rsidR="0060295E" w:rsidRPr="00735D5E">
        <w:rPr>
          <w:rFonts w:ascii="Arial" w:hAnsi="Arial" w:cs="Arial"/>
          <w:lang w:val="en-GB"/>
        </w:rPr>
        <w:t xml:space="preserve"> </w:t>
      </w:r>
      <w:r w:rsidR="001F0CF4" w:rsidRPr="00735D5E">
        <w:rPr>
          <w:rFonts w:ascii="Arial" w:hAnsi="Arial" w:cs="Arial"/>
          <w:lang w:val="en-GB"/>
        </w:rPr>
        <w:t>filtered</w:t>
      </w:r>
      <w:r w:rsidRPr="00735D5E">
        <w:rPr>
          <w:rFonts w:ascii="Arial" w:hAnsi="Arial" w:cs="Arial"/>
          <w:lang w:val="en-GB"/>
        </w:rPr>
        <w:t xml:space="preserve"> dataset </w:t>
      </w:r>
      <w:r w:rsidR="0060295E" w:rsidRPr="00735D5E">
        <w:rPr>
          <w:rFonts w:ascii="Arial" w:hAnsi="Arial" w:cs="Arial"/>
          <w:lang w:val="en-GB"/>
        </w:rPr>
        <w:t>was</w:t>
      </w:r>
      <w:r w:rsidRPr="00735D5E">
        <w:rPr>
          <w:rFonts w:ascii="Arial" w:hAnsi="Arial" w:cs="Arial"/>
          <w:lang w:val="en-GB"/>
        </w:rPr>
        <w:t xml:space="preserve"> used. We provide an example of such in Table 2.</w:t>
      </w:r>
      <w:r w:rsidR="00A73744">
        <w:rPr>
          <w:rFonts w:ascii="Arial" w:hAnsi="Arial" w:cs="Arial"/>
          <w:lang w:val="en-GB"/>
        </w:rPr>
        <w:t xml:space="preserve"> </w:t>
      </w:r>
      <w:r w:rsidR="00A73744" w:rsidRPr="00735D5E">
        <w:rPr>
          <w:rFonts w:ascii="Arial" w:hAnsi="Arial" w:cs="Arial"/>
          <w:lang w:val="en-GB"/>
        </w:rPr>
        <w:t>Researchers should also explain if they corrected for multiple testing along with a (brief) justification for the correction method used (</w:t>
      </w:r>
      <w:r w:rsidR="00A73744" w:rsidRPr="00735D5E">
        <w:rPr>
          <w:rFonts w:ascii="Arial" w:hAnsi="Arial" w:cs="Arial"/>
          <w:i/>
          <w:iCs/>
          <w:lang w:val="en-GB"/>
        </w:rPr>
        <w:t>e.g.</w:t>
      </w:r>
      <w:r w:rsidR="00A73744" w:rsidRPr="00735D5E">
        <w:rPr>
          <w:rFonts w:ascii="Arial" w:hAnsi="Arial" w:cs="Arial"/>
          <w:lang w:val="en-GB"/>
        </w:rPr>
        <w:t>, Bonferroni, FDR, etc.; see</w:t>
      </w:r>
      <w:r w:rsidR="00A73744">
        <w:rPr>
          <w:rFonts w:ascii="Arial" w:hAnsi="Arial" w:cs="Arial"/>
          <w:lang w:val="en-GB"/>
        </w:rPr>
        <w:t xml:space="preserve"> </w:t>
      </w:r>
      <w:r w:rsidR="00A73744">
        <w:rPr>
          <w:rFonts w:ascii="Arial" w:hAnsi="Arial" w:cs="Arial"/>
          <w:lang w:val="en-GB"/>
        </w:rPr>
        <w:fldChar w:fldCharType="begin"/>
      </w:r>
      <w:r w:rsidR="00A73744">
        <w:rPr>
          <w:rFonts w:ascii="Arial" w:hAnsi="Arial" w:cs="Arial"/>
          <w:lang w:val="en-GB"/>
        </w:rPr>
        <w:instrText xml:space="preserve"> ADDIN ZOTERO_ITEM CSL_CITATION {"citationID":"Q0nctiJe","properties":{"formattedCitation":"\\super 51\\nosupersub{}","plainCitation":"51","noteIndex":0},"citationItems":[{"id":5508,"uris":["http://zotero.org/users/10196124/items/5JYFX8S6"],"itemData":{"id":5508,"type":"article-journal","abstract":"Abstract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A73744">
        <w:rPr>
          <w:rFonts w:ascii="Arial" w:hAnsi="Arial" w:cs="Arial"/>
          <w:lang w:val="en-GB"/>
        </w:rPr>
        <w:fldChar w:fldCharType="separate"/>
      </w:r>
      <w:r w:rsidR="00A73744" w:rsidRPr="00A73744">
        <w:rPr>
          <w:rFonts w:ascii="Arial" w:hAnsi="Arial" w:cs="Arial"/>
          <w:vertAlign w:val="superscript"/>
        </w:rPr>
        <w:t>51</w:t>
      </w:r>
      <w:r w:rsidR="00A73744">
        <w:rPr>
          <w:rFonts w:ascii="Arial" w:hAnsi="Arial" w:cs="Arial"/>
          <w:lang w:val="en-GB"/>
        </w:rPr>
        <w:fldChar w:fldCharType="end"/>
      </w:r>
      <w:r w:rsidR="00A73744" w:rsidRPr="00735D5E">
        <w:rPr>
          <w:rFonts w:ascii="Arial" w:hAnsi="Arial" w:cs="Arial"/>
          <w:lang w:val="en-GB"/>
        </w:rPr>
        <w:t>).</w:t>
      </w:r>
    </w:p>
    <w:p w14:paraId="1522894C" w14:textId="3349C3A3"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After </w:t>
      </w:r>
      <w:r w:rsidR="00B366B2">
        <w:rPr>
          <w:rFonts w:ascii="Arial" w:hAnsi="Arial" w:cs="Arial"/>
          <w:lang w:val="en-GB"/>
        </w:rPr>
        <w:t>analyses are</w:t>
      </w:r>
      <w:r w:rsidRPr="00735D5E">
        <w:rPr>
          <w:rFonts w:ascii="Arial" w:hAnsi="Arial" w:cs="Arial"/>
          <w:lang w:val="en-GB"/>
        </w:rPr>
        <w:t xml:space="preserve"> completed, the resulting data and analytical tools should again be archived and/or recorded, including all relevant meta-data and the exact filtering decisions and genotyping pipelines (</w:t>
      </w:r>
      <w:r w:rsidRPr="00735D5E">
        <w:rPr>
          <w:rFonts w:ascii="Arial" w:hAnsi="Arial" w:cs="Arial"/>
          <w:i/>
          <w:iCs/>
          <w:lang w:val="en-GB"/>
        </w:rPr>
        <w:t>e.g.</w:t>
      </w:r>
      <w:r w:rsidRPr="00735D5E">
        <w:rPr>
          <w:rFonts w:ascii="Arial" w:hAnsi="Arial" w:cs="Arial"/>
          <w:lang w:val="en-GB"/>
        </w:rPr>
        <w:t xml:space="preserve">, bioinformatic scripts, software versions). Given that recreating the exact filtering and genotyping pipelines requires a considerable amount of resources (and may actually be impossible given limited data or analytical tool availability), we strongly recommend that post-project archival include all filtered genotypic/variant data in the form of carefully annotated </w:t>
      </w:r>
      <w:r w:rsidRPr="00735D5E">
        <w:rPr>
          <w:rFonts w:ascii="Arial" w:hAnsi="Arial" w:cs="Arial"/>
          <w:b/>
          <w:i/>
          <w:lang w:val="en-GB"/>
        </w:rPr>
        <w:t>VCF files</w:t>
      </w:r>
      <w:r w:rsidRPr="00735D5E">
        <w:rPr>
          <w:rFonts w:ascii="Arial" w:hAnsi="Arial" w:cs="Arial"/>
          <w:lang w:val="en-GB"/>
        </w:rPr>
        <w:t xml:space="preserve"> that include detailed filtering descriptions in the header (see </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{"citationID":"NU7y3q6j","properties":{"formattedCitation":"\\super 101\\nosupersub{}","plainCitation":"101","noteIndex":0},"citationItems":[{"id":2339,"uris":["http://zotero.org/users/10196124/items/UIGGSGD8"],"itemData":{"id":2339,"type":"article-journal","abstract":"Summary: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101</w:t>
      </w:r>
      <w:r w:rsidR="00367E56" w:rsidRPr="00735D5E">
        <w:rPr>
          <w:rFonts w:ascii="Arial" w:hAnsi="Arial" w:cs="Arial"/>
          <w:lang w:val="en-GB"/>
        </w:rPr>
        <w:fldChar w:fldCharType="end"/>
      </w:r>
      <w:r w:rsidRPr="00735D5E">
        <w:rPr>
          <w:rFonts w:ascii="Arial" w:hAnsi="Arial" w:cs="Arial"/>
          <w:lang w:val="en-GB"/>
        </w:rPr>
        <w:t xml:space="preserve"> for a detailed description of VCF files).</w:t>
      </w:r>
    </w:p>
    <w:p w14:paraId="57DB62DD" w14:textId="4E5826F9"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We recognize that a proper and thorough examination of filtering will </w:t>
      </w:r>
      <w:r w:rsidR="00B366B2">
        <w:rPr>
          <w:rFonts w:ascii="Arial" w:hAnsi="Arial" w:cs="Arial"/>
          <w:lang w:val="en-GB"/>
        </w:rPr>
        <w:t xml:space="preserve">necessitate </w:t>
      </w:r>
      <w:r w:rsidRPr="00735D5E">
        <w:rPr>
          <w:rFonts w:ascii="Arial" w:hAnsi="Arial" w:cs="Arial"/>
          <w:lang w:val="en-GB"/>
        </w:rPr>
        <w:t>extra time</w:t>
      </w:r>
      <w:r w:rsidR="00B366B2">
        <w:rPr>
          <w:rFonts w:ascii="Arial" w:hAnsi="Arial" w:cs="Arial"/>
          <w:lang w:val="en-GB"/>
        </w:rPr>
        <w:t>,</w:t>
      </w:r>
      <w:r w:rsidRPr="00735D5E">
        <w:rPr>
          <w:rFonts w:ascii="Arial" w:hAnsi="Arial" w:cs="Arial"/>
          <w:lang w:val="en-GB"/>
        </w:rPr>
        <w:t xml:space="preserve"> </w:t>
      </w:r>
      <w:r w:rsidR="00B366B2">
        <w:rPr>
          <w:rFonts w:ascii="Arial" w:hAnsi="Arial" w:cs="Arial"/>
          <w:lang w:val="en-GB"/>
        </w:rPr>
        <w:t xml:space="preserve">computational resources, and </w:t>
      </w:r>
      <w:r w:rsidRPr="00735D5E">
        <w:rPr>
          <w:rFonts w:ascii="Arial" w:hAnsi="Arial" w:cs="Arial"/>
          <w:lang w:val="en-GB"/>
        </w:rPr>
        <w:t>work f</w:t>
      </w:r>
      <w:r w:rsidR="00B366B2">
        <w:rPr>
          <w:rFonts w:ascii="Arial" w:hAnsi="Arial" w:cs="Arial"/>
          <w:lang w:val="en-GB"/>
        </w:rPr>
        <w:t>rom</w:t>
      </w:r>
      <w:r w:rsidRPr="00735D5E">
        <w:rPr>
          <w:rFonts w:ascii="Arial" w:hAnsi="Arial" w:cs="Arial"/>
          <w:lang w:val="en-GB"/>
        </w:rPr>
        <w:t xml:space="preserve"> researchers. However, th</w:t>
      </w:r>
      <w:r w:rsidR="009B6A4D" w:rsidRPr="00735D5E">
        <w:rPr>
          <w:rFonts w:ascii="Arial" w:hAnsi="Arial" w:cs="Arial"/>
          <w:lang w:val="en-GB"/>
        </w:rPr>
        <w:t>ese changes to current workflows are</w:t>
      </w:r>
      <w:r w:rsidRPr="00735D5E">
        <w:rPr>
          <w:rFonts w:ascii="Arial" w:hAnsi="Arial" w:cs="Arial"/>
          <w:lang w:val="en-GB"/>
        </w:rPr>
        <w:t xml:space="preserve"> generally necessary to achieve high-quality, reproducible research</w:t>
      </w:r>
      <w:r w:rsidR="0060295E" w:rsidRPr="00735D5E">
        <w:rPr>
          <w:rFonts w:ascii="Arial" w:hAnsi="Arial" w:cs="Arial"/>
          <w:lang w:val="en-GB"/>
        </w:rPr>
        <w:t xml:space="preserve"> and</w:t>
      </w:r>
      <w:r w:rsidR="0047757E" w:rsidRPr="00735D5E">
        <w:rPr>
          <w:rFonts w:ascii="Arial" w:hAnsi="Arial" w:cs="Arial"/>
          <w:lang w:val="en-GB"/>
        </w:rPr>
        <w:t xml:space="preserve"> a better understanding </w:t>
      </w:r>
      <w:r w:rsidR="003C3E1E" w:rsidRPr="00735D5E">
        <w:rPr>
          <w:rFonts w:ascii="Arial" w:hAnsi="Arial" w:cs="Arial"/>
          <w:lang w:val="en-GB"/>
        </w:rPr>
        <w:t xml:space="preserve">and </w:t>
      </w:r>
      <w:r w:rsidR="0047757E" w:rsidRPr="00735D5E">
        <w:rPr>
          <w:rFonts w:ascii="Arial" w:hAnsi="Arial" w:cs="Arial"/>
          <w:lang w:val="en-GB"/>
        </w:rPr>
        <w:t>quantification of filtering effects</w:t>
      </w:r>
      <w:r w:rsidRPr="00735D5E">
        <w:rPr>
          <w:rFonts w:ascii="Arial" w:hAnsi="Arial" w:cs="Arial"/>
          <w:lang w:val="en-GB"/>
        </w:rPr>
        <w:t xml:space="preserve">. </w:t>
      </w:r>
      <w:r w:rsidRPr="00735D5E">
        <w:rPr>
          <w:rFonts w:ascii="Arial" w:hAnsi="Arial" w:cs="Arial"/>
          <w:lang w:val="en-GB"/>
        </w:rPr>
        <w:lastRenderedPageBreak/>
        <w:t>Following reproducible research guidelines may help</w:t>
      </w:r>
      <w:r w:rsidR="00B366B2">
        <w:rPr>
          <w:rFonts w:ascii="Arial" w:hAnsi="Arial" w:cs="Arial"/>
          <w:lang w:val="en-GB"/>
        </w:rPr>
        <w:t xml:space="preserve">; </w:t>
      </w:r>
      <w:r w:rsidRPr="00735D5E">
        <w:rPr>
          <w:rFonts w:ascii="Arial" w:hAnsi="Arial" w:cs="Arial"/>
          <w:lang w:val="en-GB"/>
        </w:rPr>
        <w:t xml:space="preserve">reproducible research is reproducible not just for other researchers, but also for the </w:t>
      </w:r>
      <w:r w:rsidR="00B366B2">
        <w:rPr>
          <w:rFonts w:ascii="Arial" w:hAnsi="Arial" w:cs="Arial"/>
          <w:lang w:val="en-GB"/>
        </w:rPr>
        <w:t xml:space="preserve">primary </w:t>
      </w:r>
      <w:r w:rsidRPr="00735D5E">
        <w:rPr>
          <w:rFonts w:ascii="Arial" w:hAnsi="Arial" w:cs="Arial"/>
          <w:lang w:val="en-GB"/>
        </w:rPr>
        <w:t>investigators themselves. A reproduction-friendly pipeline script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{"citationID":"peI8LNzo","properties":{"formattedCitation":"\\super 65,102,103\\nosupersub{}","plainCitation":"65,102,103","noteIndex":0},"citationItems":[{"id":5220,"uris":["http://zotero.org/users/10196124/items/WGHM5ZVD"],"itemData":{"id":5220,"type":"article-journal","abstract":"Abstract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65,102,103</w:t>
      </w:r>
      <w:r w:rsidR="00367E56" w:rsidRPr="00735D5E">
        <w:rPr>
          <w:rFonts w:ascii="Arial" w:hAnsi="Arial" w:cs="Arial"/>
          <w:lang w:val="en-GB"/>
        </w:rPr>
        <w:fldChar w:fldCharType="end"/>
      </w:r>
      <w:r w:rsidRPr="00735D5E">
        <w:rPr>
          <w:rFonts w:ascii="Arial" w:hAnsi="Arial" w:cs="Arial"/>
          <w:lang w:val="en-GB"/>
        </w:rPr>
        <w:t>.</w:t>
      </w:r>
    </w:p>
    <w:p w14:paraId="4CC97791" w14:textId="77777777" w:rsidR="00F52A73" w:rsidRDefault="00F52A73" w:rsidP="00680715">
      <w:pPr>
        <w:keepNext/>
        <w:spacing w:before="0" w:after="0"/>
        <w:ind w:firstLine="0"/>
        <w:jc w:val="both"/>
        <w:rPr>
          <w:rFonts w:ascii="Arial" w:hAnsi="Arial" w:cs="Arial"/>
          <w:b/>
          <w:lang w:val="en-GB"/>
        </w:rPr>
      </w:pPr>
    </w:p>
    <w:p w14:paraId="166CAF59" w14:textId="24C74EBD" w:rsidR="00AB68AB" w:rsidRPr="00735D5E" w:rsidRDefault="00F52A73" w:rsidP="00680715">
      <w:pPr>
        <w:keepNext/>
        <w:spacing w:before="0" w:after="0"/>
        <w:ind w:firstLine="0"/>
        <w:jc w:val="both"/>
        <w:rPr>
          <w:rFonts w:ascii="Arial" w:hAnsi="Arial" w:cs="Arial"/>
          <w:b/>
          <w:lang w:val="en-GB"/>
        </w:rPr>
      </w:pPr>
      <w:r>
        <w:rPr>
          <w:rFonts w:ascii="Arial" w:hAnsi="Arial" w:cs="Arial"/>
          <w:b/>
          <w:lang w:val="en-GB"/>
        </w:rPr>
        <w:t xml:space="preserve">[H1] </w:t>
      </w:r>
      <w:r w:rsidR="00B167CE" w:rsidRPr="00735D5E">
        <w:rPr>
          <w:rFonts w:ascii="Arial" w:hAnsi="Arial" w:cs="Arial"/>
          <w:b/>
          <w:lang w:val="en-GB"/>
        </w:rPr>
        <w:t>Conclusions and future directions</w:t>
      </w:r>
    </w:p>
    <w:p w14:paraId="628FB4DC" w14:textId="7470F55C" w:rsidR="00AB68AB" w:rsidRPr="00735D5E" w:rsidRDefault="00B167CE" w:rsidP="00680715">
      <w:pPr>
        <w:keepNext/>
        <w:spacing w:before="0" w:after="0"/>
        <w:ind w:firstLine="0"/>
        <w:jc w:val="both"/>
        <w:rPr>
          <w:rFonts w:ascii="Arial" w:hAnsi="Arial" w:cs="Arial"/>
          <w:lang w:val="en-GB"/>
        </w:rPr>
      </w:pPr>
      <w:r w:rsidRPr="00735D5E">
        <w:rPr>
          <w:rFonts w:ascii="Arial" w:hAnsi="Arial" w:cs="Arial"/>
          <w:lang w:val="en-GB"/>
        </w:rPr>
        <w:t>In this new and exciting era of genomics, a systematic, thoughtful, and transparent approach to filtering sequence data should be an integral part of every publication and data analysis pipeline</w:t>
      </w:r>
      <w:r w:rsidR="00CE50D0" w:rsidRPr="00735D5E">
        <w:rPr>
          <w:rFonts w:ascii="Arial" w:hAnsi="Arial" w:cs="Arial"/>
          <w:lang w:val="en-GB"/>
        </w:rPr>
        <w:t>. Investigators should strive to filter</w:t>
      </w:r>
      <w:r w:rsidRPr="00735D5E">
        <w:rPr>
          <w:rFonts w:ascii="Arial" w:hAnsi="Arial" w:cs="Arial"/>
          <w:lang w:val="en-GB"/>
        </w:rPr>
        <w:t xml:space="preserve"> with a focus on reproducibility</w:t>
      </w:r>
      <w:r w:rsidR="00CE50D0" w:rsidRPr="00735D5E">
        <w:rPr>
          <w:rFonts w:ascii="Arial" w:hAnsi="Arial" w:cs="Arial"/>
          <w:lang w:val="en-GB"/>
        </w:rPr>
        <w:t xml:space="preserve"> and aim to match the filters they employ to the questions they </w:t>
      </w:r>
      <w:r w:rsidR="00B366B2">
        <w:rPr>
          <w:rFonts w:ascii="Arial" w:hAnsi="Arial" w:cs="Arial"/>
          <w:lang w:val="en-GB"/>
        </w:rPr>
        <w:t>intend</w:t>
      </w:r>
      <w:r w:rsidR="00CE50D0" w:rsidRPr="00735D5E">
        <w:rPr>
          <w:rFonts w:ascii="Arial" w:hAnsi="Arial" w:cs="Arial"/>
          <w:lang w:val="en-GB"/>
        </w:rPr>
        <w:t xml:space="preserve"> to answer. </w:t>
      </w:r>
      <w:r w:rsidRPr="00735D5E">
        <w:rPr>
          <w:rFonts w:ascii="Arial" w:hAnsi="Arial" w:cs="Arial"/>
          <w:lang w:val="en-GB"/>
        </w:rPr>
        <w:t xml:space="preserve">While technological advances have exponentially increased </w:t>
      </w:r>
      <w:r w:rsidR="00B366B2">
        <w:rPr>
          <w:rFonts w:ascii="Arial" w:hAnsi="Arial" w:cs="Arial"/>
          <w:lang w:val="en-GB"/>
        </w:rPr>
        <w:t xml:space="preserve">the amount </w:t>
      </w:r>
      <w:r w:rsidRPr="00735D5E">
        <w:rPr>
          <w:rFonts w:ascii="Arial" w:hAnsi="Arial" w:cs="Arial"/>
          <w:lang w:val="en-GB"/>
        </w:rPr>
        <w:t xml:space="preserve">sequencing </w:t>
      </w:r>
      <w:r w:rsidR="00B366B2">
        <w:rPr>
          <w:rFonts w:ascii="Arial" w:hAnsi="Arial" w:cs="Arial"/>
          <w:lang w:val="en-GB"/>
        </w:rPr>
        <w:t>data produced</w:t>
      </w:r>
      <w:r w:rsidRPr="00735D5E">
        <w:rPr>
          <w:rFonts w:ascii="Arial" w:hAnsi="Arial" w:cs="Arial"/>
          <w:lang w:val="en-GB"/>
        </w:rPr>
        <w:t>, advances in filtering and its subsequent documentation or reporting have not kept pace. Instead, many investigators are unfamiliar with or ignore filtering issues during the quality control and analysis of large genomic datasets, for example, using default program settings without critical thought or explanation of their filtering decisions.</w:t>
      </w:r>
    </w:p>
    <w:p w14:paraId="3E1A395C" w14:textId="6B7A337E" w:rsidR="00AB68AB" w:rsidRPr="00735D5E" w:rsidRDefault="00B167CE" w:rsidP="00680715">
      <w:pPr>
        <w:spacing w:before="0" w:after="0"/>
        <w:jc w:val="both"/>
        <w:rPr>
          <w:rFonts w:ascii="Arial" w:hAnsi="Arial" w:cs="Arial"/>
          <w:lang w:val="en-GB"/>
        </w:rPr>
      </w:pPr>
      <w:r w:rsidRPr="00735D5E">
        <w:rPr>
          <w:rFonts w:ascii="Arial" w:hAnsi="Arial" w:cs="Arial"/>
          <w:lang w:val="en-GB"/>
        </w:rPr>
        <w:t xml:space="preserve">Here, we reviewed the different types of data filtering, illustrated the effects of divergent filtering </w:t>
      </w:r>
      <w:r w:rsidR="00695B80" w:rsidRPr="00735D5E">
        <w:rPr>
          <w:rFonts w:ascii="Arial" w:hAnsi="Arial" w:cs="Arial"/>
          <w:lang w:val="en-GB"/>
        </w:rPr>
        <w:t>choices and thresholds</w:t>
      </w:r>
      <w:r w:rsidRPr="00735D5E">
        <w:rPr>
          <w:rFonts w:ascii="Arial" w:hAnsi="Arial" w:cs="Arial"/>
          <w:lang w:val="en-GB"/>
        </w:rPr>
        <w:t xml:space="preserve">, and presented a flow chart and checklist to simplify, streamline, and potentially standardize and improve the filtering process. Critically, we highlight that for the same dataset 1) </w:t>
      </w:r>
      <w:r w:rsidR="00695B80" w:rsidRPr="00735D5E">
        <w:rPr>
          <w:rFonts w:ascii="Arial" w:hAnsi="Arial" w:cs="Arial"/>
          <w:lang w:val="en-GB"/>
        </w:rPr>
        <w:t>different</w:t>
      </w:r>
      <w:r w:rsidRPr="00735D5E">
        <w:rPr>
          <w:rFonts w:ascii="Arial" w:hAnsi="Arial" w:cs="Arial"/>
          <w:lang w:val="en-GB"/>
        </w:rPr>
        <w:t xml:space="preserve"> filtering thresholds can create different downstream results</w:t>
      </w:r>
      <w:r w:rsidR="00695B80" w:rsidRPr="00735D5E">
        <w:rPr>
          <w:rFonts w:ascii="Arial" w:hAnsi="Arial" w:cs="Arial"/>
          <w:lang w:val="en-GB"/>
        </w:rPr>
        <w:t xml:space="preserve"> for the same dataset</w:t>
      </w:r>
      <w:r w:rsidRPr="00735D5E">
        <w:rPr>
          <w:rFonts w:ascii="Arial" w:hAnsi="Arial" w:cs="Arial"/>
          <w:lang w:val="en-GB"/>
        </w:rPr>
        <w:t xml:space="preserve">, and 2) most analyses should be run </w:t>
      </w:r>
      <w:r w:rsidRPr="00735D5E">
        <w:rPr>
          <w:rFonts w:ascii="Arial" w:hAnsi="Arial" w:cs="Arial"/>
          <w:lang w:val="en-GB"/>
        </w:rPr>
        <w:lastRenderedPageBreak/>
        <w:t xml:space="preserve">on </w:t>
      </w:r>
      <w:r w:rsidR="00695B80" w:rsidRPr="00735D5E">
        <w:rPr>
          <w:rFonts w:ascii="Arial" w:hAnsi="Arial" w:cs="Arial"/>
          <w:lang w:val="en-GB"/>
        </w:rPr>
        <w:t xml:space="preserve">multiple </w:t>
      </w:r>
      <w:r w:rsidRPr="00735D5E">
        <w:rPr>
          <w:rFonts w:ascii="Arial" w:hAnsi="Arial" w:cs="Arial"/>
          <w:lang w:val="en-GB"/>
        </w:rPr>
        <w:t xml:space="preserve">datasets produced </w:t>
      </w:r>
      <w:r w:rsidR="00CE50D0" w:rsidRPr="00735D5E">
        <w:rPr>
          <w:rFonts w:ascii="Arial" w:hAnsi="Arial" w:cs="Arial"/>
          <w:lang w:val="en-GB"/>
        </w:rPr>
        <w:t>with</w:t>
      </w:r>
      <w:r w:rsidRPr="00735D5E">
        <w:rPr>
          <w:rFonts w:ascii="Arial" w:hAnsi="Arial" w:cs="Arial"/>
          <w:lang w:val="en-GB"/>
        </w:rPr>
        <w:t xml:space="preserve"> different </w:t>
      </w:r>
      <w:r w:rsidR="00695B80" w:rsidRPr="00735D5E">
        <w:rPr>
          <w:rFonts w:ascii="Arial" w:hAnsi="Arial" w:cs="Arial"/>
          <w:lang w:val="en-GB"/>
        </w:rPr>
        <w:t xml:space="preserve">filters and </w:t>
      </w:r>
      <w:r w:rsidR="00CE50D0" w:rsidRPr="00735D5E">
        <w:rPr>
          <w:rFonts w:ascii="Arial" w:hAnsi="Arial" w:cs="Arial"/>
          <w:lang w:val="en-GB"/>
        </w:rPr>
        <w:t xml:space="preserve">thresholds </w:t>
      </w:r>
      <w:r w:rsidRPr="00735D5E">
        <w:rPr>
          <w:rFonts w:ascii="Arial" w:hAnsi="Arial" w:cs="Arial"/>
          <w:lang w:val="en-GB"/>
        </w:rPr>
        <w:t xml:space="preserve">to allow for the quantification of filtering effects on results and improve conclusion certainty. As </w:t>
      </w:r>
      <w:r w:rsidR="00695B80" w:rsidRPr="00735D5E">
        <w:rPr>
          <w:rFonts w:ascii="Arial" w:hAnsi="Arial" w:cs="Arial"/>
          <w:lang w:val="en-GB"/>
        </w:rPr>
        <w:t xml:space="preserve">the </w:t>
      </w:r>
      <w:r w:rsidRPr="00735D5E">
        <w:rPr>
          <w:rFonts w:ascii="Arial" w:hAnsi="Arial" w:cs="Arial"/>
          <w:lang w:val="en-GB"/>
        </w:rPr>
        <w:t>technology behind genomic sequencing continues to advance, we will likely see longer, higher-quality reads, which, alongside improvements in reference quality</w:t>
      </w:r>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{"citationID":"aPJOK8Tc","properties":{"formattedCitation":"\\super 104\\uc0\\u8211{}106\\nosupersub{}","plainCitation":"104–106","noteIndex":0},"citationItems":[{"id":5470,"uris":["http://zotero.org/users/10196124/items/64RPZ9H9"],"itemData":{"id":5470,"type":"article-journal","abstract":"Genome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104–106</w:t>
      </w:r>
      <w:r w:rsidR="00367E56" w:rsidRPr="00735D5E">
        <w:rPr>
          <w:rFonts w:ascii="Arial" w:hAnsi="Arial" w:cs="Arial"/>
          <w:lang w:val="en-GB"/>
        </w:rPr>
        <w:fldChar w:fldCharType="end"/>
      </w:r>
      <w:r w:rsidRPr="00735D5E">
        <w:rPr>
          <w:rFonts w:ascii="Arial" w:hAnsi="Arial" w:cs="Arial"/>
          <w:lang w:val="en-GB"/>
        </w:rPr>
        <w:t xml:space="preserve"> and the burgeoning field of </w:t>
      </w:r>
      <w:proofErr w:type="spellStart"/>
      <w:r w:rsidRPr="00735D5E">
        <w:rPr>
          <w:rFonts w:ascii="Arial" w:hAnsi="Arial" w:cs="Arial"/>
          <w:lang w:val="en-GB"/>
        </w:rPr>
        <w:t>pangenomics</w:t>
      </w:r>
      <w:proofErr w:type="spellEnd"/>
      <w:r w:rsidR="00367E56" w:rsidRPr="00735D5E">
        <w:rPr>
          <w:rFonts w:ascii="Arial" w:hAnsi="Arial" w:cs="Arial"/>
          <w:lang w:val="en-GB"/>
        </w:rPr>
        <w:fldChar w:fldCharType="begin"/>
      </w:r>
      <w:r w:rsidR="00C36835">
        <w:rPr>
          <w:rFonts w:ascii="Arial" w:hAnsi="Arial" w:cs="Arial"/>
          <w:lang w:val="en-GB"/>
        </w:rPr>
        <w:instrText xml:space="preserve"> ADDIN ZOTERO_ITEM CSL_CITATION {"citationID":"dLeLk3UF","properties":{"formattedCitation":"\\super 107,108\\nosupersub{}","plainCitation":"107,108","noteIndex":0},"citationItems":[{"id":5468,"uris":["http://zotero.org/users/10196124/items/NGE6ECEM"],"itemData":{"id":5468,"type":"article-journal","note":"publisher: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367E56" w:rsidRPr="00735D5E">
        <w:rPr>
          <w:rFonts w:ascii="Arial" w:hAnsi="Arial" w:cs="Arial"/>
          <w:lang w:val="en-GB"/>
        </w:rPr>
        <w:fldChar w:fldCharType="separate"/>
      </w:r>
      <w:r w:rsidR="00C36835" w:rsidRPr="00C36835">
        <w:rPr>
          <w:rFonts w:ascii="Arial" w:hAnsi="Arial" w:cs="Arial"/>
          <w:vertAlign w:val="superscript"/>
        </w:rPr>
        <w:t>107,108</w:t>
      </w:r>
      <w:r w:rsidR="00367E56" w:rsidRPr="00735D5E">
        <w:rPr>
          <w:rFonts w:ascii="Arial" w:hAnsi="Arial" w:cs="Arial"/>
          <w:lang w:val="en-GB"/>
        </w:rPr>
        <w:fldChar w:fldCharType="end"/>
      </w:r>
      <w:r w:rsidRPr="00735D5E">
        <w:rPr>
          <w:rFonts w:ascii="Arial" w:hAnsi="Arial" w:cs="Arial"/>
          <w:lang w:val="en-GB"/>
        </w:rPr>
        <w:t>, will  increase the accuracy and power of genomic data analyses. Nonetheless, no genomic dataset will be error-free, and filtering will undoubtedly remain a central part of all genomic analyses for decades to come. We hope this review ushers a new era of next-generation filtering in genomic analyses that sparks improvements in our understanding and applications of filtering, data interpretation, reproducibility, and drives production of new data analysis tools to make it easier to re-filter and quantify filtering effects on questions across disciplines.</w:t>
      </w:r>
    </w:p>
    <w:p w14:paraId="1F1DBDEA" w14:textId="77777777" w:rsidR="006C4D40" w:rsidRDefault="006C4D40" w:rsidP="00680715">
      <w:pPr>
        <w:spacing w:before="0" w:after="0"/>
        <w:ind w:firstLine="0"/>
        <w:jc w:val="both"/>
        <w:rPr>
          <w:rFonts w:ascii="Arial" w:hAnsi="Arial" w:cs="Arial"/>
          <w:b/>
          <w:lang w:val="en-GB"/>
        </w:rPr>
      </w:pPr>
    </w:p>
    <w:p w14:paraId="0F17454F" w14:textId="3B943825" w:rsidR="00AB68AB" w:rsidRPr="00735D5E" w:rsidRDefault="00B167CE" w:rsidP="00680715">
      <w:pPr>
        <w:spacing w:before="0" w:after="0"/>
        <w:ind w:firstLine="0"/>
        <w:jc w:val="both"/>
        <w:rPr>
          <w:rFonts w:ascii="Arial" w:hAnsi="Arial" w:cs="Arial"/>
          <w:b/>
          <w:lang w:val="en-GB"/>
        </w:rPr>
      </w:pPr>
      <w:r w:rsidRPr="00735D5E">
        <w:rPr>
          <w:rFonts w:ascii="Arial" w:hAnsi="Arial" w:cs="Arial"/>
          <w:b/>
          <w:lang w:val="en-GB"/>
        </w:rPr>
        <w:t>Acknowledgements</w:t>
      </w:r>
    </w:p>
    <w:p w14:paraId="723B39E2" w14:textId="4B9612B9" w:rsidR="00997149" w:rsidRPr="00735D5E" w:rsidRDefault="00207DE7" w:rsidP="00680715">
      <w:pPr>
        <w:spacing w:before="0" w:after="0"/>
        <w:ind w:firstLine="0"/>
        <w:jc w:val="both"/>
        <w:rPr>
          <w:rFonts w:ascii="Arial" w:hAnsi="Arial" w:cs="Arial"/>
          <w:lang w:val="en-GB"/>
        </w:rPr>
      </w:pPr>
      <w:r w:rsidRPr="00735D5E">
        <w:rPr>
          <w:rFonts w:ascii="Arial" w:hAnsi="Arial" w:cs="Arial"/>
          <w:lang w:val="en-GB"/>
        </w:rPr>
        <w:t xml:space="preserve">We thank </w:t>
      </w:r>
      <w:proofErr w:type="spellStart"/>
      <w:r w:rsidRPr="00735D5E">
        <w:rPr>
          <w:rFonts w:ascii="Arial" w:hAnsi="Arial" w:cs="Arial"/>
          <w:lang w:val="en-GB"/>
        </w:rPr>
        <w:t>Xiaoshen</w:t>
      </w:r>
      <w:proofErr w:type="spellEnd"/>
      <w:r w:rsidRPr="00735D5E">
        <w:rPr>
          <w:rFonts w:ascii="Arial" w:hAnsi="Arial" w:cs="Arial"/>
          <w:lang w:val="en-GB"/>
        </w:rPr>
        <w:t xml:space="preserve"> Yin,</w:t>
      </w:r>
      <w:r w:rsidR="009A362C" w:rsidRPr="00735D5E">
        <w:rPr>
          <w:rFonts w:ascii="Arial" w:hAnsi="Arial" w:cs="Arial"/>
          <w:lang w:val="en-GB"/>
        </w:rPr>
        <w:t xml:space="preserve"> Claire </w:t>
      </w:r>
      <w:proofErr w:type="spellStart"/>
      <w:r w:rsidR="009A362C" w:rsidRPr="00735D5E">
        <w:rPr>
          <w:rFonts w:ascii="Arial" w:hAnsi="Arial" w:cs="Arial"/>
          <w:lang w:val="en-GB"/>
        </w:rPr>
        <w:t>Schraidt</w:t>
      </w:r>
      <w:proofErr w:type="spellEnd"/>
      <w:r w:rsidR="009A362C" w:rsidRPr="00735D5E">
        <w:rPr>
          <w:rFonts w:ascii="Arial" w:hAnsi="Arial" w:cs="Arial"/>
          <w:lang w:val="en-GB"/>
        </w:rPr>
        <w:t xml:space="preserve">, </w:t>
      </w:r>
      <w:r w:rsidR="00CE50D0" w:rsidRPr="00735D5E">
        <w:rPr>
          <w:rFonts w:ascii="Arial" w:hAnsi="Arial" w:cs="Arial"/>
          <w:lang w:val="en-GB"/>
        </w:rPr>
        <w:t>Micah Freedman, Helen Neville, and Michael Miller</w:t>
      </w:r>
      <w:r w:rsidRPr="00735D5E">
        <w:rPr>
          <w:rFonts w:ascii="Arial" w:hAnsi="Arial" w:cs="Arial"/>
          <w:lang w:val="en-GB"/>
        </w:rPr>
        <w:t xml:space="preserve">, for allowing us to review and re-filter their data. Mark </w:t>
      </w:r>
      <w:r w:rsidR="009A362C" w:rsidRPr="00735D5E">
        <w:rPr>
          <w:rFonts w:ascii="Arial" w:hAnsi="Arial" w:cs="Arial"/>
          <w:lang w:val="en-GB"/>
        </w:rPr>
        <w:t xml:space="preserve">R. </w:t>
      </w:r>
      <w:r w:rsidRPr="00735D5E">
        <w:rPr>
          <w:rFonts w:ascii="Arial" w:hAnsi="Arial" w:cs="Arial"/>
          <w:lang w:val="en-GB"/>
        </w:rPr>
        <w:t xml:space="preserve">Christie was funded, in part, by NSF DEB-1856710 and OCE-1924505. </w:t>
      </w:r>
    </w:p>
    <w:p w14:paraId="14B76552" w14:textId="77777777" w:rsidR="006C4D40" w:rsidRDefault="006C4D40" w:rsidP="00680715">
      <w:pPr>
        <w:spacing w:before="0" w:after="0"/>
        <w:ind w:firstLine="0"/>
        <w:jc w:val="both"/>
        <w:rPr>
          <w:rFonts w:ascii="Arial" w:hAnsi="Arial" w:cs="Arial"/>
          <w:b/>
          <w:bCs/>
          <w:lang w:val="en-GB"/>
        </w:rPr>
      </w:pPr>
    </w:p>
    <w:p w14:paraId="619F56A4" w14:textId="527E01D8" w:rsidR="006C4D40" w:rsidRDefault="00997149" w:rsidP="00680715">
      <w:pPr>
        <w:spacing w:before="0" w:after="0"/>
        <w:ind w:firstLine="0"/>
        <w:jc w:val="both"/>
        <w:rPr>
          <w:rFonts w:ascii="Arial" w:hAnsi="Arial" w:cs="Arial"/>
          <w:b/>
          <w:bCs/>
          <w:lang w:val="en-GB"/>
        </w:rPr>
      </w:pPr>
      <w:r w:rsidRPr="00735D5E">
        <w:rPr>
          <w:rFonts w:ascii="Arial" w:hAnsi="Arial" w:cs="Arial"/>
          <w:b/>
          <w:bCs/>
          <w:lang w:val="en-GB"/>
        </w:rPr>
        <w:t xml:space="preserve">Competing </w:t>
      </w:r>
      <w:r w:rsidR="006C4D40">
        <w:rPr>
          <w:rFonts w:ascii="Arial" w:hAnsi="Arial" w:cs="Arial"/>
          <w:b/>
          <w:bCs/>
          <w:lang w:val="en-GB"/>
        </w:rPr>
        <w:t>i</w:t>
      </w:r>
      <w:r w:rsidRPr="00735D5E">
        <w:rPr>
          <w:rFonts w:ascii="Arial" w:hAnsi="Arial" w:cs="Arial"/>
          <w:b/>
          <w:bCs/>
          <w:lang w:val="en-GB"/>
        </w:rPr>
        <w:t>nterests</w:t>
      </w:r>
    </w:p>
    <w:p w14:paraId="5558767B" w14:textId="47198A4C" w:rsidR="00997149" w:rsidRPr="00735D5E" w:rsidRDefault="00997149" w:rsidP="00680715">
      <w:pPr>
        <w:spacing w:before="0" w:after="0"/>
        <w:ind w:firstLine="0"/>
        <w:jc w:val="both"/>
        <w:rPr>
          <w:rFonts w:ascii="Arial" w:hAnsi="Arial" w:cs="Arial"/>
          <w:lang w:val="en-GB"/>
        </w:rPr>
      </w:pPr>
      <w:r w:rsidRPr="00735D5E">
        <w:rPr>
          <w:rFonts w:ascii="Arial" w:hAnsi="Arial" w:cs="Arial"/>
          <w:lang w:val="en-GB"/>
        </w:rPr>
        <w:t>The authors declare no competing interests.</w:t>
      </w:r>
    </w:p>
    <w:p w14:paraId="18B8AA25" w14:textId="77777777" w:rsidR="00AB68AB" w:rsidRPr="00735D5E" w:rsidRDefault="00AB68AB" w:rsidP="00680715">
      <w:pPr>
        <w:pStyle w:val="Heading1"/>
        <w:suppressLineNumbers/>
        <w:spacing w:before="0"/>
        <w:jc w:val="both"/>
        <w:rPr>
          <w:rFonts w:ascii="Arial" w:eastAsia="Times New Roman" w:hAnsi="Arial" w:cs="Arial"/>
          <w:lang w:val="en-GB"/>
        </w:rPr>
      </w:pPr>
    </w:p>
    <w:p w14:paraId="7F64099B" w14:textId="77777777" w:rsidR="00AB68AB" w:rsidRPr="00735D5E" w:rsidRDefault="00B167CE" w:rsidP="00680715">
      <w:pPr>
        <w:suppressLineNumbers/>
        <w:spacing w:before="0" w:after="0"/>
        <w:jc w:val="both"/>
        <w:rPr>
          <w:rFonts w:ascii="Arial" w:hAnsi="Arial" w:cs="Arial"/>
          <w:color w:val="2F5496"/>
          <w:sz w:val="32"/>
          <w:szCs w:val="32"/>
          <w:lang w:val="en-GB"/>
        </w:rPr>
      </w:pPr>
      <w:r w:rsidRPr="00735D5E">
        <w:rPr>
          <w:rFonts w:ascii="Arial" w:hAnsi="Arial" w:cs="Arial"/>
          <w:lang w:val="en-GB"/>
        </w:rPr>
        <w:br w:type="page"/>
      </w:r>
    </w:p>
    <w:p w14:paraId="3BD17A0B" w14:textId="54F92F80" w:rsidR="00AB68AB" w:rsidRPr="00735D5E" w:rsidRDefault="006C4D40" w:rsidP="00680715">
      <w:pPr>
        <w:spacing w:before="0" w:after="0"/>
        <w:ind w:firstLine="0"/>
        <w:jc w:val="both"/>
        <w:rPr>
          <w:rFonts w:ascii="Arial" w:hAnsi="Arial" w:cs="Arial"/>
          <w:lang w:val="en-GB"/>
        </w:rPr>
      </w:pPr>
      <w:r>
        <w:rPr>
          <w:rFonts w:ascii="Arial" w:hAnsi="Arial" w:cs="Arial"/>
          <w:b/>
          <w:lang w:val="en-GB"/>
        </w:rPr>
        <w:lastRenderedPageBreak/>
        <w:t>References</w:t>
      </w:r>
    </w:p>
    <w:p w14:paraId="4E19D94A" w14:textId="77777777" w:rsidR="00A73744" w:rsidRDefault="00367E56" w:rsidP="00A73744">
      <w:pPr>
        <w:pStyle w:val="Bibliography"/>
      </w:pPr>
      <w:r w:rsidRPr="00735D5E">
        <w:rPr>
          <w:rFonts w:ascii="Arial" w:hAnsi="Arial" w:cs="Arial"/>
          <w:lang w:val="en-GB"/>
        </w:rPr>
        <w:fldChar w:fldCharType="begin"/>
      </w:r>
      <w:r w:rsidR="00717BCE" w:rsidRPr="00735D5E">
        <w:rPr>
          <w:rFonts w:ascii="Arial" w:hAnsi="Arial" w:cs="Arial"/>
          <w:lang w:val="en-GB"/>
        </w:rPr>
        <w:instrText xml:space="preserve"> ADDIN ZOTERO_BIBL {"uncited":[],"omitted":[],"custom":[]} CSL_BIBLIOGRAPHY </w:instrText>
      </w:r>
      <w:r w:rsidRPr="00735D5E">
        <w:rPr>
          <w:rFonts w:ascii="Arial" w:hAnsi="Arial" w:cs="Arial"/>
          <w:lang w:val="en-GB"/>
        </w:rPr>
        <w:fldChar w:fldCharType="separate"/>
      </w:r>
      <w:r w:rsidR="00A73744">
        <w:t>1.</w:t>
      </w:r>
      <w:r w:rsidR="00A73744">
        <w:tab/>
        <w:t xml:space="preserve">Allendorf, F. W., Hohenlohe, P. A. &amp; Luikart, G. Genomics and the future of conservation genetics. </w:t>
      </w:r>
      <w:r w:rsidR="00A73744">
        <w:rPr>
          <w:i/>
          <w:iCs/>
        </w:rPr>
        <w:t>Nat. Rev. Genet.</w:t>
      </w:r>
      <w:r w:rsidR="00A73744">
        <w:t xml:space="preserve"> </w:t>
      </w:r>
      <w:r w:rsidR="00A73744">
        <w:rPr>
          <w:b/>
          <w:bCs/>
        </w:rPr>
        <w:t>11</w:t>
      </w:r>
      <w:r w:rsidR="00A73744">
        <w:t>, 697–709 (2010).</w:t>
      </w:r>
    </w:p>
    <w:p w14:paraId="50B1D143" w14:textId="77777777" w:rsidR="00A73744" w:rsidRDefault="00A73744" w:rsidP="00A73744">
      <w:pPr>
        <w:pStyle w:val="Bibliography"/>
      </w:pPr>
      <w:r>
        <w:t>2.</w:t>
      </w:r>
      <w:r>
        <w:tab/>
        <w:t xml:space="preserve">Athanasopoulou, K., Boti, M. A., Adamopoulos, P. G., </w:t>
      </w:r>
      <w:proofErr w:type="spellStart"/>
      <w:r>
        <w:t>Skourou</w:t>
      </w:r>
      <w:proofErr w:type="spellEnd"/>
      <w:r>
        <w:t xml:space="preserve">, P. C. &amp; </w:t>
      </w:r>
      <w:proofErr w:type="spellStart"/>
      <w:r>
        <w:t>Scorilas</w:t>
      </w:r>
      <w:proofErr w:type="spellEnd"/>
      <w:r>
        <w:t xml:space="preserve">, A. Third-Generation Sequencing: The Spearhead towards the Radical Transformation of Modern Genomics. </w:t>
      </w:r>
      <w:r>
        <w:rPr>
          <w:i/>
          <w:iCs/>
        </w:rPr>
        <w:t>Life</w:t>
      </w:r>
      <w:r>
        <w:t xml:space="preserve"> </w:t>
      </w:r>
      <w:r>
        <w:rPr>
          <w:b/>
          <w:bCs/>
        </w:rPr>
        <w:t>12</w:t>
      </w:r>
      <w:r>
        <w:t>, (2022).</w:t>
      </w:r>
    </w:p>
    <w:p w14:paraId="50B5D36D" w14:textId="77777777" w:rsidR="00A73744" w:rsidRDefault="00A73744" w:rsidP="00A73744">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 xml:space="preserve">J. </w:t>
      </w:r>
      <w:proofErr w:type="spellStart"/>
      <w:r>
        <w:rPr>
          <w:i/>
          <w:iCs/>
        </w:rPr>
        <w:t>Hered</w:t>
      </w:r>
      <w:proofErr w:type="spellEnd"/>
      <w:r>
        <w:rPr>
          <w:i/>
          <w:iCs/>
        </w:rPr>
        <w:t>.</w:t>
      </w:r>
      <w:r>
        <w:t xml:space="preserve"> </w:t>
      </w:r>
      <w:r>
        <w:rPr>
          <w:b/>
          <w:bCs/>
        </w:rPr>
        <w:t>113</w:t>
      </w:r>
      <w:r>
        <w:t>, 589–596 (2022).</w:t>
      </w:r>
    </w:p>
    <w:p w14:paraId="6A7CDF80" w14:textId="77777777" w:rsidR="00A73744" w:rsidRDefault="00A73744" w:rsidP="00A73744">
      <w:pPr>
        <w:pStyle w:val="Bibliography"/>
      </w:pPr>
      <w:r>
        <w:t>4.</w:t>
      </w:r>
      <w:r>
        <w:tab/>
        <w:t xml:space="preserve">Hu, T., Chitnis, N., </w:t>
      </w:r>
      <w:proofErr w:type="spellStart"/>
      <w:r>
        <w:t>Monos</w:t>
      </w:r>
      <w:proofErr w:type="spellEnd"/>
      <w:r>
        <w:t xml:space="preserve">, D. &amp; Dinh, A. Next-generation sequencing technologies: An overview. </w:t>
      </w:r>
      <w:r>
        <w:rPr>
          <w:i/>
          <w:iCs/>
        </w:rPr>
        <w:t>Gener. Seq. Its Appl. Med. Lab. Immunol.</w:t>
      </w:r>
      <w:r>
        <w:t xml:space="preserve"> </w:t>
      </w:r>
      <w:r>
        <w:rPr>
          <w:b/>
          <w:bCs/>
        </w:rPr>
        <w:t>82</w:t>
      </w:r>
      <w:r>
        <w:t>, 801–811 (2021).</w:t>
      </w:r>
    </w:p>
    <w:p w14:paraId="539728B6" w14:textId="77777777" w:rsidR="00A73744" w:rsidRDefault="00A73744" w:rsidP="00A73744">
      <w:pPr>
        <w:pStyle w:val="Bibliography"/>
      </w:pPr>
      <w:r>
        <w:t>5.</w:t>
      </w:r>
      <w:r>
        <w:tab/>
      </w:r>
      <w:proofErr w:type="spellStart"/>
      <w:r>
        <w:t>Pompanon</w:t>
      </w:r>
      <w:proofErr w:type="spellEnd"/>
      <w:r>
        <w:t xml:space="preserve">, F., Bonin, A., </w:t>
      </w:r>
      <w:proofErr w:type="spellStart"/>
      <w:r>
        <w:t>Bellemain</w:t>
      </w:r>
      <w:proofErr w:type="spellEnd"/>
      <w:r>
        <w:t xml:space="preserve">, E. &amp; </w:t>
      </w:r>
      <w:proofErr w:type="spellStart"/>
      <w:r>
        <w:t>Taberlet</w:t>
      </w:r>
      <w:proofErr w:type="spellEnd"/>
      <w:r>
        <w:t xml:space="preserve">, P. Genotyping errors: causes, </w:t>
      </w:r>
      <w:proofErr w:type="gramStart"/>
      <w:r>
        <w:t>consequences</w:t>
      </w:r>
      <w:proofErr w:type="gramEnd"/>
      <w:r>
        <w:t xml:space="preserve"> and solutions. </w:t>
      </w:r>
      <w:r>
        <w:rPr>
          <w:i/>
          <w:iCs/>
        </w:rPr>
        <w:t>Nat. Rev. Genet.</w:t>
      </w:r>
      <w:r>
        <w:t xml:space="preserve"> </w:t>
      </w:r>
      <w:r>
        <w:rPr>
          <w:b/>
          <w:bCs/>
        </w:rPr>
        <w:t>6</w:t>
      </w:r>
      <w:r>
        <w:t>, 847–859 (2005).</w:t>
      </w:r>
    </w:p>
    <w:p w14:paraId="6901A794" w14:textId="77777777" w:rsidR="00A73744" w:rsidRDefault="00A73744" w:rsidP="00A73744">
      <w:pPr>
        <w:pStyle w:val="Bibliography"/>
      </w:pPr>
      <w:r>
        <w:t>6.</w:t>
      </w:r>
      <w:r>
        <w:tab/>
        <w:t xml:space="preserve">Stoler, N. &amp; </w:t>
      </w:r>
      <w:proofErr w:type="spellStart"/>
      <w:r>
        <w:t>Nekrutenko</w:t>
      </w:r>
      <w:proofErr w:type="spellEnd"/>
      <w:r>
        <w:t xml:space="preserve">, A. Sequencing error profiles of Illumina sequencing instruments. </w:t>
      </w:r>
      <w:r>
        <w:rPr>
          <w:i/>
          <w:iCs/>
        </w:rPr>
        <w:t xml:space="preserve">NAR Genomics </w:t>
      </w:r>
      <w:proofErr w:type="spellStart"/>
      <w:r>
        <w:rPr>
          <w:i/>
          <w:iCs/>
        </w:rPr>
        <w:t>Bioinforma</w:t>
      </w:r>
      <w:proofErr w:type="spellEnd"/>
      <w:r>
        <w:rPr>
          <w:i/>
          <w:iCs/>
        </w:rPr>
        <w:t>.</w:t>
      </w:r>
      <w:r>
        <w:t xml:space="preserve"> </w:t>
      </w:r>
      <w:r>
        <w:rPr>
          <w:b/>
          <w:bCs/>
        </w:rPr>
        <w:t>3</w:t>
      </w:r>
      <w:r>
        <w:t>, lqab019 (2021).</w:t>
      </w:r>
    </w:p>
    <w:p w14:paraId="7F86D452" w14:textId="77777777" w:rsidR="00A73744" w:rsidRDefault="00A73744" w:rsidP="00A73744">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 xml:space="preserve">Mol. Ecol. </w:t>
      </w:r>
      <w:proofErr w:type="spellStart"/>
      <w:r>
        <w:rPr>
          <w:i/>
          <w:iCs/>
        </w:rPr>
        <w:t>Resour</w:t>
      </w:r>
      <w:proofErr w:type="spellEnd"/>
      <w:r>
        <w:rPr>
          <w:i/>
          <w:iCs/>
        </w:rPr>
        <w:t>.</w:t>
      </w:r>
      <w:r>
        <w:t xml:space="preserve"> </w:t>
      </w:r>
      <w:r>
        <w:rPr>
          <w:b/>
          <w:bCs/>
        </w:rPr>
        <w:t>16</w:t>
      </w:r>
      <w:r>
        <w:t>, 966–978 (2016).</w:t>
      </w:r>
    </w:p>
    <w:p w14:paraId="728C3BC8" w14:textId="77777777" w:rsidR="00A73744" w:rsidRDefault="00A73744" w:rsidP="00A73744">
      <w:pPr>
        <w:pStyle w:val="Bibliography"/>
      </w:pPr>
      <w:r>
        <w:lastRenderedPageBreak/>
        <w:t>8.</w:t>
      </w:r>
      <w:r>
        <w:tab/>
        <w:t xml:space="preserve">O’Leary, S. J., Puritz, J. B., Willis, S. C., Hollenbeck, C. M. &amp; Portnoy, D. S. These aren’t the loci </w:t>
      </w:r>
      <w:proofErr w:type="spellStart"/>
      <w:r>
        <w:t>you’e</w:t>
      </w:r>
      <w:proofErr w:type="spellEnd"/>
      <w:r>
        <w:t xml:space="preserve"> looking for: Principles of effective SNP filtering for molecular ecologists. </w:t>
      </w:r>
      <w:r>
        <w:rPr>
          <w:i/>
          <w:iCs/>
        </w:rPr>
        <w:t>Mol. Ecol.</w:t>
      </w:r>
      <w:r>
        <w:t xml:space="preserve"> </w:t>
      </w:r>
      <w:r>
        <w:rPr>
          <w:b/>
          <w:bCs/>
        </w:rPr>
        <w:t>27</w:t>
      </w:r>
      <w:r>
        <w:t>, 3193–3206 (2018).</w:t>
      </w:r>
    </w:p>
    <w:p w14:paraId="08DE5A60" w14:textId="77777777" w:rsidR="00A73744" w:rsidRDefault="00A73744" w:rsidP="00A73744">
      <w:pPr>
        <w:pStyle w:val="Bibliography"/>
      </w:pPr>
      <w:r>
        <w:t>9.</w:t>
      </w:r>
      <w:r>
        <w:tab/>
        <w:t xml:space="preserve">Rochette, N. C., Rivera-Colón, A. G. &amp; Catchen, J. M. Stacks 2: Analytical methods for paired-end sequencing improve </w:t>
      </w:r>
      <w:proofErr w:type="spellStart"/>
      <w:r>
        <w:t>RADseq</w:t>
      </w:r>
      <w:proofErr w:type="spellEnd"/>
      <w:r>
        <w:t xml:space="preserve">-based population genomics. </w:t>
      </w:r>
      <w:r>
        <w:rPr>
          <w:i/>
          <w:iCs/>
        </w:rPr>
        <w:t>Mol. Ecol.</w:t>
      </w:r>
      <w:r>
        <w:t xml:space="preserve"> </w:t>
      </w:r>
      <w:r>
        <w:rPr>
          <w:b/>
          <w:bCs/>
        </w:rPr>
        <w:t>28</w:t>
      </w:r>
      <w:r>
        <w:t>, 4737–4754 (2019).</w:t>
      </w:r>
    </w:p>
    <w:p w14:paraId="553DCBF2" w14:textId="77777777" w:rsidR="00A73744" w:rsidRDefault="00A73744" w:rsidP="00A73744">
      <w:pPr>
        <w:pStyle w:val="Bibliography"/>
      </w:pPr>
      <w:r>
        <w:t>10.</w:t>
      </w:r>
      <w:r>
        <w:tab/>
        <w:t xml:space="preserve">Ahrens, C. W. </w:t>
      </w:r>
      <w:r>
        <w:rPr>
          <w:i/>
          <w:iCs/>
        </w:rPr>
        <w:t>et al.</w:t>
      </w:r>
      <w:r>
        <w:t xml:space="preserve"> Regarding the F-word: The effects of data filtering on inferred genotype-environment associations. </w:t>
      </w:r>
      <w:r>
        <w:rPr>
          <w:i/>
          <w:iCs/>
        </w:rPr>
        <w:t xml:space="preserve">Mol. Ecol. </w:t>
      </w:r>
      <w:proofErr w:type="spellStart"/>
      <w:r>
        <w:rPr>
          <w:i/>
          <w:iCs/>
        </w:rPr>
        <w:t>Resour</w:t>
      </w:r>
      <w:proofErr w:type="spellEnd"/>
      <w:r>
        <w:rPr>
          <w:i/>
          <w:iCs/>
        </w:rPr>
        <w:t>.</w:t>
      </w:r>
      <w:r>
        <w:t xml:space="preserve"> </w:t>
      </w:r>
      <w:r>
        <w:rPr>
          <w:b/>
          <w:bCs/>
        </w:rPr>
        <w:t>21</w:t>
      </w:r>
      <w:r>
        <w:t>, 1460–1474 (2021).</w:t>
      </w:r>
    </w:p>
    <w:p w14:paraId="3EC5F029" w14:textId="77777777" w:rsidR="00A73744" w:rsidRDefault="00A73744" w:rsidP="00A73744">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4A9B284A" w14:textId="77777777" w:rsidR="00A73744" w:rsidRDefault="00A73744" w:rsidP="00A73744">
      <w:pPr>
        <w:pStyle w:val="Bibliography"/>
      </w:pPr>
      <w:r>
        <w:t>12.</w:t>
      </w:r>
      <w:r>
        <w:tab/>
        <w:t xml:space="preserve">Larson, W. A., Isermann, D. A. &amp; Feiner, Z. S. Incomplete bioinformatic filtering and inadequate age and growth analysis lead to an incorrect inference of harvested-induced changes. </w:t>
      </w:r>
      <w:proofErr w:type="spellStart"/>
      <w:r>
        <w:rPr>
          <w:i/>
          <w:iCs/>
        </w:rPr>
        <w:t>Evol</w:t>
      </w:r>
      <w:proofErr w:type="spellEnd"/>
      <w:r>
        <w:rPr>
          <w:i/>
          <w:iCs/>
        </w:rPr>
        <w:t>. Appl.</w:t>
      </w:r>
      <w:r>
        <w:t xml:space="preserve"> </w:t>
      </w:r>
      <w:r>
        <w:rPr>
          <w:b/>
          <w:bCs/>
        </w:rPr>
        <w:t>14</w:t>
      </w:r>
      <w:r>
        <w:t>, 278–289 (2021).</w:t>
      </w:r>
    </w:p>
    <w:p w14:paraId="3D657F17" w14:textId="77777777" w:rsidR="00A73744" w:rsidRDefault="00A73744" w:rsidP="00A73744">
      <w:pPr>
        <w:pStyle w:val="Bibliography"/>
      </w:pPr>
      <w:r>
        <w:t>13.</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79C977E2" w14:textId="77777777" w:rsidR="00A73744" w:rsidRDefault="00A73744" w:rsidP="00A73744">
      <w:pPr>
        <w:pStyle w:val="Bibliography"/>
      </w:pPr>
      <w:r>
        <w:t>14.</w:t>
      </w:r>
      <w:r>
        <w:tab/>
        <w:t xml:space="preserve">Giani, A. M., Gallo, G. R., </w:t>
      </w:r>
      <w:proofErr w:type="spellStart"/>
      <w:r>
        <w:t>Gianfranceschi</w:t>
      </w:r>
      <w:proofErr w:type="spellEnd"/>
      <w:r>
        <w:t xml:space="preserve">, L. &amp; </w:t>
      </w:r>
      <w:proofErr w:type="spellStart"/>
      <w:r>
        <w:t>Formenti</w:t>
      </w:r>
      <w:proofErr w:type="spellEnd"/>
      <w:r>
        <w:t xml:space="preserve">, G. Long walk to genomics: History and current approaches to genome sequencing and assembly.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w:t>
      </w:r>
      <w:r>
        <w:rPr>
          <w:b/>
          <w:bCs/>
        </w:rPr>
        <w:t>18</w:t>
      </w:r>
      <w:r>
        <w:t>, 9–19 (2020).</w:t>
      </w:r>
    </w:p>
    <w:p w14:paraId="410913D6" w14:textId="77777777" w:rsidR="00A73744" w:rsidRDefault="00A73744" w:rsidP="00A73744">
      <w:pPr>
        <w:pStyle w:val="Bibliography"/>
      </w:pPr>
      <w:r>
        <w:lastRenderedPageBreak/>
        <w:t>15.</w:t>
      </w:r>
      <w:r>
        <w:tab/>
        <w:t xml:space="preserve">Kumar, K. </w:t>
      </w:r>
      <w:proofErr w:type="gramStart"/>
      <w:r>
        <w:t>R. ;</w:t>
      </w:r>
      <w:proofErr w:type="gramEnd"/>
      <w:r>
        <w:t xml:space="preserve"> C., Mark J. ;. Davis, Ryan L. Next-Generation Sequencing and Emerging Technologies. </w:t>
      </w:r>
      <w:r>
        <w:rPr>
          <w:i/>
          <w:iCs/>
        </w:rPr>
        <w:t xml:space="preserve">Semin. </w:t>
      </w:r>
      <w:proofErr w:type="spellStart"/>
      <w:r>
        <w:rPr>
          <w:i/>
          <w:iCs/>
        </w:rPr>
        <w:t>Thromb</w:t>
      </w:r>
      <w:proofErr w:type="spellEnd"/>
      <w:r>
        <w:rPr>
          <w:i/>
          <w:iCs/>
        </w:rPr>
        <w:t xml:space="preserve">. </w:t>
      </w:r>
      <w:proofErr w:type="spellStart"/>
      <w:r>
        <w:rPr>
          <w:i/>
          <w:iCs/>
        </w:rPr>
        <w:t>Hemost</w:t>
      </w:r>
      <w:proofErr w:type="spellEnd"/>
      <w:r>
        <w:rPr>
          <w:i/>
          <w:iCs/>
        </w:rPr>
        <w:t>.</w:t>
      </w:r>
      <w:r>
        <w:t xml:space="preserve"> </w:t>
      </w:r>
      <w:r>
        <w:rPr>
          <w:b/>
          <w:bCs/>
        </w:rPr>
        <w:t>45</w:t>
      </w:r>
      <w:r>
        <w:t>, 661–673 (2019).</w:t>
      </w:r>
    </w:p>
    <w:p w14:paraId="144AC09A" w14:textId="77777777" w:rsidR="00A73744" w:rsidRDefault="00A73744" w:rsidP="00A73744">
      <w:pPr>
        <w:pStyle w:val="Bibliography"/>
      </w:pPr>
      <w:r>
        <w:t>16.</w:t>
      </w:r>
      <w:r>
        <w:tab/>
      </w:r>
      <w:proofErr w:type="spellStart"/>
      <w:r>
        <w:t>Shendure</w:t>
      </w:r>
      <w:proofErr w:type="spellEnd"/>
      <w:r>
        <w:t xml:space="preserve">, J. </w:t>
      </w:r>
      <w:r>
        <w:rPr>
          <w:i/>
          <w:iCs/>
        </w:rPr>
        <w:t>et al.</w:t>
      </w:r>
      <w:r>
        <w:t xml:space="preserve"> DNA sequencing at 40: past, </w:t>
      </w:r>
      <w:proofErr w:type="gramStart"/>
      <w:r>
        <w:t>present</w:t>
      </w:r>
      <w:proofErr w:type="gramEnd"/>
      <w:r>
        <w:t xml:space="preserve"> and future. </w:t>
      </w:r>
      <w:r>
        <w:rPr>
          <w:i/>
          <w:iCs/>
        </w:rPr>
        <w:t>Nature</w:t>
      </w:r>
      <w:r>
        <w:t xml:space="preserve"> </w:t>
      </w:r>
      <w:r>
        <w:rPr>
          <w:b/>
          <w:bCs/>
        </w:rPr>
        <w:t>550</w:t>
      </w:r>
      <w:r>
        <w:t>, 345–353 (2017).</w:t>
      </w:r>
    </w:p>
    <w:p w14:paraId="12CB8ED8" w14:textId="77777777" w:rsidR="00A73744" w:rsidRDefault="00A73744" w:rsidP="00A73744">
      <w:pPr>
        <w:pStyle w:val="Bibliography"/>
      </w:pPr>
      <w:r>
        <w:t>17.</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26339F1B" w14:textId="77777777" w:rsidR="00A73744" w:rsidRDefault="00A73744" w:rsidP="00A73744">
      <w:pPr>
        <w:pStyle w:val="Bibliography"/>
      </w:pPr>
      <w:r>
        <w:t>18.</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256B8FD9" w14:textId="77777777" w:rsidR="00A73744" w:rsidRDefault="00A73744" w:rsidP="00A73744">
      <w:pPr>
        <w:pStyle w:val="Bibliography"/>
      </w:pPr>
      <w:r>
        <w:t>19.</w:t>
      </w:r>
      <w:r>
        <w:tab/>
        <w:t xml:space="preserve">Rochette, N. C. &amp; Catchen, J. M. Deriving genotypes from RAD-seq short-read data using Stacks. </w:t>
      </w:r>
      <w:r>
        <w:rPr>
          <w:i/>
          <w:iCs/>
        </w:rPr>
        <w:t xml:space="preserve">Nat. </w:t>
      </w:r>
      <w:proofErr w:type="spellStart"/>
      <w:r>
        <w:rPr>
          <w:i/>
          <w:iCs/>
        </w:rPr>
        <w:t>Protoc</w:t>
      </w:r>
      <w:proofErr w:type="spellEnd"/>
      <w:r>
        <w:rPr>
          <w:i/>
          <w:iCs/>
        </w:rPr>
        <w:t>.</w:t>
      </w:r>
      <w:r>
        <w:t xml:space="preserve"> </w:t>
      </w:r>
      <w:r>
        <w:rPr>
          <w:b/>
          <w:bCs/>
        </w:rPr>
        <w:t>12</w:t>
      </w:r>
      <w:r>
        <w:t>, 2640–2659 (2017).</w:t>
      </w:r>
    </w:p>
    <w:p w14:paraId="2A7A44C9" w14:textId="77777777" w:rsidR="00A73744" w:rsidRDefault="00A73744" w:rsidP="00A73744">
      <w:pPr>
        <w:pStyle w:val="Bibliography"/>
      </w:pPr>
      <w:r>
        <w:t>20.</w:t>
      </w:r>
      <w:r>
        <w:tab/>
        <w:t xml:space="preserve">Paris, J. R., Stevens, J. R. &amp; Catchen, J. M. Lost in parameter space: a road map for stacks. </w:t>
      </w:r>
      <w:r>
        <w:rPr>
          <w:i/>
          <w:iCs/>
        </w:rPr>
        <w:t xml:space="preserve">Methods Ecol. </w:t>
      </w:r>
      <w:proofErr w:type="spellStart"/>
      <w:r>
        <w:rPr>
          <w:i/>
          <w:iCs/>
        </w:rPr>
        <w:t>Evol</w:t>
      </w:r>
      <w:proofErr w:type="spellEnd"/>
      <w:r>
        <w:rPr>
          <w:i/>
          <w:iCs/>
        </w:rPr>
        <w:t>.</w:t>
      </w:r>
      <w:r>
        <w:t xml:space="preserve"> </w:t>
      </w:r>
      <w:r>
        <w:rPr>
          <w:b/>
          <w:bCs/>
        </w:rPr>
        <w:t>8</w:t>
      </w:r>
      <w:r>
        <w:t>, 1360–1373 (2017).</w:t>
      </w:r>
    </w:p>
    <w:p w14:paraId="2FAD9B67" w14:textId="77777777" w:rsidR="00A73744" w:rsidRDefault="00A73744" w:rsidP="00A73744">
      <w:pPr>
        <w:pStyle w:val="Bibliography"/>
      </w:pPr>
      <w:r>
        <w:t>21.</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322F83BA" w14:textId="77777777" w:rsidR="00A73744" w:rsidRDefault="00A73744" w:rsidP="00A73744">
      <w:pPr>
        <w:pStyle w:val="Bibliography"/>
      </w:pPr>
      <w:r>
        <w:t>22.</w:t>
      </w:r>
      <w:r>
        <w:tab/>
        <w:t xml:space="preserve">Heller, R. </w:t>
      </w:r>
      <w:r>
        <w:rPr>
          <w:i/>
          <w:iCs/>
        </w:rPr>
        <w:t>et al.</w:t>
      </w:r>
      <w:r>
        <w:t xml:space="preserve"> A reference-free approach to </w:t>
      </w:r>
      <w:proofErr w:type="spellStart"/>
      <w:r>
        <w:t>analyse</w:t>
      </w:r>
      <w:proofErr w:type="spellEnd"/>
      <w:r>
        <w:t xml:space="preserve"> </w:t>
      </w:r>
      <w:proofErr w:type="spellStart"/>
      <w:r>
        <w:t>RADseq</w:t>
      </w:r>
      <w:proofErr w:type="spellEnd"/>
      <w:r>
        <w:t xml:space="preserve"> data using standard next generation sequencing toolkits. </w:t>
      </w:r>
      <w:r>
        <w:rPr>
          <w:i/>
          <w:iCs/>
        </w:rPr>
        <w:t xml:space="preserve">Mol. Ecol. </w:t>
      </w:r>
      <w:proofErr w:type="spellStart"/>
      <w:r>
        <w:rPr>
          <w:i/>
          <w:iCs/>
        </w:rPr>
        <w:t>Resour</w:t>
      </w:r>
      <w:proofErr w:type="spellEnd"/>
      <w:r>
        <w:rPr>
          <w:i/>
          <w:iCs/>
        </w:rPr>
        <w:t>.</w:t>
      </w:r>
      <w:r>
        <w:t xml:space="preserve"> </w:t>
      </w:r>
      <w:r>
        <w:rPr>
          <w:b/>
          <w:bCs/>
        </w:rPr>
        <w:t>21</w:t>
      </w:r>
      <w:r>
        <w:t>, 1085–1097 (2021).</w:t>
      </w:r>
    </w:p>
    <w:p w14:paraId="63DD5115" w14:textId="77777777" w:rsidR="00A73744" w:rsidRDefault="00A73744" w:rsidP="00A73744">
      <w:pPr>
        <w:pStyle w:val="Bibliography"/>
      </w:pPr>
      <w:r>
        <w:lastRenderedPageBreak/>
        <w:t>23.</w:t>
      </w:r>
      <w:r>
        <w:tab/>
      </w:r>
      <w:proofErr w:type="spellStart"/>
      <w:r>
        <w:t>Gihawi</w:t>
      </w:r>
      <w:proofErr w:type="spellEnd"/>
      <w:r>
        <w:t xml:space="preserve">, A., Cardenas, R., Hurst, R. &amp; Brewer, D. S. Quality Control in Metagenomics Data. in </w:t>
      </w:r>
      <w:r>
        <w:rPr>
          <w:i/>
          <w:iCs/>
        </w:rPr>
        <w:t>Metagenomic Data Analysis</w:t>
      </w:r>
      <w:r>
        <w:t xml:space="preserve"> (ed. Mitra, S.) 21–54 (Springer US, 2023). doi:10.1007/978-1-0716-3072-3_2.</w:t>
      </w:r>
    </w:p>
    <w:p w14:paraId="3C7C7CA7" w14:textId="77777777" w:rsidR="00A73744" w:rsidRDefault="00A73744" w:rsidP="00A73744">
      <w:pPr>
        <w:pStyle w:val="Bibliography"/>
      </w:pPr>
      <w:r>
        <w:t>24.</w:t>
      </w:r>
      <w:r>
        <w:tab/>
        <w:t xml:space="preserve">Ruppert, K. M., Kline, R. J. &amp; Rahman, M. S. Past, present, and future perspectives of environmental DNA (eDNA) metabarcoding: A systematic review in methods, monitoring, and applications of global eDNA. </w:t>
      </w:r>
      <w:r>
        <w:rPr>
          <w:i/>
          <w:iCs/>
        </w:rPr>
        <w:t xml:space="preserve">Glob. Ecol. </w:t>
      </w:r>
      <w:proofErr w:type="spellStart"/>
      <w:r>
        <w:rPr>
          <w:i/>
          <w:iCs/>
        </w:rPr>
        <w:t>Conserv</w:t>
      </w:r>
      <w:proofErr w:type="spellEnd"/>
      <w:r>
        <w:rPr>
          <w:i/>
          <w:iCs/>
        </w:rPr>
        <w:t>.</w:t>
      </w:r>
      <w:r>
        <w:t xml:space="preserve"> </w:t>
      </w:r>
      <w:r>
        <w:rPr>
          <w:b/>
          <w:bCs/>
        </w:rPr>
        <w:t>17</w:t>
      </w:r>
      <w:r>
        <w:t>, e00547 (2019).</w:t>
      </w:r>
    </w:p>
    <w:p w14:paraId="0EC6ED56" w14:textId="77777777" w:rsidR="00A73744" w:rsidRDefault="00A73744" w:rsidP="00A73744">
      <w:pPr>
        <w:pStyle w:val="Bibliography"/>
      </w:pPr>
      <w:r>
        <w:t>25.</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008BA77B" w14:textId="77777777" w:rsidR="00A73744" w:rsidRDefault="00A73744" w:rsidP="00A73744">
      <w:pPr>
        <w:pStyle w:val="Bibliography"/>
      </w:pPr>
      <w:r>
        <w:t>26.</w:t>
      </w:r>
      <w:r>
        <w:tab/>
        <w:t xml:space="preserve">Bohling, J. Evaluating the effect of reference genome divergence on the analysis of empirical </w:t>
      </w:r>
      <w:proofErr w:type="spellStart"/>
      <w:r>
        <w:t>RADseq</w:t>
      </w:r>
      <w:proofErr w:type="spellEnd"/>
      <w:r>
        <w:t xml:space="preserve"> datasets. </w:t>
      </w:r>
      <w:r>
        <w:rPr>
          <w:i/>
          <w:iCs/>
        </w:rPr>
        <w:t xml:space="preserve">Ecol. </w:t>
      </w:r>
      <w:proofErr w:type="spellStart"/>
      <w:r>
        <w:rPr>
          <w:i/>
          <w:iCs/>
        </w:rPr>
        <w:t>Evol</w:t>
      </w:r>
      <w:proofErr w:type="spellEnd"/>
      <w:r>
        <w:rPr>
          <w:i/>
          <w:iCs/>
        </w:rPr>
        <w:t>.</w:t>
      </w:r>
      <w:r>
        <w:t xml:space="preserve"> </w:t>
      </w:r>
      <w:r>
        <w:rPr>
          <w:b/>
          <w:bCs/>
        </w:rPr>
        <w:t>10</w:t>
      </w:r>
      <w:r>
        <w:t>, 7585–7601 (2020).</w:t>
      </w:r>
    </w:p>
    <w:p w14:paraId="08A4C5BF" w14:textId="77777777" w:rsidR="00A73744" w:rsidRDefault="00A73744" w:rsidP="00A73744">
      <w:pPr>
        <w:pStyle w:val="Bibliography"/>
      </w:pPr>
      <w:r>
        <w:t>27.</w:t>
      </w:r>
      <w:r>
        <w:tab/>
        <w:t>Valiente-</w:t>
      </w:r>
      <w:proofErr w:type="spellStart"/>
      <w:r>
        <w:t>Mullor</w:t>
      </w:r>
      <w:proofErr w:type="spellEnd"/>
      <w:r>
        <w:t xml:space="preserve">, C. </w:t>
      </w:r>
      <w:r>
        <w:rPr>
          <w:i/>
          <w:iCs/>
        </w:rPr>
        <w:t>et al.</w:t>
      </w:r>
      <w:r>
        <w:t xml:space="preserve"> One is not enough: On the effects of reference genome for the mapping and subsequent analyses of </w:t>
      </w:r>
      <w:proofErr w:type="gramStart"/>
      <w:r>
        <w:t>short-reads</w:t>
      </w:r>
      <w:proofErr w:type="gramEnd"/>
      <w:r>
        <w:t xml:space="preserve">. </w:t>
      </w:r>
      <w:r>
        <w:rPr>
          <w:i/>
          <w:iCs/>
        </w:rPr>
        <w:t xml:space="preserve">PLOS </w:t>
      </w:r>
      <w:proofErr w:type="spellStart"/>
      <w:r>
        <w:rPr>
          <w:i/>
          <w:iCs/>
        </w:rPr>
        <w:t>Comput</w:t>
      </w:r>
      <w:proofErr w:type="spellEnd"/>
      <w:r>
        <w:rPr>
          <w:i/>
          <w:iCs/>
        </w:rPr>
        <w:t>. Biol.</w:t>
      </w:r>
      <w:r>
        <w:t xml:space="preserve"> </w:t>
      </w:r>
      <w:r>
        <w:rPr>
          <w:b/>
          <w:bCs/>
        </w:rPr>
        <w:t>17</w:t>
      </w:r>
      <w:r>
        <w:t>, e1008678 (2021).</w:t>
      </w:r>
    </w:p>
    <w:p w14:paraId="3442DC5F" w14:textId="77777777" w:rsidR="00A73744" w:rsidRDefault="00A73744" w:rsidP="00A73744">
      <w:pPr>
        <w:pStyle w:val="Bibliography"/>
      </w:pPr>
      <w:r>
        <w:t>28.</w:t>
      </w:r>
      <w:r>
        <w:tab/>
        <w:t xml:space="preserve">Vaux, F., Dutoit, L., Fraser, C. I. &amp; Waters, J. M. Genotyping-by-sequencing for biogeography. </w:t>
      </w:r>
      <w:r>
        <w:rPr>
          <w:i/>
          <w:iCs/>
        </w:rPr>
        <w:t xml:space="preserve">J. </w:t>
      </w:r>
      <w:proofErr w:type="spellStart"/>
      <w:r>
        <w:rPr>
          <w:i/>
          <w:iCs/>
        </w:rPr>
        <w:t>Biogeogr</w:t>
      </w:r>
      <w:proofErr w:type="spellEnd"/>
      <w:r>
        <w:rPr>
          <w:i/>
          <w:iCs/>
        </w:rPr>
        <w:t>.</w:t>
      </w:r>
      <w:r>
        <w:t xml:space="preserve"> </w:t>
      </w:r>
      <w:r>
        <w:rPr>
          <w:b/>
          <w:bCs/>
        </w:rPr>
        <w:t>50</w:t>
      </w:r>
      <w:r>
        <w:t>, 262–281 (2023).</w:t>
      </w:r>
    </w:p>
    <w:p w14:paraId="040CFF65" w14:textId="77777777" w:rsidR="00A73744" w:rsidRDefault="00A73744" w:rsidP="00A73744">
      <w:pPr>
        <w:pStyle w:val="Bibliography"/>
      </w:pPr>
      <w:r>
        <w:t>29.</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01AE7D7B" w14:textId="77777777" w:rsidR="00A73744" w:rsidRDefault="00A73744" w:rsidP="00A73744">
      <w:pPr>
        <w:pStyle w:val="Bibliography"/>
      </w:pPr>
      <w:r>
        <w:t>30.</w:t>
      </w:r>
      <w:r>
        <w:tab/>
        <w:t xml:space="preserve">Luikart, G., England, P. R., Tallmon, D., Jordan, S. &amp; </w:t>
      </w:r>
      <w:proofErr w:type="spellStart"/>
      <w:r>
        <w:t>Taberlet</w:t>
      </w:r>
      <w:proofErr w:type="spellEnd"/>
      <w:r>
        <w:t xml:space="preserve">, P. The power and promise of population genomics: from genotyping to genome typing. </w:t>
      </w:r>
      <w:r>
        <w:rPr>
          <w:i/>
          <w:iCs/>
        </w:rPr>
        <w:t>Nat. Rev. Genet.</w:t>
      </w:r>
      <w:r>
        <w:t xml:space="preserve"> </w:t>
      </w:r>
      <w:r>
        <w:rPr>
          <w:b/>
          <w:bCs/>
        </w:rPr>
        <w:t>4</w:t>
      </w:r>
      <w:r>
        <w:t>, 981–994 (2003).</w:t>
      </w:r>
    </w:p>
    <w:p w14:paraId="1E1080DC" w14:textId="77777777" w:rsidR="00A73744" w:rsidRDefault="00A73744" w:rsidP="00A73744">
      <w:pPr>
        <w:pStyle w:val="Bibliography"/>
      </w:pPr>
      <w:r>
        <w:lastRenderedPageBreak/>
        <w:t>31.</w:t>
      </w:r>
      <w:r>
        <w:tab/>
        <w:t xml:space="preserve">Yang, Z. </w:t>
      </w:r>
      <w:r>
        <w:rPr>
          <w:i/>
          <w:iCs/>
        </w:rPr>
        <w:t>et al.</w:t>
      </w:r>
      <w:r>
        <w:t xml:space="preserve"> </w:t>
      </w:r>
      <w:proofErr w:type="gramStart"/>
      <w:r>
        <w:t>Multi-omics</w:t>
      </w:r>
      <w:proofErr w:type="gramEnd"/>
      <w:r>
        <w:t xml:space="preserve"> provides new insights into the domestication and improvement of dark jute (Corchorus </w:t>
      </w:r>
      <w:proofErr w:type="spellStart"/>
      <w:r>
        <w:t>olitorius</w:t>
      </w:r>
      <w:proofErr w:type="spellEnd"/>
      <w:r>
        <w:t xml:space="preserve">). </w:t>
      </w:r>
      <w:r>
        <w:rPr>
          <w:i/>
          <w:iCs/>
        </w:rPr>
        <w:t>Plant J.</w:t>
      </w:r>
      <w:r>
        <w:t xml:space="preserve"> </w:t>
      </w:r>
      <w:r>
        <w:rPr>
          <w:b/>
          <w:bCs/>
        </w:rPr>
        <w:t>112</w:t>
      </w:r>
      <w:r>
        <w:t>, 812–829 (2022).</w:t>
      </w:r>
    </w:p>
    <w:p w14:paraId="7A2C3759" w14:textId="77777777" w:rsidR="00A73744" w:rsidRDefault="00A73744" w:rsidP="00A73744">
      <w:pPr>
        <w:pStyle w:val="Bibliography"/>
      </w:pPr>
      <w:r>
        <w:t>32.</w:t>
      </w:r>
      <w:r>
        <w:tab/>
        <w:t xml:space="preserve">Zeng, L. </w:t>
      </w:r>
      <w:r>
        <w:rPr>
          <w:i/>
          <w:iCs/>
        </w:rPr>
        <w:t>et al.</w:t>
      </w:r>
      <w:r>
        <w:t xml:space="preserve"> Whole genomes and transcriptomes reveal adaptation and domestication of pistachio. </w:t>
      </w:r>
      <w:r>
        <w:rPr>
          <w:i/>
          <w:iCs/>
        </w:rPr>
        <w:t>Genome Biol.</w:t>
      </w:r>
      <w:r>
        <w:t xml:space="preserve"> </w:t>
      </w:r>
      <w:r>
        <w:rPr>
          <w:b/>
          <w:bCs/>
        </w:rPr>
        <w:t>20</w:t>
      </w:r>
      <w:r>
        <w:t>, 79 (2019).</w:t>
      </w:r>
    </w:p>
    <w:p w14:paraId="0D544C1B" w14:textId="77777777" w:rsidR="00A73744" w:rsidRDefault="00A73744" w:rsidP="00A73744">
      <w:pPr>
        <w:pStyle w:val="Bibliography"/>
      </w:pPr>
      <w:r>
        <w:t>33.</w:t>
      </w:r>
      <w:r>
        <w:tab/>
      </w:r>
      <w:proofErr w:type="spellStart"/>
      <w:r>
        <w:t>Zhernakova</w:t>
      </w:r>
      <w:proofErr w:type="spellEnd"/>
      <w:r>
        <w:t xml:space="preserve">, D. V. </w:t>
      </w:r>
      <w:r>
        <w:rPr>
          <w:i/>
          <w:iCs/>
        </w:rPr>
        <w:t>et al.</w:t>
      </w:r>
      <w:r>
        <w:t xml:space="preserve"> Genome-wide sequence analyses of ethnic populations across Russia. </w:t>
      </w:r>
      <w:r>
        <w:rPr>
          <w:i/>
          <w:iCs/>
        </w:rPr>
        <w:t>Genomics</w:t>
      </w:r>
      <w:r>
        <w:t xml:space="preserve"> </w:t>
      </w:r>
      <w:r>
        <w:rPr>
          <w:b/>
          <w:bCs/>
        </w:rPr>
        <w:t>112</w:t>
      </w:r>
      <w:r>
        <w:t>, 442–458 (2020).</w:t>
      </w:r>
    </w:p>
    <w:p w14:paraId="75F85FED" w14:textId="77777777" w:rsidR="00A73744" w:rsidRDefault="00A73744" w:rsidP="00A73744">
      <w:pPr>
        <w:pStyle w:val="Bibliography"/>
      </w:pPr>
      <w:r>
        <w:t>34.</w:t>
      </w:r>
      <w:r>
        <w:tab/>
        <w:t xml:space="preserve">Langmead, B. &amp; Salzberg, S. L. Fast gapped-read alignment with Bowtie 2. </w:t>
      </w:r>
      <w:r>
        <w:rPr>
          <w:i/>
          <w:iCs/>
        </w:rPr>
        <w:t>Nat. Methods</w:t>
      </w:r>
      <w:r>
        <w:t xml:space="preserve"> </w:t>
      </w:r>
      <w:r>
        <w:rPr>
          <w:b/>
          <w:bCs/>
        </w:rPr>
        <w:t>9</w:t>
      </w:r>
      <w:r>
        <w:t>, 357–359 (2012).</w:t>
      </w:r>
    </w:p>
    <w:p w14:paraId="5485092C" w14:textId="77777777" w:rsidR="00A73744" w:rsidRDefault="00A73744" w:rsidP="00A73744">
      <w:pPr>
        <w:pStyle w:val="Bibliography"/>
      </w:pPr>
      <w:r>
        <w:t>35.</w:t>
      </w:r>
      <w:r>
        <w:tab/>
        <w:t xml:space="preserve">Li, H. &amp; Durbin, R. Fast and accurate short read alignment with Burrows-Wheeler transform. </w:t>
      </w:r>
      <w:proofErr w:type="spellStart"/>
      <w:r>
        <w:rPr>
          <w:i/>
          <w:iCs/>
        </w:rPr>
        <w:t>Bioinforma</w:t>
      </w:r>
      <w:proofErr w:type="spellEnd"/>
      <w:r>
        <w:rPr>
          <w:i/>
          <w:iCs/>
        </w:rPr>
        <w:t xml:space="preserve">. </w:t>
      </w:r>
      <w:proofErr w:type="spellStart"/>
      <w:r>
        <w:rPr>
          <w:i/>
          <w:iCs/>
        </w:rPr>
        <w:t>Oxf</w:t>
      </w:r>
      <w:proofErr w:type="spellEnd"/>
      <w:r>
        <w:rPr>
          <w:i/>
          <w:iCs/>
        </w:rPr>
        <w:t>. Engl.</w:t>
      </w:r>
      <w:r>
        <w:t xml:space="preserve"> </w:t>
      </w:r>
      <w:r>
        <w:rPr>
          <w:b/>
          <w:bCs/>
        </w:rPr>
        <w:t>25</w:t>
      </w:r>
      <w:r>
        <w:t>, 1754–1760 (2009).</w:t>
      </w:r>
    </w:p>
    <w:p w14:paraId="0EBDC36A" w14:textId="77777777" w:rsidR="00A73744" w:rsidRDefault="00A73744" w:rsidP="00A73744">
      <w:pPr>
        <w:pStyle w:val="Bibliography"/>
      </w:pPr>
      <w:r>
        <w:t>36.</w:t>
      </w:r>
      <w:r>
        <w:tab/>
        <w:t xml:space="preserve">Pfeifer, S. P. From next-generation resequencing reads to a high-quality variant data set. </w:t>
      </w:r>
      <w:r>
        <w:rPr>
          <w:i/>
          <w:iCs/>
        </w:rPr>
        <w:t>Heredity</w:t>
      </w:r>
      <w:r>
        <w:t xml:space="preserve"> </w:t>
      </w:r>
      <w:r>
        <w:rPr>
          <w:b/>
          <w:bCs/>
        </w:rPr>
        <w:t>118</w:t>
      </w:r>
      <w:r>
        <w:t>, 111–124 (2017).</w:t>
      </w:r>
    </w:p>
    <w:p w14:paraId="20FE789A" w14:textId="77777777" w:rsidR="00A73744" w:rsidRDefault="00A73744" w:rsidP="00A73744">
      <w:pPr>
        <w:pStyle w:val="Bibliography"/>
      </w:pPr>
      <w:r>
        <w:t>37.</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5D655D2C" w14:textId="77777777" w:rsidR="00A73744" w:rsidRDefault="00A73744" w:rsidP="00A73744">
      <w:pPr>
        <w:pStyle w:val="Bibliography"/>
      </w:pPr>
      <w:r>
        <w:t>38.</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14B447CA" w14:textId="77777777" w:rsidR="00A73744" w:rsidRDefault="00A73744" w:rsidP="00A73744">
      <w:pPr>
        <w:pStyle w:val="Bibliography"/>
      </w:pPr>
      <w:r>
        <w:t>39.</w:t>
      </w:r>
      <w:r>
        <w:tab/>
        <w:t xml:space="preserve">Ho, S. S., Urban, A. E. &amp; Mills, R. E. Structural variation in the sequencing era. </w:t>
      </w:r>
      <w:r>
        <w:rPr>
          <w:i/>
          <w:iCs/>
        </w:rPr>
        <w:t>Nat. Rev. Genet.</w:t>
      </w:r>
      <w:r>
        <w:t xml:space="preserve"> </w:t>
      </w:r>
      <w:r>
        <w:rPr>
          <w:b/>
          <w:bCs/>
        </w:rPr>
        <w:t>21</w:t>
      </w:r>
      <w:r>
        <w:t>, 171–189 (2020).</w:t>
      </w:r>
    </w:p>
    <w:p w14:paraId="6332CBF3" w14:textId="77777777" w:rsidR="00A73744" w:rsidRDefault="00A73744" w:rsidP="00A73744">
      <w:pPr>
        <w:pStyle w:val="Bibliography"/>
      </w:pPr>
      <w:r>
        <w:lastRenderedPageBreak/>
        <w:t>40.</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2EC712A1" w14:textId="77777777" w:rsidR="00A73744" w:rsidRDefault="00A73744" w:rsidP="00A73744">
      <w:pPr>
        <w:pStyle w:val="Bibliography"/>
      </w:pPr>
      <w:r>
        <w:t>41.</w:t>
      </w:r>
      <w:r>
        <w:tab/>
        <w:t xml:space="preserve">Rochette, N. C. </w:t>
      </w:r>
      <w:r>
        <w:rPr>
          <w:i/>
          <w:iCs/>
        </w:rPr>
        <w:t>et al.</w:t>
      </w:r>
      <w:r>
        <w:t xml:space="preserve"> On the causes, consequences, and avoidance of PCR duplicates: Towards a theory of library complexity. </w:t>
      </w:r>
      <w:r>
        <w:rPr>
          <w:i/>
          <w:iCs/>
        </w:rPr>
        <w:t xml:space="preserve">Mol. Ecol. </w:t>
      </w:r>
      <w:proofErr w:type="spellStart"/>
      <w:r>
        <w:rPr>
          <w:i/>
          <w:iCs/>
        </w:rPr>
        <w:t>Resour</w:t>
      </w:r>
      <w:proofErr w:type="spellEnd"/>
      <w:r>
        <w:rPr>
          <w:i/>
          <w:iCs/>
        </w:rPr>
        <w:t>.</w:t>
      </w:r>
      <w:r>
        <w:t xml:space="preserve"> </w:t>
      </w:r>
      <w:r>
        <w:rPr>
          <w:b/>
          <w:bCs/>
        </w:rPr>
        <w:t>n/a</w:t>
      </w:r>
      <w:r>
        <w:t>, (2023).</w:t>
      </w:r>
    </w:p>
    <w:p w14:paraId="26226CCD" w14:textId="77777777" w:rsidR="00A73744" w:rsidRDefault="00A73744" w:rsidP="00A73744">
      <w:pPr>
        <w:pStyle w:val="Bibliography"/>
      </w:pPr>
      <w:r>
        <w:t>42.</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11B4C4CD" w14:textId="77777777" w:rsidR="00A73744" w:rsidRDefault="00A73744" w:rsidP="00A73744">
      <w:pPr>
        <w:pStyle w:val="Bibliography"/>
      </w:pPr>
      <w:r>
        <w:t>43.</w:t>
      </w:r>
      <w:r>
        <w:tab/>
        <w:t xml:space="preserve">Van der </w:t>
      </w:r>
      <w:proofErr w:type="spellStart"/>
      <w:r>
        <w:t>Auwera</w:t>
      </w:r>
      <w:proofErr w:type="spellEnd"/>
      <w:r>
        <w:t xml:space="preserve">, G. A. &amp; O’Connor, B. D. </w:t>
      </w:r>
      <w:r>
        <w:rPr>
          <w:i/>
          <w:iCs/>
        </w:rPr>
        <w:t>Genomics in the cloud: using Docker, GATK, and WDL in Terra</w:t>
      </w:r>
      <w:r>
        <w:t>. (O’Reilly Media, 2020).</w:t>
      </w:r>
    </w:p>
    <w:p w14:paraId="5EEE9528" w14:textId="77777777" w:rsidR="00A73744" w:rsidRDefault="00A73744" w:rsidP="00A73744">
      <w:pPr>
        <w:pStyle w:val="Bibliography"/>
      </w:pPr>
      <w:r>
        <w:t>44.</w:t>
      </w:r>
      <w:r>
        <w:tab/>
        <w:t xml:space="preserve">Korneliussen, T. S., Albrechtsen, A. &amp; Nielsen, R. ANGSD: Analysis of Next Generation Sequencing Data. </w:t>
      </w:r>
      <w:r>
        <w:rPr>
          <w:i/>
          <w:iCs/>
        </w:rPr>
        <w:t>BMC Bioinformatics</w:t>
      </w:r>
      <w:r>
        <w:t xml:space="preserve"> </w:t>
      </w:r>
      <w:r>
        <w:rPr>
          <w:b/>
          <w:bCs/>
        </w:rPr>
        <w:t>15</w:t>
      </w:r>
      <w:r>
        <w:t>, 356 (2014).</w:t>
      </w:r>
    </w:p>
    <w:p w14:paraId="01DD1194" w14:textId="77777777" w:rsidR="00A73744" w:rsidRDefault="00A73744" w:rsidP="00A73744">
      <w:pPr>
        <w:pStyle w:val="Bibliography"/>
      </w:pPr>
      <w:r>
        <w:t>45.</w:t>
      </w:r>
      <w:r>
        <w:tab/>
        <w:t xml:space="preserve">Eaton, D. A. R. &amp; Overcast, I. </w:t>
      </w:r>
      <w:proofErr w:type="spellStart"/>
      <w:r>
        <w:t>ipyrad</w:t>
      </w:r>
      <w:proofErr w:type="spellEnd"/>
      <w:r>
        <w:t xml:space="preserve">: Interactive assembly and analysis of </w:t>
      </w:r>
      <w:proofErr w:type="spellStart"/>
      <w:r>
        <w:t>RADseq</w:t>
      </w:r>
      <w:proofErr w:type="spellEnd"/>
      <w:r>
        <w:t xml:space="preserve"> datasets. </w:t>
      </w:r>
      <w:r>
        <w:rPr>
          <w:i/>
          <w:iCs/>
        </w:rPr>
        <w:t>Bioinformatics</w:t>
      </w:r>
      <w:r>
        <w:t xml:space="preserve"> </w:t>
      </w:r>
      <w:r>
        <w:rPr>
          <w:b/>
          <w:bCs/>
        </w:rPr>
        <w:t>36</w:t>
      </w:r>
      <w:r>
        <w:t>, 2592–2594 (2020).</w:t>
      </w:r>
    </w:p>
    <w:p w14:paraId="18F7F96A" w14:textId="77777777" w:rsidR="00A73744" w:rsidRDefault="00A73744" w:rsidP="00A73744">
      <w:pPr>
        <w:pStyle w:val="Bibliography"/>
      </w:pPr>
      <w:r>
        <w:t>46.</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7C281626" w14:textId="77777777" w:rsidR="00A73744" w:rsidRDefault="00A73744" w:rsidP="00A73744">
      <w:pPr>
        <w:pStyle w:val="Bibliography"/>
      </w:pPr>
      <w:r>
        <w:t>47.</w:t>
      </w:r>
      <w:r>
        <w:tab/>
        <w:t xml:space="preserve">Mona, S., </w:t>
      </w:r>
      <w:proofErr w:type="spellStart"/>
      <w:r>
        <w:t>Benazzo</w:t>
      </w:r>
      <w:proofErr w:type="spellEnd"/>
      <w:r>
        <w:t xml:space="preserve">, A., </w:t>
      </w:r>
      <w:proofErr w:type="spellStart"/>
      <w:r>
        <w:t>Delrieu-Trottin</w:t>
      </w:r>
      <w:proofErr w:type="spellEnd"/>
      <w:r>
        <w:t xml:space="preserve">, E. &amp; </w:t>
      </w:r>
      <w:proofErr w:type="spellStart"/>
      <w:r>
        <w:t>Lesturgie</w:t>
      </w:r>
      <w:proofErr w:type="spellEnd"/>
      <w:r>
        <w:t xml:space="preserve">, P. Population genetics using low coverage </w:t>
      </w:r>
      <w:proofErr w:type="spellStart"/>
      <w:r>
        <w:t>RADseq</w:t>
      </w:r>
      <w:proofErr w:type="spellEnd"/>
      <w:r>
        <w:t xml:space="preserve"> data in non-model organisms: biases and solutions. (2023) doi:10.22541/au.168252801.19878064/v1.</w:t>
      </w:r>
    </w:p>
    <w:p w14:paraId="28E69AF4" w14:textId="77777777" w:rsidR="00A73744" w:rsidRDefault="00A73744" w:rsidP="00A73744">
      <w:pPr>
        <w:pStyle w:val="Bibliography"/>
      </w:pPr>
      <w:r>
        <w:lastRenderedPageBreak/>
        <w:t>48.</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31D352E4" w14:textId="77777777" w:rsidR="00A73744" w:rsidRDefault="00A73744" w:rsidP="00A73744">
      <w:pPr>
        <w:pStyle w:val="Bibliography"/>
      </w:pPr>
      <w:r>
        <w:t>49.</w:t>
      </w:r>
      <w:r>
        <w:tab/>
        <w:t xml:space="preserve">Pritchard, J. K., Stephens, M. &amp; Donnelly, P. Inference of Population Structure Using </w:t>
      </w:r>
      <w:proofErr w:type="spellStart"/>
      <w:r>
        <w:t>Multilocus</w:t>
      </w:r>
      <w:proofErr w:type="spellEnd"/>
      <w:r>
        <w:t xml:space="preserve"> Genotype Data. </w:t>
      </w:r>
      <w:r>
        <w:rPr>
          <w:i/>
          <w:iCs/>
        </w:rPr>
        <w:t>Genetics</w:t>
      </w:r>
      <w:r>
        <w:t xml:space="preserve"> </w:t>
      </w:r>
      <w:r>
        <w:rPr>
          <w:b/>
          <w:bCs/>
        </w:rPr>
        <w:t>155</w:t>
      </w:r>
      <w:r>
        <w:t>, 945–959 (2000).</w:t>
      </w:r>
    </w:p>
    <w:p w14:paraId="131FBCEA" w14:textId="77777777" w:rsidR="00A73744" w:rsidRDefault="00A73744" w:rsidP="00A73744">
      <w:pPr>
        <w:pStyle w:val="Bibliography"/>
      </w:pPr>
      <w:r>
        <w:t>50.</w:t>
      </w:r>
      <w:r>
        <w:tab/>
        <w:t xml:space="preserve">Waples, R. S. Testing for Hardy–Weinberg Proportions: Have We Lost the Plot? </w:t>
      </w:r>
      <w:r>
        <w:rPr>
          <w:i/>
          <w:iCs/>
        </w:rPr>
        <w:t xml:space="preserve">J. </w:t>
      </w:r>
      <w:proofErr w:type="spellStart"/>
      <w:r>
        <w:rPr>
          <w:i/>
          <w:iCs/>
        </w:rPr>
        <w:t>Hered</w:t>
      </w:r>
      <w:proofErr w:type="spellEnd"/>
      <w:r>
        <w:rPr>
          <w:i/>
          <w:iCs/>
        </w:rPr>
        <w:t>.</w:t>
      </w:r>
      <w:r>
        <w:t xml:space="preserve"> </w:t>
      </w:r>
      <w:r>
        <w:rPr>
          <w:b/>
          <w:bCs/>
        </w:rPr>
        <w:t>106</w:t>
      </w:r>
      <w:r>
        <w:t>, 1–19 (2015).</w:t>
      </w:r>
    </w:p>
    <w:p w14:paraId="439F0671" w14:textId="77777777" w:rsidR="00A73744" w:rsidRDefault="00A73744" w:rsidP="00A73744">
      <w:pPr>
        <w:pStyle w:val="Bibliography"/>
      </w:pPr>
      <w:r>
        <w:t>51.</w:t>
      </w:r>
      <w:r>
        <w:tab/>
        <w:t xml:space="preserve">Sethuraman, A. </w:t>
      </w:r>
      <w:r>
        <w:rPr>
          <w:i/>
          <w:iCs/>
        </w:rPr>
        <w:t>et al.</w:t>
      </w:r>
      <w:r>
        <w:t xml:space="preserve"> Continued misuse of multiple testing correction methods in population genetics-A wake-up call? </w:t>
      </w:r>
      <w:r>
        <w:rPr>
          <w:i/>
          <w:iCs/>
        </w:rPr>
        <w:t xml:space="preserve">Mol. Ecol. </w:t>
      </w:r>
      <w:proofErr w:type="spellStart"/>
      <w:r>
        <w:rPr>
          <w:i/>
          <w:iCs/>
        </w:rPr>
        <w:t>Resour</w:t>
      </w:r>
      <w:proofErr w:type="spellEnd"/>
      <w:r>
        <w:rPr>
          <w:i/>
          <w:iCs/>
        </w:rPr>
        <w:t>.</w:t>
      </w:r>
      <w:r>
        <w:t xml:space="preserve"> </w:t>
      </w:r>
      <w:r>
        <w:rPr>
          <w:b/>
          <w:bCs/>
        </w:rPr>
        <w:t>19</w:t>
      </w:r>
      <w:r>
        <w:t>, 23–26 (2019).</w:t>
      </w:r>
    </w:p>
    <w:p w14:paraId="46C7080C" w14:textId="77777777" w:rsidR="00A73744" w:rsidRDefault="00A73744" w:rsidP="00A73744">
      <w:pPr>
        <w:pStyle w:val="Bibliography"/>
      </w:pPr>
      <w:r>
        <w:t>52.</w:t>
      </w:r>
      <w:r>
        <w:tab/>
        <w:t xml:space="preserve">Benjamini, Y. &amp; Hochberg, Y. Controlling the False Discovery Rate: A Practical and Powerful Approach to Multiple Testing. </w:t>
      </w:r>
      <w:r>
        <w:rPr>
          <w:i/>
          <w:iCs/>
        </w:rPr>
        <w:t xml:space="preserve">J. R. Stat. Soc. Ser. B </w:t>
      </w:r>
      <w:proofErr w:type="spellStart"/>
      <w:r>
        <w:rPr>
          <w:i/>
          <w:iCs/>
        </w:rPr>
        <w:t>Methodol</w:t>
      </w:r>
      <w:proofErr w:type="spellEnd"/>
      <w:r>
        <w:rPr>
          <w:i/>
          <w:iCs/>
        </w:rPr>
        <w:t>.</w:t>
      </w:r>
      <w:r>
        <w:t xml:space="preserve"> </w:t>
      </w:r>
      <w:r>
        <w:rPr>
          <w:b/>
          <w:bCs/>
        </w:rPr>
        <w:t>57</w:t>
      </w:r>
      <w:r>
        <w:t>, 289–300 (1995).</w:t>
      </w:r>
    </w:p>
    <w:p w14:paraId="5C8C9CE2" w14:textId="77777777" w:rsidR="00A73744" w:rsidRDefault="00A73744" w:rsidP="00A73744">
      <w:pPr>
        <w:pStyle w:val="Bibliography"/>
      </w:pPr>
      <w:r>
        <w:t>53.</w:t>
      </w:r>
      <w:r>
        <w:tab/>
        <w:t xml:space="preserve">Holm, S. A Simple Sequentially Rejective Multiple Test Procedure. </w:t>
      </w:r>
      <w:r>
        <w:rPr>
          <w:i/>
          <w:iCs/>
        </w:rPr>
        <w:t>Scand. J. Stat.</w:t>
      </w:r>
      <w:r>
        <w:t xml:space="preserve"> </w:t>
      </w:r>
      <w:r>
        <w:rPr>
          <w:b/>
          <w:bCs/>
        </w:rPr>
        <w:t>6</w:t>
      </w:r>
      <w:r>
        <w:t>, 65–70 (1979).</w:t>
      </w:r>
    </w:p>
    <w:p w14:paraId="196B72DB" w14:textId="77777777" w:rsidR="00A73744" w:rsidRDefault="00A73744" w:rsidP="00A73744">
      <w:pPr>
        <w:pStyle w:val="Bibliography"/>
      </w:pPr>
      <w:r>
        <w:t>54.</w:t>
      </w:r>
      <w:r>
        <w:tab/>
        <w:t xml:space="preserve">Allendorf, F. W. </w:t>
      </w:r>
      <w:r>
        <w:rPr>
          <w:i/>
          <w:iCs/>
        </w:rPr>
        <w:t>et al.</w:t>
      </w:r>
      <w:r>
        <w:t xml:space="preserve"> </w:t>
      </w:r>
      <w:r>
        <w:rPr>
          <w:i/>
          <w:iCs/>
        </w:rPr>
        <w:t>Conservation and the Genomics of Populations</w:t>
      </w:r>
      <w:r>
        <w:t>. (Oxford University Press, 2022). doi:10.1093/</w:t>
      </w:r>
      <w:proofErr w:type="spellStart"/>
      <w:r>
        <w:t>oso</w:t>
      </w:r>
      <w:proofErr w:type="spellEnd"/>
      <w:r>
        <w:t>/9780198856566.001.0001.</w:t>
      </w:r>
    </w:p>
    <w:p w14:paraId="4A21EC7D" w14:textId="77777777" w:rsidR="00A73744" w:rsidRDefault="00A73744" w:rsidP="00A73744">
      <w:pPr>
        <w:pStyle w:val="Bibliography"/>
      </w:pPr>
      <w:r>
        <w:t>55.</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127A4257" w14:textId="77777777" w:rsidR="00A73744" w:rsidRDefault="00A73744" w:rsidP="00A73744">
      <w:pPr>
        <w:pStyle w:val="Bibliography"/>
      </w:pPr>
      <w:r>
        <w:lastRenderedPageBreak/>
        <w:t>56.</w:t>
      </w:r>
      <w:r>
        <w:tab/>
        <w:t xml:space="preserve">Günther, T. &amp; </w:t>
      </w:r>
      <w:proofErr w:type="spellStart"/>
      <w:r>
        <w:t>Nettelblad</w:t>
      </w:r>
      <w:proofErr w:type="spellEnd"/>
      <w:r>
        <w:t xml:space="preserve">, C. The presence and impact of reference bias on population genomic studies of prehistoric human populations. </w:t>
      </w:r>
      <w:r>
        <w:rPr>
          <w:i/>
          <w:iCs/>
        </w:rPr>
        <w:t>PLOS Genet.</w:t>
      </w:r>
      <w:r>
        <w:t xml:space="preserve"> </w:t>
      </w:r>
      <w:r>
        <w:rPr>
          <w:b/>
          <w:bCs/>
        </w:rPr>
        <w:t>15</w:t>
      </w:r>
      <w:r>
        <w:t>, e1008302 (2019).</w:t>
      </w:r>
    </w:p>
    <w:p w14:paraId="774FCFA8" w14:textId="77777777" w:rsidR="00A73744" w:rsidRDefault="00A73744" w:rsidP="00A73744">
      <w:pPr>
        <w:pStyle w:val="Bibliography"/>
      </w:pPr>
      <w:r>
        <w:t>57.</w:t>
      </w:r>
      <w:r>
        <w:tab/>
        <w:t xml:space="preserve">McKinney, G. J., Waples, R. K., Seeb, L. W. &amp; Seeb, J. E. Paralogs are revealed by proportion of heterozygotes and deviations in read ratios in genotyping-by-sequencing data from natural populations. </w:t>
      </w:r>
      <w:r>
        <w:rPr>
          <w:i/>
          <w:iCs/>
        </w:rPr>
        <w:t xml:space="preserve">Mol. Ecol. </w:t>
      </w:r>
      <w:proofErr w:type="spellStart"/>
      <w:r>
        <w:rPr>
          <w:i/>
          <w:iCs/>
        </w:rPr>
        <w:t>Resour</w:t>
      </w:r>
      <w:proofErr w:type="spellEnd"/>
      <w:r>
        <w:rPr>
          <w:i/>
          <w:iCs/>
        </w:rPr>
        <w:t>.</w:t>
      </w:r>
      <w:r>
        <w:t xml:space="preserve"> </w:t>
      </w:r>
      <w:r>
        <w:rPr>
          <w:b/>
          <w:bCs/>
        </w:rPr>
        <w:t>17</w:t>
      </w:r>
      <w:r>
        <w:t>, 656–669 (2017).</w:t>
      </w:r>
    </w:p>
    <w:p w14:paraId="4BDE47E2" w14:textId="77777777" w:rsidR="00A73744" w:rsidRDefault="00A73744" w:rsidP="00A73744">
      <w:pPr>
        <w:pStyle w:val="Bibliography"/>
      </w:pPr>
      <w:r>
        <w:t>58.</w:t>
      </w:r>
      <w:r>
        <w:tab/>
        <w:t xml:space="preserve">Pearman, W. S., Urban, L. &amp; Alexander, A. Commonly used Hardy–Weinberg equilibrium filtering schemes impact population structure inferences using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22</w:t>
      </w:r>
      <w:r>
        <w:t>, 2599–2613 (2022).</w:t>
      </w:r>
    </w:p>
    <w:p w14:paraId="297879A7" w14:textId="77777777" w:rsidR="00A73744" w:rsidRDefault="00A73744" w:rsidP="00A73744">
      <w:pPr>
        <w:pStyle w:val="Bibliography"/>
      </w:pPr>
      <w:r>
        <w:t>59.</w:t>
      </w:r>
      <w:r>
        <w:tab/>
        <w:t xml:space="preserve">Larson, W. A. </w:t>
      </w:r>
      <w:r>
        <w:rPr>
          <w:i/>
          <w:iCs/>
        </w:rPr>
        <w:t>et al.</w:t>
      </w:r>
      <w:r>
        <w:t xml:space="preserve"> Genotyping by sequencing resolves shallow population structure to inform conservation of Chinook salmon (Oncorhynchus tshawytscha). </w:t>
      </w:r>
      <w:proofErr w:type="spellStart"/>
      <w:r>
        <w:rPr>
          <w:i/>
          <w:iCs/>
        </w:rPr>
        <w:t>Evol</w:t>
      </w:r>
      <w:proofErr w:type="spellEnd"/>
      <w:r>
        <w:rPr>
          <w:i/>
          <w:iCs/>
        </w:rPr>
        <w:t>. Appl.</w:t>
      </w:r>
      <w:r>
        <w:t xml:space="preserve"> </w:t>
      </w:r>
      <w:r>
        <w:rPr>
          <w:b/>
          <w:bCs/>
        </w:rPr>
        <w:t>7</w:t>
      </w:r>
      <w:r>
        <w:t>, 355–369 (2014).</w:t>
      </w:r>
    </w:p>
    <w:p w14:paraId="0DDFB943" w14:textId="77777777" w:rsidR="00A73744" w:rsidRDefault="00A73744" w:rsidP="00A73744">
      <w:pPr>
        <w:pStyle w:val="Bibliography"/>
      </w:pPr>
      <w:r>
        <w:t>60.</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 (2016).</w:t>
      </w:r>
    </w:p>
    <w:p w14:paraId="5AD2FEA7" w14:textId="77777777" w:rsidR="00A73744" w:rsidRDefault="00A73744" w:rsidP="00A73744">
      <w:pPr>
        <w:pStyle w:val="Bibliography"/>
      </w:pPr>
      <w:r>
        <w:t>61.</w:t>
      </w:r>
      <w:r>
        <w:tab/>
      </w:r>
      <w:proofErr w:type="spellStart"/>
      <w:r>
        <w:t>Gattepaille</w:t>
      </w:r>
      <w:proofErr w:type="spellEnd"/>
      <w:r>
        <w:t xml:space="preserve">, L. M., Jakobsson, M. &amp; Blum, M. G. Inferring population size changes with sequence and SNP data: lessons from human bottlenecks. </w:t>
      </w:r>
      <w:r>
        <w:rPr>
          <w:i/>
          <w:iCs/>
        </w:rPr>
        <w:t>Heredity</w:t>
      </w:r>
      <w:r>
        <w:t xml:space="preserve"> </w:t>
      </w:r>
      <w:r>
        <w:rPr>
          <w:b/>
          <w:bCs/>
        </w:rPr>
        <w:t>110</w:t>
      </w:r>
      <w:r>
        <w:t>, 409–419 (2013).</w:t>
      </w:r>
    </w:p>
    <w:p w14:paraId="6B803929" w14:textId="77777777" w:rsidR="00A73744" w:rsidRDefault="00A73744" w:rsidP="00A73744">
      <w:pPr>
        <w:pStyle w:val="Bibliography"/>
      </w:pPr>
      <w:r>
        <w:t>62.</w:t>
      </w:r>
      <w:r>
        <w:tab/>
        <w:t xml:space="preserve">Tajima, F. Statistical method for testing the neutral mutation hypothesis by DNA polymorphism. </w:t>
      </w:r>
      <w:r>
        <w:rPr>
          <w:i/>
          <w:iCs/>
        </w:rPr>
        <w:t>Genetics</w:t>
      </w:r>
      <w:r>
        <w:t xml:space="preserve"> </w:t>
      </w:r>
      <w:r>
        <w:rPr>
          <w:b/>
          <w:bCs/>
        </w:rPr>
        <w:t>123</w:t>
      </w:r>
      <w:r>
        <w:t>, 585 LP – 595 (1989).</w:t>
      </w:r>
    </w:p>
    <w:p w14:paraId="311DDAB3" w14:textId="77777777" w:rsidR="00A73744" w:rsidRDefault="00A73744" w:rsidP="00A73744">
      <w:pPr>
        <w:pStyle w:val="Bibliography"/>
      </w:pPr>
      <w:r>
        <w:t>63.</w:t>
      </w:r>
      <w:r>
        <w:tab/>
      </w:r>
      <w:proofErr w:type="spellStart"/>
      <w:r>
        <w:t>Cubry</w:t>
      </w:r>
      <w:proofErr w:type="spellEnd"/>
      <w:r>
        <w:t xml:space="preserve">, P., Vigouroux, Y. &amp; François, O. The Empirical Distribution of Singletons for Geographic Samples of DNA Sequences. </w:t>
      </w:r>
      <w:r>
        <w:rPr>
          <w:i/>
          <w:iCs/>
        </w:rPr>
        <w:t>Front. Genet.</w:t>
      </w:r>
      <w:r>
        <w:t xml:space="preserve"> </w:t>
      </w:r>
      <w:r>
        <w:rPr>
          <w:b/>
          <w:bCs/>
        </w:rPr>
        <w:t>8</w:t>
      </w:r>
      <w:r>
        <w:t>, (2017).</w:t>
      </w:r>
    </w:p>
    <w:p w14:paraId="615BC1CB" w14:textId="77777777" w:rsidR="00A73744" w:rsidRDefault="00A73744" w:rsidP="00A73744">
      <w:pPr>
        <w:pStyle w:val="Bibliography"/>
      </w:pPr>
      <w:r>
        <w:lastRenderedPageBreak/>
        <w:t>64.</w:t>
      </w:r>
      <w:r>
        <w:tab/>
        <w:t xml:space="preserve">Shafer, A. B. A. </w:t>
      </w:r>
      <w:r>
        <w:rPr>
          <w:i/>
          <w:iCs/>
        </w:rPr>
        <w:t>et al.</w:t>
      </w:r>
      <w:r>
        <w:t xml:space="preserve"> Bioinformatic processing of RAD-seq data dramatically impacts downstream population genetic inference. </w:t>
      </w:r>
      <w:r>
        <w:rPr>
          <w:i/>
          <w:iCs/>
        </w:rPr>
        <w:t xml:space="preserve">Methods Ecol. </w:t>
      </w:r>
      <w:proofErr w:type="spellStart"/>
      <w:r>
        <w:rPr>
          <w:i/>
          <w:iCs/>
        </w:rPr>
        <w:t>Evol</w:t>
      </w:r>
      <w:proofErr w:type="spellEnd"/>
      <w:r>
        <w:rPr>
          <w:i/>
          <w:iCs/>
        </w:rPr>
        <w:t>.</w:t>
      </w:r>
      <w:r>
        <w:t xml:space="preserve"> </w:t>
      </w:r>
      <w:r>
        <w:rPr>
          <w:b/>
          <w:bCs/>
        </w:rPr>
        <w:t>8</w:t>
      </w:r>
      <w:r>
        <w:t>, 907–917 (2017).</w:t>
      </w:r>
    </w:p>
    <w:p w14:paraId="18266E80" w14:textId="77777777" w:rsidR="00A73744" w:rsidRDefault="00A73744" w:rsidP="00A73744">
      <w:pPr>
        <w:pStyle w:val="Bibliography"/>
      </w:pPr>
      <w:r>
        <w:t>65.</w:t>
      </w:r>
      <w:r>
        <w:tab/>
        <w:t xml:space="preserve">Linck, E. &amp; Battey, C. J. Minor allele frequency thresholds strongly affect population structure inference with genomic data sets. </w:t>
      </w:r>
      <w:r>
        <w:rPr>
          <w:i/>
          <w:iCs/>
        </w:rPr>
        <w:t xml:space="preserve">Mol. Ecol. </w:t>
      </w:r>
      <w:proofErr w:type="spellStart"/>
      <w:r>
        <w:rPr>
          <w:i/>
          <w:iCs/>
        </w:rPr>
        <w:t>Resour</w:t>
      </w:r>
      <w:proofErr w:type="spellEnd"/>
      <w:r>
        <w:rPr>
          <w:i/>
          <w:iCs/>
        </w:rPr>
        <w:t>.</w:t>
      </w:r>
      <w:r>
        <w:t xml:space="preserve"> </w:t>
      </w:r>
      <w:r>
        <w:rPr>
          <w:b/>
          <w:bCs/>
        </w:rPr>
        <w:t>19</w:t>
      </w:r>
      <w:r>
        <w:t>, 639–647 (2019).</w:t>
      </w:r>
    </w:p>
    <w:p w14:paraId="1569F19B" w14:textId="77777777" w:rsidR="00A73744" w:rsidRDefault="00A73744" w:rsidP="00A73744">
      <w:pPr>
        <w:pStyle w:val="Bibliography"/>
      </w:pPr>
      <w:r>
        <w:t>66.</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 xml:space="preserve">Mol. Ecol. </w:t>
      </w:r>
      <w:proofErr w:type="spellStart"/>
      <w:r>
        <w:rPr>
          <w:i/>
          <w:iCs/>
        </w:rPr>
        <w:t>Resour</w:t>
      </w:r>
      <w:proofErr w:type="spellEnd"/>
      <w:r>
        <w:rPr>
          <w:i/>
          <w:iCs/>
        </w:rPr>
        <w:t>.</w:t>
      </w:r>
      <w:r>
        <w:t xml:space="preserve"> </w:t>
      </w:r>
      <w:r>
        <w:rPr>
          <w:b/>
          <w:bCs/>
        </w:rPr>
        <w:t>n/a</w:t>
      </w:r>
      <w:r>
        <w:t>, (2023).</w:t>
      </w:r>
    </w:p>
    <w:p w14:paraId="1C667744" w14:textId="77777777" w:rsidR="00A73744" w:rsidRDefault="00A73744" w:rsidP="00A73744">
      <w:pPr>
        <w:pStyle w:val="Bibliography"/>
      </w:pPr>
      <w:r>
        <w:t>67.</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21FA28C6" w14:textId="77777777" w:rsidR="00A73744" w:rsidRDefault="00A73744" w:rsidP="00A73744">
      <w:pPr>
        <w:pStyle w:val="Bibliography"/>
      </w:pPr>
      <w:r>
        <w:t>68.</w:t>
      </w:r>
      <w:r>
        <w:tab/>
        <w:t xml:space="preserve">Hendricks, S. </w:t>
      </w:r>
      <w:r>
        <w:rPr>
          <w:i/>
          <w:iCs/>
        </w:rPr>
        <w:t>et al.</w:t>
      </w:r>
      <w:r>
        <w:t xml:space="preserve"> Recent advances in conservation and population genomics data analysis. </w:t>
      </w:r>
      <w:proofErr w:type="spellStart"/>
      <w:r>
        <w:rPr>
          <w:i/>
          <w:iCs/>
        </w:rPr>
        <w:t>Evol</w:t>
      </w:r>
      <w:proofErr w:type="spellEnd"/>
      <w:r>
        <w:rPr>
          <w:i/>
          <w:iCs/>
        </w:rPr>
        <w:t>. Appl.</w:t>
      </w:r>
      <w:r>
        <w:t xml:space="preserve"> </w:t>
      </w:r>
      <w:r>
        <w:rPr>
          <w:b/>
          <w:bCs/>
        </w:rPr>
        <w:t>11</w:t>
      </w:r>
      <w:r>
        <w:t>, 1197–1211 (2018).</w:t>
      </w:r>
    </w:p>
    <w:p w14:paraId="14FAE8D5" w14:textId="77777777" w:rsidR="00A73744" w:rsidRDefault="00A73744" w:rsidP="00A73744">
      <w:pPr>
        <w:pStyle w:val="Bibliography"/>
      </w:pPr>
      <w:r>
        <w:t>69.</w:t>
      </w:r>
      <w:r>
        <w:tab/>
        <w:t xml:space="preserve">Holsinger, K. E. &amp; Weir, B. S. Genetics in geographically structured populations: defining, </w:t>
      </w:r>
      <w:proofErr w:type="gramStart"/>
      <w:r>
        <w:t>estimating</w:t>
      </w:r>
      <w:proofErr w:type="gramEnd"/>
      <w:r>
        <w:t xml:space="preserve"> and interpreting FST. </w:t>
      </w:r>
      <w:r>
        <w:rPr>
          <w:i/>
          <w:iCs/>
        </w:rPr>
        <w:t>Nat. Rev. Genet.</w:t>
      </w:r>
      <w:r>
        <w:t xml:space="preserve"> </w:t>
      </w:r>
      <w:r>
        <w:rPr>
          <w:b/>
          <w:bCs/>
        </w:rPr>
        <w:t>10</w:t>
      </w:r>
      <w:r>
        <w:t>, 639–650 (2009).</w:t>
      </w:r>
    </w:p>
    <w:p w14:paraId="78C2EFFE" w14:textId="77777777" w:rsidR="00A73744" w:rsidRDefault="00A73744" w:rsidP="00A73744">
      <w:pPr>
        <w:pStyle w:val="Bibliography"/>
      </w:pPr>
      <w:r>
        <w:t>70.</w:t>
      </w:r>
      <w:r>
        <w:tab/>
      </w:r>
      <w:proofErr w:type="spellStart"/>
      <w:r>
        <w:t>Roesti</w:t>
      </w:r>
      <w:proofErr w:type="spellEnd"/>
      <w:r>
        <w:t xml:space="preserve">, M., </w:t>
      </w:r>
      <w:proofErr w:type="spellStart"/>
      <w:r>
        <w:t>Salzburger</w:t>
      </w:r>
      <w:proofErr w:type="spellEnd"/>
      <w:r>
        <w:t xml:space="preserve">, W. &amp; Berner, D. Uninformative polymorphisms bias genome scans for signatures of selection. </w:t>
      </w:r>
      <w:r>
        <w:rPr>
          <w:i/>
          <w:iCs/>
        </w:rPr>
        <w:t xml:space="preserve">BMC </w:t>
      </w:r>
      <w:proofErr w:type="spellStart"/>
      <w:r>
        <w:rPr>
          <w:i/>
          <w:iCs/>
        </w:rPr>
        <w:t>Evol</w:t>
      </w:r>
      <w:proofErr w:type="spellEnd"/>
      <w:r>
        <w:rPr>
          <w:i/>
          <w:iCs/>
        </w:rPr>
        <w:t>. Biol.</w:t>
      </w:r>
      <w:r>
        <w:t xml:space="preserve"> </w:t>
      </w:r>
      <w:r>
        <w:rPr>
          <w:b/>
          <w:bCs/>
        </w:rPr>
        <w:t>12</w:t>
      </w:r>
      <w:r>
        <w:t>, 94 (2012).</w:t>
      </w:r>
    </w:p>
    <w:p w14:paraId="697DE173" w14:textId="77777777" w:rsidR="00A73744" w:rsidRDefault="00A73744" w:rsidP="00A73744">
      <w:pPr>
        <w:pStyle w:val="Bibliography"/>
      </w:pPr>
      <w:r>
        <w:t>71.</w:t>
      </w:r>
      <w:r>
        <w:tab/>
      </w:r>
      <w:proofErr w:type="spellStart"/>
      <w:r>
        <w:t>Schraidt</w:t>
      </w:r>
      <w:proofErr w:type="spellEnd"/>
      <w:r>
        <w:t xml:space="preserve">, C. E. </w:t>
      </w:r>
      <w:r>
        <w:rPr>
          <w:i/>
          <w:iCs/>
        </w:rPr>
        <w:t>et al.</w:t>
      </w:r>
      <w:r>
        <w:t xml:space="preserve"> Dispersive currents explain patterns of population connectivity in an ecologically and economically important fish. </w:t>
      </w:r>
      <w:proofErr w:type="spellStart"/>
      <w:r>
        <w:rPr>
          <w:i/>
          <w:iCs/>
        </w:rPr>
        <w:t>Evol</w:t>
      </w:r>
      <w:proofErr w:type="spellEnd"/>
      <w:r>
        <w:rPr>
          <w:i/>
          <w:iCs/>
        </w:rPr>
        <w:t>. Appl.</w:t>
      </w:r>
      <w:r>
        <w:t xml:space="preserve"> </w:t>
      </w:r>
      <w:r>
        <w:rPr>
          <w:b/>
          <w:bCs/>
        </w:rPr>
        <w:t>n/a</w:t>
      </w:r>
      <w:r>
        <w:t>, (2023).</w:t>
      </w:r>
    </w:p>
    <w:p w14:paraId="1D3EF47D" w14:textId="77777777" w:rsidR="00A73744" w:rsidRDefault="00A73744" w:rsidP="00A73744">
      <w:pPr>
        <w:pStyle w:val="Bibliography"/>
      </w:pPr>
      <w:r>
        <w:t>72.</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13360E9E" w14:textId="77777777" w:rsidR="00A73744" w:rsidRDefault="00A73744" w:rsidP="00A73744">
      <w:pPr>
        <w:pStyle w:val="Bibliography"/>
      </w:pPr>
      <w:r>
        <w:lastRenderedPageBreak/>
        <w:t>73.</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1BDB8783" w14:textId="77777777" w:rsidR="00A73744" w:rsidRDefault="00A73744" w:rsidP="00A73744">
      <w:pPr>
        <w:pStyle w:val="Bibliography"/>
      </w:pPr>
      <w:r>
        <w:t>74.</w:t>
      </w:r>
      <w:r>
        <w:tab/>
        <w:t xml:space="preserve">Dementieva, N. V. </w:t>
      </w:r>
      <w:r>
        <w:rPr>
          <w:i/>
          <w:iCs/>
        </w:rPr>
        <w:t>et al.</w:t>
      </w:r>
      <w:r>
        <w:t xml:space="preserve"> Assessing the effects of rare alleles and linkage disequilibrium on estimates of genetic diversity in </w:t>
      </w:r>
      <w:proofErr w:type="gramStart"/>
      <w:r>
        <w:t>the chicken</w:t>
      </w:r>
      <w:proofErr w:type="gramEnd"/>
      <w:r>
        <w:t xml:space="preserve"> populations. </w:t>
      </w:r>
      <w:r>
        <w:rPr>
          <w:i/>
          <w:iCs/>
        </w:rPr>
        <w:t>Animal</w:t>
      </w:r>
      <w:r>
        <w:t xml:space="preserve"> </w:t>
      </w:r>
      <w:r>
        <w:rPr>
          <w:b/>
          <w:bCs/>
        </w:rPr>
        <w:t>15</w:t>
      </w:r>
      <w:r>
        <w:t>, 100171 (2021).</w:t>
      </w:r>
    </w:p>
    <w:p w14:paraId="4FEA6456" w14:textId="77777777" w:rsidR="00A73744" w:rsidRDefault="00A73744" w:rsidP="00A73744">
      <w:pPr>
        <w:pStyle w:val="Bibliography"/>
      </w:pPr>
      <w:r>
        <w:t>75.</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6E181679" w14:textId="77777777" w:rsidR="00A73744" w:rsidRDefault="00A73744" w:rsidP="00A73744">
      <w:pPr>
        <w:pStyle w:val="Bibliography"/>
      </w:pPr>
      <w:r>
        <w:t>76.</w:t>
      </w:r>
      <w:r>
        <w:tab/>
        <w:t xml:space="preserve">De </w:t>
      </w:r>
      <w:proofErr w:type="spellStart"/>
      <w:r>
        <w:t>Meeûs</w:t>
      </w:r>
      <w:proofErr w:type="spellEnd"/>
      <w:r>
        <w:t xml:space="preserve">, T. Revisiting F IS, F ST, Wahlund effects, and null alleles. </w:t>
      </w:r>
      <w:r>
        <w:rPr>
          <w:i/>
          <w:iCs/>
        </w:rPr>
        <w:t xml:space="preserve">J. </w:t>
      </w:r>
      <w:proofErr w:type="spellStart"/>
      <w:r>
        <w:rPr>
          <w:i/>
          <w:iCs/>
        </w:rPr>
        <w:t>Hered</w:t>
      </w:r>
      <w:proofErr w:type="spellEnd"/>
      <w:r>
        <w:rPr>
          <w:i/>
          <w:iCs/>
        </w:rPr>
        <w:t>.</w:t>
      </w:r>
      <w:r>
        <w:t xml:space="preserve"> </w:t>
      </w:r>
      <w:r>
        <w:rPr>
          <w:b/>
          <w:bCs/>
        </w:rPr>
        <w:t>109</w:t>
      </w:r>
      <w:r>
        <w:t>, 446–456 (2018).</w:t>
      </w:r>
    </w:p>
    <w:p w14:paraId="2D231AFE" w14:textId="77777777" w:rsidR="00A73744" w:rsidRDefault="00A73744" w:rsidP="00A73744">
      <w:pPr>
        <w:pStyle w:val="Bibliography"/>
      </w:pPr>
      <w:r>
        <w:t>77.</w:t>
      </w:r>
      <w:r>
        <w:tab/>
      </w:r>
      <w:proofErr w:type="spellStart"/>
      <w:r>
        <w:t>Graffelman</w:t>
      </w:r>
      <w:proofErr w:type="spellEnd"/>
      <w:r>
        <w:t xml:space="preserve">, J., Jain, D. &amp; Weir, B. A genome-wide study of Hardy–Weinberg equilibrium with next generation sequence data. </w:t>
      </w:r>
      <w:r>
        <w:rPr>
          <w:i/>
          <w:iCs/>
        </w:rPr>
        <w:t>Hum. Genet.</w:t>
      </w:r>
      <w:r>
        <w:t xml:space="preserve"> </w:t>
      </w:r>
      <w:r>
        <w:rPr>
          <w:b/>
          <w:bCs/>
        </w:rPr>
        <w:t>136</w:t>
      </w:r>
      <w:r>
        <w:t>, 727–741 (2017).</w:t>
      </w:r>
    </w:p>
    <w:p w14:paraId="36CF3FA4" w14:textId="77777777" w:rsidR="00A73744" w:rsidRDefault="00A73744" w:rsidP="00A73744">
      <w:pPr>
        <w:pStyle w:val="Bibliography"/>
      </w:pPr>
      <w:r>
        <w:t>78.</w:t>
      </w:r>
      <w:r>
        <w:tab/>
        <w:t xml:space="preserve">Levy-Sakin, M. </w:t>
      </w:r>
      <w:r>
        <w:rPr>
          <w:i/>
          <w:iCs/>
        </w:rPr>
        <w:t>et al.</w:t>
      </w:r>
      <w:r>
        <w:t xml:space="preserve"> Genome maps across 26 human populations reveal population-specific patterns of structural variation. </w:t>
      </w:r>
      <w:r>
        <w:rPr>
          <w:i/>
          <w:iCs/>
        </w:rPr>
        <w:t xml:space="preserve">Nat. </w:t>
      </w:r>
      <w:proofErr w:type="spellStart"/>
      <w:r>
        <w:rPr>
          <w:i/>
          <w:iCs/>
        </w:rPr>
        <w:t>Commun</w:t>
      </w:r>
      <w:proofErr w:type="spellEnd"/>
      <w:r>
        <w:rPr>
          <w:i/>
          <w:iCs/>
        </w:rPr>
        <w:t>.</w:t>
      </w:r>
      <w:r>
        <w:t xml:space="preserve"> </w:t>
      </w:r>
      <w:r>
        <w:rPr>
          <w:b/>
          <w:bCs/>
        </w:rPr>
        <w:t>10</w:t>
      </w:r>
      <w:r>
        <w:t>, 1025 (2019).</w:t>
      </w:r>
    </w:p>
    <w:p w14:paraId="47C9475A" w14:textId="77777777" w:rsidR="00A73744" w:rsidRDefault="00A73744" w:rsidP="00A73744">
      <w:pPr>
        <w:pStyle w:val="Bibliography"/>
      </w:pPr>
      <w:r>
        <w:t>79.</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0FC31A32" w14:textId="77777777" w:rsidR="00A73744" w:rsidRDefault="00A73744" w:rsidP="00A73744">
      <w:pPr>
        <w:pStyle w:val="Bibliography"/>
      </w:pPr>
      <w:r>
        <w:t>80.</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4AD0A31D" w14:textId="77777777" w:rsidR="00A73744" w:rsidRDefault="00A73744" w:rsidP="00A73744">
      <w:pPr>
        <w:pStyle w:val="Bibliography"/>
      </w:pPr>
      <w:r>
        <w:lastRenderedPageBreak/>
        <w:t>81.</w:t>
      </w:r>
      <w:r>
        <w:tab/>
        <w:t xml:space="preserve">Dussault, F. M. &amp; Boulding, E. G. Effect of minor allele frequency on the number of single nucleotide polymorphisms needed for accurate parentage assignment: A methodology illustrated using Atlantic salmon. </w:t>
      </w:r>
      <w:proofErr w:type="spellStart"/>
      <w:r>
        <w:rPr>
          <w:i/>
          <w:iCs/>
        </w:rPr>
        <w:t>Aquac</w:t>
      </w:r>
      <w:proofErr w:type="spellEnd"/>
      <w:r>
        <w:rPr>
          <w:i/>
          <w:iCs/>
        </w:rPr>
        <w:t>. Res.</w:t>
      </w:r>
      <w:r>
        <w:t xml:space="preserve"> </w:t>
      </w:r>
      <w:r>
        <w:rPr>
          <w:b/>
          <w:bCs/>
        </w:rPr>
        <w:t>49</w:t>
      </w:r>
      <w:r>
        <w:t>, 1368–1372 (2018).</w:t>
      </w:r>
    </w:p>
    <w:p w14:paraId="410E7D28" w14:textId="77777777" w:rsidR="00A73744" w:rsidRDefault="00A73744" w:rsidP="00A73744">
      <w:pPr>
        <w:pStyle w:val="Bibliography"/>
      </w:pPr>
      <w:r>
        <w:t>82.</w:t>
      </w:r>
      <w:r>
        <w:tab/>
        <w:t xml:space="preserve">Thompson, E. The estimation of pairwise relationships. </w:t>
      </w:r>
      <w:r>
        <w:rPr>
          <w:i/>
          <w:iCs/>
        </w:rPr>
        <w:t>Ann Hum Genet</w:t>
      </w:r>
      <w:r>
        <w:t xml:space="preserve"> </w:t>
      </w:r>
      <w:r>
        <w:rPr>
          <w:b/>
          <w:bCs/>
        </w:rPr>
        <w:t>39</w:t>
      </w:r>
      <w:r>
        <w:t>, 173–188 (1975).</w:t>
      </w:r>
    </w:p>
    <w:p w14:paraId="63E43767" w14:textId="77777777" w:rsidR="00A73744" w:rsidRDefault="00A73744" w:rsidP="00A73744">
      <w:pPr>
        <w:pStyle w:val="Bibliography"/>
      </w:pPr>
      <w:r>
        <w:t>83.</w:t>
      </w:r>
      <w:r>
        <w:tab/>
        <w:t>Van Etten, J., Stephens, T. G. &amp; Bhattacharya, D. A k-</w:t>
      </w:r>
      <w:proofErr w:type="spellStart"/>
      <w:r>
        <w:t>mer</w:t>
      </w:r>
      <w:proofErr w:type="spellEnd"/>
      <w:r>
        <w:t xml:space="preserve">-based approach for phylogenetic classification of taxa in environmental genomic data. </w:t>
      </w:r>
      <w:r>
        <w:rPr>
          <w:i/>
          <w:iCs/>
        </w:rPr>
        <w:t>Syst. Biol.</w:t>
      </w:r>
      <w:r>
        <w:t xml:space="preserve"> syad037 (2023) doi:10.1093/</w:t>
      </w:r>
      <w:proofErr w:type="spellStart"/>
      <w:r>
        <w:t>sysbio</w:t>
      </w:r>
      <w:proofErr w:type="spellEnd"/>
      <w:r>
        <w:t>/syad037.</w:t>
      </w:r>
    </w:p>
    <w:p w14:paraId="452E5C62" w14:textId="77777777" w:rsidR="00A73744" w:rsidRDefault="00A73744" w:rsidP="00A73744">
      <w:pPr>
        <w:pStyle w:val="Bibliography"/>
      </w:pPr>
      <w:r>
        <w:t>84.</w:t>
      </w:r>
      <w:r>
        <w:tab/>
        <w:t xml:space="preserve">Todd, E. V., Black, M. A. &amp; Gemmell, N. J. The power and promise of RNA-seq in ecology and evolution. </w:t>
      </w:r>
      <w:r>
        <w:rPr>
          <w:i/>
          <w:iCs/>
        </w:rPr>
        <w:t>Mol. Ecol.</w:t>
      </w:r>
      <w:r>
        <w:t xml:space="preserve"> </w:t>
      </w:r>
      <w:r>
        <w:rPr>
          <w:b/>
          <w:bCs/>
        </w:rPr>
        <w:t>25</w:t>
      </w:r>
      <w:r>
        <w:t>, 1224–1241 (2016).</w:t>
      </w:r>
    </w:p>
    <w:p w14:paraId="1E9B0002" w14:textId="77777777" w:rsidR="00A73744" w:rsidRDefault="00A73744" w:rsidP="00A73744">
      <w:pPr>
        <w:pStyle w:val="Bibliography"/>
      </w:pPr>
      <w:r>
        <w:t>85.</w:t>
      </w:r>
      <w:r>
        <w:tab/>
        <w:t xml:space="preserve">Conesa, A. </w:t>
      </w:r>
      <w:r>
        <w:rPr>
          <w:i/>
          <w:iCs/>
        </w:rPr>
        <w:t>et al.</w:t>
      </w:r>
      <w:r>
        <w:t xml:space="preserve"> A survey of best practices for RNA-seq data analysis. </w:t>
      </w:r>
      <w:r>
        <w:rPr>
          <w:i/>
          <w:iCs/>
        </w:rPr>
        <w:t>Genome Biol.</w:t>
      </w:r>
      <w:r>
        <w:t xml:space="preserve"> </w:t>
      </w:r>
      <w:r>
        <w:rPr>
          <w:b/>
          <w:bCs/>
        </w:rPr>
        <w:t>17</w:t>
      </w:r>
      <w:r>
        <w:t>, 13 (2016).</w:t>
      </w:r>
    </w:p>
    <w:p w14:paraId="3B5C0F7D" w14:textId="77777777" w:rsidR="00A73744" w:rsidRDefault="00A73744" w:rsidP="00A73744">
      <w:pPr>
        <w:pStyle w:val="Bibliography"/>
      </w:pPr>
      <w:r>
        <w:t>86.</w:t>
      </w:r>
      <w:r>
        <w:tab/>
        <w:t xml:space="preserve">Brown, A. V. </w:t>
      </w:r>
      <w:r>
        <w:rPr>
          <w:i/>
          <w:iCs/>
        </w:rPr>
        <w:t>et al.</w:t>
      </w:r>
      <w:r>
        <w:t xml:space="preserve"> Ten quick tips for sharing open genomic data. </w:t>
      </w:r>
      <w:r>
        <w:rPr>
          <w:i/>
          <w:iCs/>
        </w:rPr>
        <w:t xml:space="preserve">PLOS </w:t>
      </w:r>
      <w:proofErr w:type="spellStart"/>
      <w:r>
        <w:rPr>
          <w:i/>
          <w:iCs/>
        </w:rPr>
        <w:t>Comput</w:t>
      </w:r>
      <w:proofErr w:type="spellEnd"/>
      <w:r>
        <w:rPr>
          <w:i/>
          <w:iCs/>
        </w:rPr>
        <w:t>. Biol.</w:t>
      </w:r>
      <w:r>
        <w:t xml:space="preserve"> </w:t>
      </w:r>
      <w:r>
        <w:rPr>
          <w:b/>
          <w:bCs/>
        </w:rPr>
        <w:t>14</w:t>
      </w:r>
      <w:r>
        <w:t>, e1006472 (2018).</w:t>
      </w:r>
    </w:p>
    <w:p w14:paraId="55CB022E" w14:textId="77777777" w:rsidR="00A73744" w:rsidRDefault="00A73744" w:rsidP="00A73744">
      <w:pPr>
        <w:pStyle w:val="Bibliography"/>
      </w:pPr>
      <w:r>
        <w:t>87.</w:t>
      </w:r>
      <w:r>
        <w:tab/>
        <w:t xml:space="preserve">Zhang, D. </w:t>
      </w:r>
      <w:r>
        <w:rPr>
          <w:i/>
          <w:iCs/>
        </w:rPr>
        <w:t>et al.</w:t>
      </w:r>
      <w:r>
        <w:t xml:space="preserve"> </w:t>
      </w:r>
      <w:proofErr w:type="spellStart"/>
      <w:r>
        <w:t>PhyloSuite</w:t>
      </w:r>
      <w:proofErr w:type="spellEnd"/>
      <w:r>
        <w:t xml:space="preserve">: An integrated and scalable desktop platform for streamlined molecular sequence data management and evolutionary phylogenetics studies. </w:t>
      </w:r>
      <w:r>
        <w:rPr>
          <w:i/>
          <w:iCs/>
        </w:rPr>
        <w:t xml:space="preserve">Mol. Ecol. </w:t>
      </w:r>
      <w:proofErr w:type="spellStart"/>
      <w:r>
        <w:rPr>
          <w:i/>
          <w:iCs/>
        </w:rPr>
        <w:t>Resour</w:t>
      </w:r>
      <w:proofErr w:type="spellEnd"/>
      <w:r>
        <w:rPr>
          <w:i/>
          <w:iCs/>
        </w:rPr>
        <w:t>.</w:t>
      </w:r>
      <w:r>
        <w:t xml:space="preserve"> </w:t>
      </w:r>
      <w:r>
        <w:rPr>
          <w:b/>
          <w:bCs/>
        </w:rPr>
        <w:t>20</w:t>
      </w:r>
      <w:r>
        <w:t>, 348–355 (2020).</w:t>
      </w:r>
    </w:p>
    <w:p w14:paraId="681F7B65" w14:textId="77777777" w:rsidR="00A73744" w:rsidRDefault="00A73744" w:rsidP="00A73744">
      <w:pPr>
        <w:pStyle w:val="Bibliography"/>
      </w:pPr>
      <w:r>
        <w:t>88.</w:t>
      </w:r>
      <w:r>
        <w:tab/>
      </w:r>
      <w:proofErr w:type="spellStart"/>
      <w:r>
        <w:t>Tanjo</w:t>
      </w:r>
      <w:proofErr w:type="spellEnd"/>
      <w:r>
        <w:t xml:space="preserve">, T., Kawai, Y., Tokunaga, K., Ogasawara, O. &amp; Nagasaki, M. Practical guide for managing large-scale human genome data in research. </w:t>
      </w:r>
      <w:r>
        <w:rPr>
          <w:i/>
          <w:iCs/>
        </w:rPr>
        <w:t>J. Hum. Genet.</w:t>
      </w:r>
      <w:r>
        <w:t xml:space="preserve"> </w:t>
      </w:r>
      <w:r>
        <w:rPr>
          <w:b/>
          <w:bCs/>
        </w:rPr>
        <w:t>66</w:t>
      </w:r>
      <w:r>
        <w:t>, 39–52 (2021).</w:t>
      </w:r>
    </w:p>
    <w:p w14:paraId="1ACDC5FC" w14:textId="77777777" w:rsidR="00A73744" w:rsidRDefault="00A73744" w:rsidP="00A73744">
      <w:pPr>
        <w:pStyle w:val="Bibliography"/>
      </w:pPr>
      <w:r>
        <w:lastRenderedPageBreak/>
        <w:t>89.</w:t>
      </w:r>
      <w:r>
        <w:tab/>
        <w:t xml:space="preserve">Del Fabbro, C., </w:t>
      </w:r>
      <w:proofErr w:type="spellStart"/>
      <w:r>
        <w:t>Scalabrin</w:t>
      </w:r>
      <w:proofErr w:type="spellEnd"/>
      <w:r>
        <w:t xml:space="preserve">, S., Morgante, M. &amp; Giorgi, F. M. An Extensive Evaluation of Read Trimming Effects on Illumina NGS Data Analysis. </w:t>
      </w:r>
      <w:r>
        <w:rPr>
          <w:i/>
          <w:iCs/>
        </w:rPr>
        <w:t>PLOS ONE</w:t>
      </w:r>
      <w:r>
        <w:t xml:space="preserve"> </w:t>
      </w:r>
      <w:r>
        <w:rPr>
          <w:b/>
          <w:bCs/>
        </w:rPr>
        <w:t>8</w:t>
      </w:r>
      <w:r>
        <w:t>, e85024 (2013).</w:t>
      </w:r>
    </w:p>
    <w:p w14:paraId="6331046D" w14:textId="77777777" w:rsidR="00A73744" w:rsidRDefault="00A73744" w:rsidP="00A73744">
      <w:pPr>
        <w:pStyle w:val="Bibliography"/>
      </w:pPr>
      <w:r>
        <w:t>90.</w:t>
      </w:r>
      <w:r>
        <w:tab/>
        <w:t>Yang, S.-F., Lu, C.-W., Yao, C.-T. &amp; Hung, C.-M. To Trim or Not to Trim: Effects of Read Trimming on the De Novo Genome Assembly of a Widespread East Asian Passerine, the Rufous-Capped Babbler (</w:t>
      </w:r>
      <w:proofErr w:type="spellStart"/>
      <w:r>
        <w:t>Cyanoderma</w:t>
      </w:r>
      <w:proofErr w:type="spellEnd"/>
      <w:r>
        <w:t xml:space="preserve"> </w:t>
      </w:r>
      <w:proofErr w:type="spellStart"/>
      <w:r>
        <w:t>ruficeps</w:t>
      </w:r>
      <w:proofErr w:type="spellEnd"/>
      <w:r>
        <w:t xml:space="preserve"> Blyth). </w:t>
      </w:r>
      <w:r>
        <w:rPr>
          <w:i/>
          <w:iCs/>
        </w:rPr>
        <w:t>Genes</w:t>
      </w:r>
      <w:r>
        <w:t xml:space="preserve"> </w:t>
      </w:r>
      <w:r>
        <w:rPr>
          <w:b/>
          <w:bCs/>
        </w:rPr>
        <w:t>10</w:t>
      </w:r>
      <w:r>
        <w:t>, (2019).</w:t>
      </w:r>
    </w:p>
    <w:p w14:paraId="6A83A60F" w14:textId="77777777" w:rsidR="00A73744" w:rsidRDefault="00A73744" w:rsidP="00A73744">
      <w:pPr>
        <w:pStyle w:val="Bibliography"/>
      </w:pPr>
      <w:r>
        <w:t>91.</w:t>
      </w:r>
      <w:r>
        <w:tab/>
        <w:t xml:space="preserve">Hotaling, S. </w:t>
      </w:r>
      <w:r>
        <w:rPr>
          <w:i/>
          <w:iCs/>
        </w:rPr>
        <w:t>et al.</w:t>
      </w:r>
      <w:r>
        <w:t xml:space="preserve"> Demographic modelling reveals a history of divergence with gene flow for a glacially tied stonefly in a changing post-Pleistocene landscape. </w:t>
      </w:r>
      <w:r>
        <w:rPr>
          <w:i/>
          <w:iCs/>
        </w:rPr>
        <w:t xml:space="preserve">J. </w:t>
      </w:r>
      <w:proofErr w:type="spellStart"/>
      <w:r>
        <w:rPr>
          <w:i/>
          <w:iCs/>
        </w:rPr>
        <w:t>Biogeogr</w:t>
      </w:r>
      <w:proofErr w:type="spellEnd"/>
      <w:r>
        <w:rPr>
          <w:i/>
          <w:iCs/>
        </w:rPr>
        <w:t>.</w:t>
      </w:r>
      <w:r>
        <w:t xml:space="preserve"> </w:t>
      </w:r>
      <w:r>
        <w:rPr>
          <w:b/>
          <w:bCs/>
        </w:rPr>
        <w:t>45</w:t>
      </w:r>
      <w:r>
        <w:t>, 304–317 (2018).</w:t>
      </w:r>
    </w:p>
    <w:p w14:paraId="57866CD5" w14:textId="77777777" w:rsidR="00A73744" w:rsidRDefault="00A73744" w:rsidP="00A73744">
      <w:pPr>
        <w:pStyle w:val="Bibliography"/>
      </w:pPr>
      <w:r>
        <w:t>92.</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5B0A09FC" w14:textId="77777777" w:rsidR="00A73744" w:rsidRDefault="00A73744" w:rsidP="00A73744">
      <w:pPr>
        <w:pStyle w:val="Bibliography"/>
      </w:pPr>
      <w:r>
        <w:t>93.</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2B2DE3E3" w14:textId="77777777" w:rsidR="00A73744" w:rsidRDefault="00A73744" w:rsidP="00A73744">
      <w:pPr>
        <w:pStyle w:val="Bibliography"/>
      </w:pPr>
      <w:r>
        <w:t>94.</w:t>
      </w:r>
      <w:r>
        <w:tab/>
      </w:r>
      <w:proofErr w:type="spellStart"/>
      <w:r>
        <w:t>Mastretta</w:t>
      </w:r>
      <w:proofErr w:type="spellEnd"/>
      <w:r>
        <w:t xml:space="preserve">-Yanes, A. </w:t>
      </w:r>
      <w:r>
        <w:rPr>
          <w:i/>
          <w:iCs/>
        </w:rPr>
        <w:t>et al.</w:t>
      </w:r>
      <w:r>
        <w:t xml:space="preserve"> Restriction site-associated DNA sequencing, genotyping error estimation and de novo assembly optimization for population genetic inference. </w:t>
      </w:r>
      <w:r>
        <w:rPr>
          <w:i/>
          <w:iCs/>
        </w:rPr>
        <w:t xml:space="preserve">Mol. Ecol. </w:t>
      </w:r>
      <w:proofErr w:type="spellStart"/>
      <w:r>
        <w:rPr>
          <w:i/>
          <w:iCs/>
        </w:rPr>
        <w:t>Resour</w:t>
      </w:r>
      <w:proofErr w:type="spellEnd"/>
      <w:r>
        <w:rPr>
          <w:i/>
          <w:iCs/>
        </w:rPr>
        <w:t>.</w:t>
      </w:r>
      <w:r>
        <w:t xml:space="preserve"> </w:t>
      </w:r>
      <w:r>
        <w:rPr>
          <w:b/>
          <w:bCs/>
        </w:rPr>
        <w:t>15</w:t>
      </w:r>
      <w:r>
        <w:t>, 28–41 (2015).</w:t>
      </w:r>
    </w:p>
    <w:p w14:paraId="1A8C3F0E" w14:textId="77777777" w:rsidR="00A73744" w:rsidRDefault="00A73744" w:rsidP="00A73744">
      <w:pPr>
        <w:pStyle w:val="Bibliography"/>
      </w:pPr>
      <w:r>
        <w:t>95.</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115BA96C" w14:textId="77777777" w:rsidR="00A73744" w:rsidRDefault="00A73744" w:rsidP="00A73744">
      <w:pPr>
        <w:pStyle w:val="Bibliography"/>
      </w:pPr>
      <w:r>
        <w:lastRenderedPageBreak/>
        <w:t>96.</w:t>
      </w:r>
      <w:r>
        <w:tab/>
        <w:t xml:space="preserve">Euclide, P. T. </w:t>
      </w:r>
      <w:r>
        <w:rPr>
          <w:i/>
          <w:iCs/>
        </w:rPr>
        <w:t>et al.</w:t>
      </w:r>
      <w:r>
        <w:t xml:space="preserve"> Attack of the PCR clones: Rates of clonality have little effect on RAD-seq genotype calls. </w:t>
      </w:r>
      <w:r>
        <w:rPr>
          <w:i/>
          <w:iCs/>
        </w:rPr>
        <w:t xml:space="preserve">Mol. Ecol. </w:t>
      </w:r>
      <w:proofErr w:type="spellStart"/>
      <w:r>
        <w:rPr>
          <w:i/>
          <w:iCs/>
        </w:rPr>
        <w:t>Resour</w:t>
      </w:r>
      <w:proofErr w:type="spellEnd"/>
      <w:r>
        <w:rPr>
          <w:i/>
          <w:iCs/>
        </w:rPr>
        <w:t>.</w:t>
      </w:r>
      <w:r>
        <w:t xml:space="preserve"> </w:t>
      </w:r>
      <w:r>
        <w:rPr>
          <w:b/>
          <w:bCs/>
        </w:rPr>
        <w:t>20</w:t>
      </w:r>
      <w:r>
        <w:t>, 66–78 (2020).</w:t>
      </w:r>
    </w:p>
    <w:p w14:paraId="047F4398" w14:textId="77777777" w:rsidR="00A73744" w:rsidRDefault="00A73744" w:rsidP="00A73744">
      <w:pPr>
        <w:pStyle w:val="Bibliography"/>
      </w:pPr>
      <w:r>
        <w:t>97.</w:t>
      </w:r>
      <w:r>
        <w:tab/>
        <w:t xml:space="preserve">Flanagan, S. P. &amp; Jones, A. G. Substantial differences in bias between single-digest and double-digest RAD-seq libraries: A case study. </w:t>
      </w:r>
      <w:r>
        <w:rPr>
          <w:i/>
          <w:iCs/>
        </w:rPr>
        <w:t xml:space="preserve">Mol. Ecol. </w:t>
      </w:r>
      <w:proofErr w:type="spellStart"/>
      <w:r>
        <w:rPr>
          <w:i/>
          <w:iCs/>
        </w:rPr>
        <w:t>Resour</w:t>
      </w:r>
      <w:proofErr w:type="spellEnd"/>
      <w:r>
        <w:rPr>
          <w:i/>
          <w:iCs/>
        </w:rPr>
        <w:t>.</w:t>
      </w:r>
      <w:r>
        <w:t xml:space="preserve"> </w:t>
      </w:r>
      <w:r>
        <w:rPr>
          <w:b/>
          <w:bCs/>
        </w:rPr>
        <w:t>18</w:t>
      </w:r>
      <w:r>
        <w:t>, 264–280 (2018).</w:t>
      </w:r>
    </w:p>
    <w:p w14:paraId="2150C9E7" w14:textId="77777777" w:rsidR="00A73744" w:rsidRDefault="00A73744" w:rsidP="00A73744">
      <w:pPr>
        <w:pStyle w:val="Bibliography"/>
      </w:pPr>
      <w:r>
        <w:t>98.</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335E78C9" w14:textId="77777777" w:rsidR="00A73744" w:rsidRDefault="00A73744" w:rsidP="00A73744">
      <w:pPr>
        <w:pStyle w:val="Bibliography"/>
      </w:pPr>
      <w:r>
        <w:t>99.</w:t>
      </w:r>
      <w:r>
        <w:tab/>
        <w:t xml:space="preserve">Storer, J. M., Hubley, R., Rosen, J. &amp; Smit, A. F. A. Curation Guidelines for de novo Generated Transposable Element Families. </w:t>
      </w:r>
      <w:proofErr w:type="spellStart"/>
      <w:r>
        <w:rPr>
          <w:i/>
          <w:iCs/>
        </w:rPr>
        <w:t>Curr</w:t>
      </w:r>
      <w:proofErr w:type="spellEnd"/>
      <w:r>
        <w:rPr>
          <w:i/>
          <w:iCs/>
        </w:rPr>
        <w:t xml:space="preserve">. </w:t>
      </w:r>
      <w:proofErr w:type="spellStart"/>
      <w:r>
        <w:rPr>
          <w:i/>
          <w:iCs/>
        </w:rPr>
        <w:t>Protoc</w:t>
      </w:r>
      <w:proofErr w:type="spellEnd"/>
      <w:r>
        <w:rPr>
          <w:i/>
          <w:iCs/>
        </w:rPr>
        <w:t>.</w:t>
      </w:r>
      <w:r>
        <w:t xml:space="preserve"> </w:t>
      </w:r>
      <w:r>
        <w:rPr>
          <w:b/>
          <w:bCs/>
        </w:rPr>
        <w:t>1</w:t>
      </w:r>
      <w:r>
        <w:t>, e154 (2021).</w:t>
      </w:r>
    </w:p>
    <w:p w14:paraId="4A4C9701" w14:textId="77777777" w:rsidR="00A73744" w:rsidRDefault="00A73744" w:rsidP="00A73744">
      <w:pPr>
        <w:pStyle w:val="Bibliography"/>
      </w:pPr>
      <w:r>
        <w:t>100.</w:t>
      </w:r>
      <w:r>
        <w:tab/>
        <w:t xml:space="preserve">Escoda, L., González-Esteban, J., Gómez, A. &amp; </w:t>
      </w:r>
      <w:proofErr w:type="spellStart"/>
      <w:r>
        <w:t>Castresana</w:t>
      </w:r>
      <w:proofErr w:type="spellEnd"/>
      <w:r>
        <w:t xml:space="preserve">, J. Using relatedness networks to infer contemporary dispersal: Application to the endangered mammal </w:t>
      </w:r>
      <w:proofErr w:type="spellStart"/>
      <w:r>
        <w:t>Galemys</w:t>
      </w:r>
      <w:proofErr w:type="spellEnd"/>
      <w:r>
        <w:t xml:space="preserve"> </w:t>
      </w:r>
      <w:proofErr w:type="spellStart"/>
      <w:r>
        <w:t>pyrenaicus</w:t>
      </w:r>
      <w:proofErr w:type="spellEnd"/>
      <w:r>
        <w:t xml:space="preserve">. </w:t>
      </w:r>
      <w:r>
        <w:rPr>
          <w:i/>
          <w:iCs/>
        </w:rPr>
        <w:t>Mol. Ecol.</w:t>
      </w:r>
      <w:r>
        <w:t xml:space="preserve"> </w:t>
      </w:r>
      <w:r>
        <w:rPr>
          <w:b/>
          <w:bCs/>
        </w:rPr>
        <w:t>26</w:t>
      </w:r>
      <w:r>
        <w:t>, 3343–3357 (2017).</w:t>
      </w:r>
    </w:p>
    <w:p w14:paraId="7749CEFC" w14:textId="77777777" w:rsidR="00A73744" w:rsidRDefault="00A73744" w:rsidP="00A73744">
      <w:pPr>
        <w:pStyle w:val="Bibliography"/>
      </w:pPr>
      <w:r>
        <w:t>101.</w:t>
      </w:r>
      <w:r>
        <w:tab/>
      </w:r>
      <w:proofErr w:type="spellStart"/>
      <w:r>
        <w:t>Danecek</w:t>
      </w:r>
      <w:proofErr w:type="spellEnd"/>
      <w:r>
        <w:t xml:space="preserve">, P. </w:t>
      </w:r>
      <w:r>
        <w:rPr>
          <w:i/>
          <w:iCs/>
        </w:rPr>
        <w:t>et al.</w:t>
      </w:r>
      <w:r>
        <w:t xml:space="preserve"> The variant call format and </w:t>
      </w:r>
      <w:proofErr w:type="spellStart"/>
      <w:r>
        <w:t>VCFtools</w:t>
      </w:r>
      <w:proofErr w:type="spellEnd"/>
      <w:r>
        <w:t xml:space="preserve">. </w:t>
      </w:r>
      <w:r>
        <w:rPr>
          <w:i/>
          <w:iCs/>
        </w:rPr>
        <w:t>Bioinformatics</w:t>
      </w:r>
      <w:r>
        <w:t xml:space="preserve"> </w:t>
      </w:r>
      <w:r>
        <w:rPr>
          <w:b/>
          <w:bCs/>
        </w:rPr>
        <w:t>27</w:t>
      </w:r>
      <w:r>
        <w:t>, 2156–2158 (2011).</w:t>
      </w:r>
    </w:p>
    <w:p w14:paraId="6596A0A4" w14:textId="77777777" w:rsidR="00A73744" w:rsidRDefault="00A73744" w:rsidP="00A73744">
      <w:pPr>
        <w:pStyle w:val="Bibliography"/>
      </w:pPr>
      <w:r>
        <w:t>102.</w:t>
      </w:r>
      <w:r>
        <w:tab/>
      </w:r>
      <w:proofErr w:type="spellStart"/>
      <w:r>
        <w:t>Peñalba</w:t>
      </w:r>
      <w:proofErr w:type="spellEnd"/>
      <w:r>
        <w:t xml:space="preserve">, J. V., Peters, J. L. &amp; Joseph, L. Sustained plumage divergence despite weak genomic differentiation and broad sympatry in sister species of Australian </w:t>
      </w:r>
      <w:proofErr w:type="spellStart"/>
      <w:r>
        <w:t>woodswallows</w:t>
      </w:r>
      <w:proofErr w:type="spellEnd"/>
      <w:r>
        <w:t xml:space="preserve"> (</w:t>
      </w:r>
      <w:proofErr w:type="spellStart"/>
      <w:r>
        <w:t>Artamus</w:t>
      </w:r>
      <w:proofErr w:type="spellEnd"/>
      <w:r>
        <w:t xml:space="preserve"> spp.). </w:t>
      </w:r>
      <w:r>
        <w:rPr>
          <w:i/>
          <w:iCs/>
        </w:rPr>
        <w:t>Mol. Ecol.</w:t>
      </w:r>
      <w:r>
        <w:t xml:space="preserve"> </w:t>
      </w:r>
      <w:r>
        <w:rPr>
          <w:b/>
          <w:bCs/>
        </w:rPr>
        <w:t>31</w:t>
      </w:r>
      <w:r>
        <w:t>, 5060–5073 (2022).</w:t>
      </w:r>
    </w:p>
    <w:p w14:paraId="5E9DA099" w14:textId="77777777" w:rsidR="00A73744" w:rsidRDefault="00A73744" w:rsidP="00A73744">
      <w:pPr>
        <w:pStyle w:val="Bibliography"/>
      </w:pPr>
      <w:r>
        <w:t>103.</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6026F26F" w14:textId="77777777" w:rsidR="00A73744" w:rsidRDefault="00A73744" w:rsidP="00A73744">
      <w:pPr>
        <w:pStyle w:val="Bibliography"/>
      </w:pPr>
      <w:r>
        <w:lastRenderedPageBreak/>
        <w:t>104.</w:t>
      </w:r>
      <w:r>
        <w:tab/>
        <w:t xml:space="preserve">Howe, K. </w:t>
      </w:r>
      <w:r>
        <w:rPr>
          <w:i/>
          <w:iCs/>
        </w:rPr>
        <w:t>et al.</w:t>
      </w:r>
      <w:r>
        <w:t xml:space="preserve"> Significantly improving the quality of genome assemblies through curation. </w:t>
      </w:r>
      <w:proofErr w:type="spellStart"/>
      <w:r>
        <w:rPr>
          <w:i/>
          <w:iCs/>
        </w:rPr>
        <w:t>GigaScience</w:t>
      </w:r>
      <w:proofErr w:type="spellEnd"/>
      <w:r>
        <w:t xml:space="preserve"> </w:t>
      </w:r>
      <w:r>
        <w:rPr>
          <w:b/>
          <w:bCs/>
        </w:rPr>
        <w:t>10</w:t>
      </w:r>
      <w:r>
        <w:t>, giaa153 (2021).</w:t>
      </w:r>
    </w:p>
    <w:p w14:paraId="512F78E5" w14:textId="77777777" w:rsidR="00A73744" w:rsidRDefault="00A73744" w:rsidP="00A73744">
      <w:pPr>
        <w:pStyle w:val="Bibliography"/>
      </w:pPr>
      <w:r>
        <w:t>105.</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253DCA9A" w14:textId="77777777" w:rsidR="00A73744" w:rsidRDefault="00A73744" w:rsidP="00A73744">
      <w:pPr>
        <w:pStyle w:val="Bibliography"/>
      </w:pPr>
      <w:r>
        <w:t>106.</w:t>
      </w:r>
      <w:r>
        <w:tab/>
        <w:t xml:space="preserve">Michael, T. P. &amp; VanBuren, R. Building near-complete plant genomes. </w:t>
      </w:r>
      <w:r>
        <w:rPr>
          <w:i/>
          <w:iCs/>
        </w:rPr>
        <w:t>Genome Stud. Mol. Genet.</w:t>
      </w:r>
      <w:r>
        <w:t xml:space="preserve"> </w:t>
      </w:r>
      <w:r>
        <w:rPr>
          <w:b/>
          <w:bCs/>
        </w:rPr>
        <w:t>54</w:t>
      </w:r>
      <w:r>
        <w:t>, 26–33 (2020).</w:t>
      </w:r>
    </w:p>
    <w:p w14:paraId="4E922E84" w14:textId="77777777" w:rsidR="00A73744" w:rsidRDefault="00A73744" w:rsidP="00A73744">
      <w:pPr>
        <w:pStyle w:val="Bibliography"/>
      </w:pPr>
      <w:r>
        <w:t>107.</w:t>
      </w:r>
      <w:r>
        <w:tab/>
      </w:r>
      <w:proofErr w:type="spellStart"/>
      <w:r>
        <w:t>Tettelin</w:t>
      </w:r>
      <w:proofErr w:type="spellEnd"/>
      <w:r>
        <w:t xml:space="preserve">, H. &amp; Medini, D. The pangenome: Diversity, </w:t>
      </w:r>
      <w:proofErr w:type="gramStart"/>
      <w:r>
        <w:t>dynamics</w:t>
      </w:r>
      <w:proofErr w:type="gramEnd"/>
      <w:r>
        <w:t xml:space="preserve"> and evolution of genomes. (2020).</w:t>
      </w:r>
    </w:p>
    <w:p w14:paraId="590F5D1C" w14:textId="77777777" w:rsidR="00A73744" w:rsidRDefault="00A73744" w:rsidP="00A73744">
      <w:pPr>
        <w:pStyle w:val="Bibliography"/>
      </w:pPr>
      <w:r>
        <w:t>108.</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3D73EF3C" w14:textId="77777777" w:rsidR="00A73744" w:rsidRDefault="00A73744" w:rsidP="00A73744">
      <w:pPr>
        <w:pStyle w:val="Bibliography"/>
      </w:pPr>
      <w:r>
        <w:t>109.</w:t>
      </w:r>
      <w:r>
        <w:tab/>
        <w:t>Hemstrom, W. Thirty-four Kilometers and Fifteen Years: Rapid Adaptation at a Novel Chromosomal Inversion in Recently Introduced Deschutes River Three-spined Stickleback. (2016).</w:t>
      </w:r>
    </w:p>
    <w:p w14:paraId="23ADB880" w14:textId="77777777" w:rsidR="00A73744" w:rsidRDefault="00A73744" w:rsidP="00A73744">
      <w:pPr>
        <w:pStyle w:val="Bibliography"/>
      </w:pPr>
      <w:r>
        <w:t>110.</w:t>
      </w:r>
      <w:r>
        <w:tab/>
        <w:t xml:space="preserve">Hemstrom, W. </w:t>
      </w:r>
      <w:r>
        <w:rPr>
          <w:i/>
          <w:iCs/>
        </w:rPr>
        <w:t>et al.</w:t>
      </w:r>
      <w:r>
        <w:t xml:space="preserve"> Population genomic monitoring provides insight into conservation status but no correlation with demographic estimates of extinction risk in a threatened trout. </w:t>
      </w:r>
      <w:proofErr w:type="spellStart"/>
      <w:r>
        <w:rPr>
          <w:i/>
          <w:iCs/>
        </w:rPr>
        <w:t>Evol</w:t>
      </w:r>
      <w:proofErr w:type="spellEnd"/>
      <w:r>
        <w:rPr>
          <w:i/>
          <w:iCs/>
        </w:rPr>
        <w:t>. Appl.</w:t>
      </w:r>
      <w:r>
        <w:t xml:space="preserve"> </w:t>
      </w:r>
      <w:r>
        <w:rPr>
          <w:b/>
          <w:bCs/>
        </w:rPr>
        <w:t>15</w:t>
      </w:r>
      <w:r>
        <w:t>, 1449–1468 (2022).</w:t>
      </w:r>
    </w:p>
    <w:p w14:paraId="5A8BC8F6" w14:textId="77777777" w:rsidR="00A73744" w:rsidRDefault="00A73744" w:rsidP="00A73744">
      <w:pPr>
        <w:pStyle w:val="Bibliography"/>
      </w:pPr>
      <w:r>
        <w:t>111.</w:t>
      </w:r>
      <w:r>
        <w:tab/>
        <w:t xml:space="preserve">Hemstrom, W. &amp; Jones, M. </w:t>
      </w:r>
      <w:proofErr w:type="spellStart"/>
      <w:r>
        <w:t>snpR</w:t>
      </w:r>
      <w:proofErr w:type="spellEnd"/>
      <w:r>
        <w:t xml:space="preserve">: User friendly population genomics for SNP data sets with categorical metadata. </w:t>
      </w:r>
      <w:r>
        <w:rPr>
          <w:i/>
          <w:iCs/>
        </w:rPr>
        <w:t xml:space="preserve">Mol. Ecol. </w:t>
      </w:r>
      <w:proofErr w:type="spellStart"/>
      <w:r>
        <w:rPr>
          <w:i/>
          <w:iCs/>
        </w:rPr>
        <w:t>Resour</w:t>
      </w:r>
      <w:proofErr w:type="spellEnd"/>
      <w:r>
        <w:rPr>
          <w:i/>
          <w:iCs/>
        </w:rPr>
        <w:t>.</w:t>
      </w:r>
      <w:r>
        <w:t xml:space="preserve"> </w:t>
      </w:r>
      <w:r>
        <w:rPr>
          <w:b/>
          <w:bCs/>
        </w:rPr>
        <w:t>23</w:t>
      </w:r>
      <w:r>
        <w:t>, 962–973 (2023).</w:t>
      </w:r>
    </w:p>
    <w:p w14:paraId="3FA963A1" w14:textId="77777777" w:rsidR="00A73744" w:rsidRDefault="00A73744" w:rsidP="00A73744">
      <w:pPr>
        <w:pStyle w:val="Bibliography"/>
      </w:pPr>
      <w:r>
        <w:t>112.</w:t>
      </w:r>
      <w:r>
        <w:tab/>
        <w:t xml:space="preserve">Francis, R. M. </w:t>
      </w:r>
      <w:proofErr w:type="spellStart"/>
      <w:r>
        <w:t>pophelper</w:t>
      </w:r>
      <w:proofErr w:type="spellEnd"/>
      <w:r>
        <w:t xml:space="preserve">: an R package and web app to </w:t>
      </w:r>
      <w:proofErr w:type="spellStart"/>
      <w:r>
        <w:t>analyse</w:t>
      </w:r>
      <w:proofErr w:type="spellEnd"/>
      <w:r>
        <w:t xml:space="preserve"> and visualize population structure. </w:t>
      </w:r>
      <w:r>
        <w:rPr>
          <w:i/>
          <w:iCs/>
        </w:rPr>
        <w:t xml:space="preserve">Mol. Ecol. </w:t>
      </w:r>
      <w:proofErr w:type="spellStart"/>
      <w:r>
        <w:rPr>
          <w:i/>
          <w:iCs/>
        </w:rPr>
        <w:t>Resour</w:t>
      </w:r>
      <w:proofErr w:type="spellEnd"/>
      <w:r>
        <w:rPr>
          <w:i/>
          <w:iCs/>
        </w:rPr>
        <w:t>.</w:t>
      </w:r>
      <w:r>
        <w:t xml:space="preserve"> </w:t>
      </w:r>
      <w:r>
        <w:rPr>
          <w:b/>
          <w:bCs/>
        </w:rPr>
        <w:t>17</w:t>
      </w:r>
      <w:r>
        <w:t>, 27–32 (2017).</w:t>
      </w:r>
    </w:p>
    <w:p w14:paraId="605FDE4B" w14:textId="77777777" w:rsidR="00A73744" w:rsidRDefault="00A73744" w:rsidP="00A73744">
      <w:pPr>
        <w:pStyle w:val="Bibliography"/>
      </w:pPr>
      <w:r>
        <w:lastRenderedPageBreak/>
        <w:t>113.</w:t>
      </w:r>
      <w:r>
        <w:tab/>
        <w:t xml:space="preserve">Waples, R. S. &amp; Do, C. Linkage disequilibrium estimates of contemporary Ne using highly variable genetic markers: a largely untapped resource for applied conservation and evolution. </w:t>
      </w:r>
      <w:proofErr w:type="spellStart"/>
      <w:r>
        <w:rPr>
          <w:i/>
          <w:iCs/>
        </w:rPr>
        <w:t>Evol</w:t>
      </w:r>
      <w:proofErr w:type="spellEnd"/>
      <w:r>
        <w:rPr>
          <w:i/>
          <w:iCs/>
        </w:rPr>
        <w:t>. Appl.</w:t>
      </w:r>
      <w:r>
        <w:t xml:space="preserve"> </w:t>
      </w:r>
      <w:r>
        <w:rPr>
          <w:b/>
          <w:bCs/>
        </w:rPr>
        <w:t>3</w:t>
      </w:r>
      <w:r>
        <w:t>, 244–262 (2010).</w:t>
      </w:r>
    </w:p>
    <w:p w14:paraId="58DFD609" w14:textId="77777777" w:rsidR="00A73744" w:rsidRDefault="00A73744" w:rsidP="00A73744">
      <w:pPr>
        <w:pStyle w:val="Bibliography"/>
      </w:pPr>
      <w:r>
        <w:t>114.</w:t>
      </w:r>
      <w:r>
        <w:tab/>
        <w:t xml:space="preserve">Whitlock, M. C. &amp; </w:t>
      </w:r>
      <w:proofErr w:type="spellStart"/>
      <w:r>
        <w:t>Lotterhos</w:t>
      </w:r>
      <w:proofErr w:type="spellEnd"/>
      <w:r>
        <w:t xml:space="preserve">, K. E. Reliable Detection of Loci Responsible for Local Adaptation: Inference of a Null Model through Trimming the Distribution of FST. </w:t>
      </w:r>
      <w:r>
        <w:rPr>
          <w:i/>
          <w:iCs/>
        </w:rPr>
        <w:t>Am. Nat.</w:t>
      </w:r>
      <w:r>
        <w:t xml:space="preserve"> </w:t>
      </w:r>
      <w:r>
        <w:rPr>
          <w:b/>
          <w:bCs/>
        </w:rPr>
        <w:t>186</w:t>
      </w:r>
      <w:r>
        <w:t>, S24–S36 (2015).</w:t>
      </w:r>
    </w:p>
    <w:p w14:paraId="1E22FB9A" w14:textId="77777777" w:rsidR="00A73744" w:rsidRDefault="00A73744" w:rsidP="00A73744">
      <w:pPr>
        <w:pStyle w:val="Bibliography"/>
      </w:pPr>
      <w:r>
        <w:t>115.</w:t>
      </w:r>
      <w:r>
        <w:tab/>
        <w:t xml:space="preserve">Asif, H. </w:t>
      </w:r>
      <w:r>
        <w:rPr>
          <w:i/>
          <w:iCs/>
        </w:rPr>
        <w:t>et al.</w:t>
      </w:r>
      <w:r>
        <w:t xml:space="preserve"> GWAS significance thresholds for deep phenotyping studies can depend upon minor allele frequencies and sample size. </w:t>
      </w:r>
      <w:r>
        <w:rPr>
          <w:i/>
          <w:iCs/>
        </w:rPr>
        <w:t>Mol. Psychiatry</w:t>
      </w:r>
      <w:r>
        <w:t xml:space="preserve"> </w:t>
      </w:r>
      <w:r>
        <w:rPr>
          <w:b/>
          <w:bCs/>
        </w:rPr>
        <w:t>26</w:t>
      </w:r>
      <w:r>
        <w:t>, 2048–2055 (2021).</w:t>
      </w:r>
    </w:p>
    <w:p w14:paraId="3F1AFEBD" w14:textId="77777777" w:rsidR="00A73744" w:rsidRDefault="00A73744" w:rsidP="00A73744">
      <w:pPr>
        <w:pStyle w:val="Bibliography"/>
      </w:pPr>
      <w:r>
        <w:t>116.</w:t>
      </w:r>
      <w:r>
        <w:tab/>
      </w:r>
      <w:proofErr w:type="spellStart"/>
      <w:r>
        <w:t>Roorkiwal</w:t>
      </w:r>
      <w:proofErr w:type="spellEnd"/>
      <w:r>
        <w:t xml:space="preserve">, M. </w:t>
      </w:r>
      <w:r>
        <w:rPr>
          <w:i/>
          <w:iCs/>
        </w:rPr>
        <w:t>et al.</w:t>
      </w:r>
      <w:r>
        <w:t xml:space="preserve"> Genome-wide association mapping of nutritional traits for designing superior chickpea varieties. </w:t>
      </w:r>
      <w:r>
        <w:rPr>
          <w:i/>
          <w:iCs/>
        </w:rPr>
        <w:t>Front. Plant Sci.</w:t>
      </w:r>
      <w:r>
        <w:t xml:space="preserve"> </w:t>
      </w:r>
      <w:r>
        <w:rPr>
          <w:b/>
          <w:bCs/>
        </w:rPr>
        <w:t>13</w:t>
      </w:r>
      <w:r>
        <w:t>, (2022).</w:t>
      </w:r>
    </w:p>
    <w:p w14:paraId="09AB708E" w14:textId="77777777" w:rsidR="00A73744" w:rsidRDefault="00A73744" w:rsidP="00A73744">
      <w:pPr>
        <w:pStyle w:val="Bibliography"/>
      </w:pPr>
      <w:r>
        <w:t>117.</w:t>
      </w:r>
      <w:r>
        <w:tab/>
        <w:t xml:space="preserve">Halvorsen, S., Korslund, L., </w:t>
      </w:r>
      <w:proofErr w:type="spellStart"/>
      <w:r>
        <w:t>Mattingsdal</w:t>
      </w:r>
      <w:proofErr w:type="spellEnd"/>
      <w:r>
        <w:t xml:space="preserve">, M. &amp; </w:t>
      </w:r>
      <w:proofErr w:type="spellStart"/>
      <w:r>
        <w:t>Slettan</w:t>
      </w:r>
      <w:proofErr w:type="spellEnd"/>
      <w:r>
        <w:t xml:space="preserve">, A. Estimating number of European eel (Anguilla </w:t>
      </w:r>
      <w:proofErr w:type="spellStart"/>
      <w:r>
        <w:t>anguilla</w:t>
      </w:r>
      <w:proofErr w:type="spellEnd"/>
      <w:r>
        <w:t xml:space="preserve">) individuals using environmental DNA and haplotype count in small rivers. </w:t>
      </w:r>
      <w:r>
        <w:rPr>
          <w:i/>
          <w:iCs/>
        </w:rPr>
        <w:t xml:space="preserve">Ecol. </w:t>
      </w:r>
      <w:proofErr w:type="spellStart"/>
      <w:r>
        <w:rPr>
          <w:i/>
          <w:iCs/>
        </w:rPr>
        <w:t>Evol</w:t>
      </w:r>
      <w:proofErr w:type="spellEnd"/>
      <w:r>
        <w:rPr>
          <w:i/>
          <w:iCs/>
        </w:rPr>
        <w:t>.</w:t>
      </w:r>
      <w:r>
        <w:t xml:space="preserve"> </w:t>
      </w:r>
      <w:r>
        <w:rPr>
          <w:b/>
          <w:bCs/>
        </w:rPr>
        <w:t>13</w:t>
      </w:r>
      <w:r>
        <w:t>, e9785 (2023).</w:t>
      </w:r>
    </w:p>
    <w:p w14:paraId="6E43BFDA" w14:textId="01BA52D5" w:rsidR="00AB68AB" w:rsidRPr="00735D5E" w:rsidRDefault="00367E56" w:rsidP="006C4D40">
      <w:pPr>
        <w:widowControl w:val="0"/>
        <w:pBdr>
          <w:top w:val="nil"/>
          <w:left w:val="nil"/>
          <w:bottom w:val="nil"/>
          <w:right w:val="nil"/>
          <w:between w:val="nil"/>
        </w:pBdr>
        <w:spacing w:before="0" w:after="0" w:line="240" w:lineRule="auto"/>
        <w:ind w:left="567" w:hanging="384"/>
        <w:jc w:val="both"/>
        <w:rPr>
          <w:rFonts w:ascii="Arial" w:hAnsi="Arial" w:cs="Arial"/>
          <w:lang w:val="en-GB"/>
        </w:rPr>
      </w:pPr>
      <w:r w:rsidRPr="00735D5E">
        <w:rPr>
          <w:rFonts w:ascii="Arial" w:hAnsi="Arial" w:cs="Arial"/>
          <w:lang w:val="en-GB"/>
        </w:rPr>
        <w:fldChar w:fldCharType="end"/>
      </w:r>
    </w:p>
    <w:p w14:paraId="3823EF74" w14:textId="77777777" w:rsidR="00AB68AB" w:rsidRPr="00735D5E" w:rsidRDefault="00B167CE" w:rsidP="00680715">
      <w:pPr>
        <w:spacing w:before="0" w:after="0"/>
        <w:jc w:val="both"/>
        <w:rPr>
          <w:rFonts w:ascii="Arial" w:hAnsi="Arial" w:cs="Arial"/>
          <w:color w:val="2F5496"/>
          <w:sz w:val="32"/>
          <w:szCs w:val="32"/>
          <w:lang w:val="en-GB"/>
        </w:rPr>
      </w:pPr>
      <w:r w:rsidRPr="00735D5E">
        <w:rPr>
          <w:rFonts w:ascii="Arial" w:hAnsi="Arial" w:cs="Arial"/>
          <w:lang w:val="en-GB"/>
        </w:rPr>
        <w:br w:type="page"/>
      </w:r>
    </w:p>
    <w:p w14:paraId="6E827839" w14:textId="77777777" w:rsidR="00367E56" w:rsidRPr="00735D5E" w:rsidRDefault="00367E56" w:rsidP="00680715">
      <w:pPr>
        <w:pStyle w:val="Heading1"/>
        <w:spacing w:before="0" w:line="360" w:lineRule="auto"/>
        <w:ind w:firstLine="0"/>
        <w:jc w:val="both"/>
        <w:rPr>
          <w:rFonts w:ascii="Arial" w:hAnsi="Arial" w:cs="Arial"/>
          <w:lang w:val="en-GB"/>
        </w:rPr>
      </w:pPr>
      <w:r w:rsidRPr="00735D5E">
        <w:rPr>
          <w:rFonts w:ascii="Arial" w:eastAsia="Times New Roman" w:hAnsi="Arial" w:cs="Arial"/>
          <w:lang w:val="en-GB"/>
        </w:rPr>
        <w:lastRenderedPageBreak/>
        <w:t>Figure Legends:</w:t>
      </w:r>
    </w:p>
    <w:p w14:paraId="1E4B0C0F" w14:textId="2726DBF6" w:rsidR="00367E56" w:rsidRDefault="00367E56" w:rsidP="00680715">
      <w:pPr>
        <w:spacing w:before="0" w:after="0" w:line="360" w:lineRule="auto"/>
        <w:ind w:firstLine="0"/>
        <w:jc w:val="both"/>
        <w:rPr>
          <w:rFonts w:ascii="Arial" w:hAnsi="Arial" w:cs="Arial"/>
          <w:lang w:val="en-GB"/>
        </w:rPr>
      </w:pPr>
      <w:r w:rsidRPr="00735D5E">
        <w:rPr>
          <w:rFonts w:ascii="Arial" w:hAnsi="Arial" w:cs="Arial"/>
          <w:b/>
          <w:bCs/>
          <w:lang w:val="en-GB"/>
        </w:rPr>
        <w:t xml:space="preserve">Figure 1: </w:t>
      </w:r>
      <w:r w:rsidRPr="00735D5E">
        <w:rPr>
          <w:rFonts w:ascii="Arial" w:hAnsi="Arial" w:cs="Arial"/>
          <w:lang w:val="en-GB"/>
        </w:rPr>
        <w:t>Challenges and potential solutions related to filtering that occurs prior to variant calling (“pre-</w:t>
      </w:r>
      <w:r w:rsidR="009F7E8C" w:rsidRPr="00735D5E">
        <w:rPr>
          <w:rFonts w:ascii="Arial" w:hAnsi="Arial" w:cs="Arial"/>
          <w:lang w:val="en-GB"/>
        </w:rPr>
        <w:t>variant</w:t>
      </w:r>
      <w:r w:rsidRPr="00735D5E">
        <w:rPr>
          <w:rFonts w:ascii="Arial" w:hAnsi="Arial" w:cs="Arial"/>
          <w:lang w:val="en-GB"/>
        </w:rPr>
        <w:t xml:space="preserve">”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9F7E8C" w:rsidRPr="00735D5E">
        <w:rPr>
          <w:rFonts w:ascii="Arial" w:hAnsi="Arial" w:cs="Arial"/>
          <w:lang w:val="en-GB"/>
        </w:rPr>
        <w:t xml:space="preserve">low-quality is expected and </w:t>
      </w:r>
      <w:r w:rsidRPr="00735D5E">
        <w:rPr>
          <w:rFonts w:ascii="Arial" w:hAnsi="Arial" w:cs="Arial"/>
          <w:lang w:val="en-GB"/>
        </w:rPr>
        <w:t>occurs across all individuals in a study, genotype likelihoods could be calculated. Individual 4 has too many reads, which can be caused by paralogs, copy number variants (CNVs), or technical (</w:t>
      </w:r>
      <w:r w:rsidRPr="00735D5E">
        <w:rPr>
          <w:rFonts w:ascii="Arial" w:hAnsi="Arial" w:cs="Arial"/>
          <w:i/>
          <w:iCs/>
          <w:lang w:val="en-GB"/>
        </w:rPr>
        <w:t>e.g.</w:t>
      </w:r>
      <w:r w:rsidRPr="00735D5E">
        <w:rPr>
          <w:rFonts w:ascii="Arial" w:hAnsi="Arial" w:cs="Arial"/>
          <w:lang w:val="en-GB"/>
        </w:rPr>
        <w:t>, PCR) duplicates. These excess reads should be filtered out and then analy</w:t>
      </w:r>
      <w:r w:rsidR="00484B2A">
        <w:rPr>
          <w:rFonts w:ascii="Arial" w:hAnsi="Arial" w:cs="Arial"/>
          <w:lang w:val="en-GB"/>
        </w:rPr>
        <w:t>s</w:t>
      </w:r>
      <w:r w:rsidRPr="00735D5E">
        <w:rPr>
          <w:rFonts w:ascii="Arial" w:hAnsi="Arial" w:cs="Arial"/>
          <w:lang w:val="en-GB"/>
        </w:rPr>
        <w:t>e</w:t>
      </w:r>
      <w:r w:rsidRPr="00735D5E">
        <w:rPr>
          <w:rFonts w:ascii="Arial" w:hAnsi="Arial" w:cs="Arial"/>
          <w:lang w:val="en-GB"/>
        </w:rPr>
        <w:t>d carefully to determine the underlying causes and to facilitate answering questions of interest.</w:t>
      </w:r>
    </w:p>
    <w:p w14:paraId="17212E9E" w14:textId="77777777" w:rsidR="006C4D40" w:rsidRPr="00735D5E" w:rsidRDefault="006C4D40" w:rsidP="00680715">
      <w:pPr>
        <w:spacing w:before="0" w:after="0" w:line="360" w:lineRule="auto"/>
        <w:ind w:firstLine="0"/>
        <w:jc w:val="both"/>
        <w:rPr>
          <w:rFonts w:ascii="Arial" w:hAnsi="Arial" w:cs="Arial"/>
          <w:lang w:val="en-GB"/>
        </w:rPr>
      </w:pPr>
    </w:p>
    <w:p w14:paraId="401A5DE9" w14:textId="15EF075C" w:rsidR="00367E56" w:rsidRDefault="00367E56" w:rsidP="00680715">
      <w:pPr>
        <w:spacing w:before="0" w:after="0" w:line="360" w:lineRule="auto"/>
        <w:ind w:firstLine="0"/>
        <w:jc w:val="both"/>
        <w:rPr>
          <w:rFonts w:ascii="Arial" w:hAnsi="Arial" w:cs="Arial"/>
          <w:lang w:val="en-GB"/>
        </w:rPr>
      </w:pPr>
      <w:r w:rsidRPr="00735D5E">
        <w:rPr>
          <w:rFonts w:ascii="Arial" w:hAnsi="Arial" w:cs="Arial"/>
          <w:b/>
          <w:bCs/>
          <w:lang w:val="en-GB"/>
        </w:rPr>
        <w:t xml:space="preserve">Figure 2: </w:t>
      </w:r>
      <w:r w:rsidRPr="00735D5E">
        <w:rPr>
          <w:rFonts w:ascii="Arial" w:hAnsi="Arial" w:cs="Arial"/>
          <w:lang w:val="en-GB"/>
        </w:rPr>
        <w:t>Challenges associated with four common filters that can occur after variant discovery (“post-</w:t>
      </w:r>
      <w:r w:rsidR="009F7E8C" w:rsidRPr="00735D5E">
        <w:rPr>
          <w:rFonts w:ascii="Arial" w:hAnsi="Arial" w:cs="Arial"/>
          <w:lang w:val="en-GB"/>
        </w:rPr>
        <w:t>variant</w:t>
      </w:r>
      <w:r w:rsidRPr="00735D5E">
        <w:rPr>
          <w:rFonts w:ascii="Arial" w:hAnsi="Arial" w:cs="Arial"/>
          <w:lang w:val="en-GB"/>
        </w:rPr>
        <w:t xml:space="preserve">” filtering). </w:t>
      </w:r>
      <w:r w:rsidR="00B37301" w:rsidRPr="00735D5E">
        <w:rPr>
          <w:rFonts w:ascii="Arial" w:hAnsi="Arial" w:cs="Arial"/>
          <w:lang w:val="en-GB"/>
        </w:rPr>
        <w:t>Panel</w:t>
      </w:r>
      <w:r w:rsidRPr="00735D5E">
        <w:rPr>
          <w:rFonts w:ascii="Arial" w:hAnsi="Arial" w:cs="Arial"/>
          <w:lang w:val="en-GB"/>
        </w:rPr>
        <w:t xml:space="preserve"> A</w:t>
      </w:r>
      <w:r w:rsidR="00B37301" w:rsidRPr="00735D5E">
        <w:rPr>
          <w:rFonts w:ascii="Arial" w:hAnsi="Arial" w:cs="Arial"/>
          <w:lang w:val="en-GB"/>
        </w:rPr>
        <w:t xml:space="preserve"> illustrates</w:t>
      </w:r>
      <w:r w:rsidRPr="00735D5E">
        <w:rPr>
          <w:rFonts w:ascii="Arial" w:hAnsi="Arial" w:cs="Arial"/>
          <w:lang w:val="en-GB"/>
        </w:rPr>
        <w:t xml:space="preserve"> missing data, which can occur across loci </w:t>
      </w:r>
      <w:r w:rsidR="00CE50D0" w:rsidRPr="00735D5E">
        <w:rPr>
          <w:rFonts w:ascii="Arial" w:hAnsi="Arial" w:cs="Arial"/>
          <w:lang w:val="en-GB"/>
        </w:rPr>
        <w:t>and individuals</w:t>
      </w:r>
      <w:r w:rsidR="003C6FDD" w:rsidRPr="00735D5E">
        <w:rPr>
          <w:rFonts w:ascii="Arial" w:hAnsi="Arial" w:cs="Arial"/>
          <w:lang w:val="en-GB"/>
        </w:rPr>
        <w:t xml:space="preserve">. </w:t>
      </w:r>
      <w:r w:rsidRPr="00735D5E">
        <w:rPr>
          <w:rFonts w:ascii="Arial" w:hAnsi="Arial" w:cs="Arial"/>
          <w:lang w:val="en-GB"/>
        </w:rPr>
        <w:t>Data from</w:t>
      </w:r>
      <w:r w:rsidR="003C6FDD" w:rsidRPr="00735D5E">
        <w:rPr>
          <w:rFonts w:ascii="Arial" w:hAnsi="Arial" w:cs="Arial"/>
          <w:lang w:val="en-GB"/>
        </w:rPr>
        <w:t xml:space="preserve"> </w:t>
      </w:r>
      <w:r w:rsidRPr="00735D5E">
        <w:rPr>
          <w:rFonts w:ascii="Arial" w:hAnsi="Arial" w:cs="Arial"/>
          <w:lang w:val="en-GB"/>
        </w:rPr>
        <w:t>monarch butterfl</w:t>
      </w:r>
      <w:r w:rsidR="003C6FDD" w:rsidRPr="00735D5E">
        <w:rPr>
          <w:rFonts w:ascii="Arial" w:hAnsi="Arial" w:cs="Arial"/>
          <w:lang w:val="en-GB"/>
        </w:rPr>
        <w:t>ies</w:t>
      </w:r>
      <w:r w:rsidR="00CE50D0" w:rsidRPr="00735D5E">
        <w:rPr>
          <w:rFonts w:ascii="Arial" w:hAnsi="Arial" w:cs="Arial"/>
          <w:lang w:val="en-GB"/>
        </w:rPr>
        <w:fldChar w:fldCharType="begin"/>
      </w:r>
      <w:r w:rsidR="00C36835">
        <w:rPr>
          <w:rFonts w:ascii="Arial" w:hAnsi="Arial" w:cs="Arial"/>
          <w:lang w:val="en-GB"/>
        </w:rPr>
        <w:instrText xml:space="preserve"> ADDIN ZOTERO_ITEM CSL_CITATION {"citationID":"sVinaR6w","properties":{"formattedCitation":"\\super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E50D0" w:rsidRPr="00735D5E">
        <w:rPr>
          <w:rFonts w:ascii="Arial" w:hAnsi="Arial" w:cs="Arial"/>
          <w:lang w:val="en-GB"/>
        </w:rPr>
        <w:fldChar w:fldCharType="separate"/>
      </w:r>
      <w:r w:rsidR="00C36835" w:rsidRPr="00C36835">
        <w:rPr>
          <w:rFonts w:ascii="Arial" w:hAnsi="Arial" w:cs="Arial"/>
          <w:vertAlign w:val="superscript"/>
        </w:rPr>
        <w:t>92</w:t>
      </w:r>
      <w:r w:rsidR="00CE50D0" w:rsidRPr="00735D5E">
        <w:rPr>
          <w:rFonts w:ascii="Arial" w:hAnsi="Arial" w:cs="Arial"/>
          <w:lang w:val="en-GB"/>
        </w:rPr>
        <w:fldChar w:fldCharType="end"/>
      </w:r>
      <w:r w:rsidR="00CE50D0" w:rsidRPr="00735D5E">
        <w:rPr>
          <w:rFonts w:ascii="Arial" w:hAnsi="Arial" w:cs="Arial"/>
          <w:lang w:val="en-GB"/>
        </w:rPr>
        <w:t xml:space="preserve"> </w:t>
      </w:r>
      <w:r w:rsidRPr="00735D5E">
        <w:rPr>
          <w:rFonts w:ascii="Arial" w:hAnsi="Arial" w:cs="Arial"/>
          <w:lang w:val="en-GB"/>
        </w:rPr>
        <w:t xml:space="preserve">are used to </w:t>
      </w:r>
      <w:r w:rsidR="00B37301" w:rsidRPr="00735D5E">
        <w:rPr>
          <w:rFonts w:ascii="Arial" w:hAnsi="Arial" w:cs="Arial"/>
          <w:lang w:val="en-GB"/>
        </w:rPr>
        <w:t>show</w:t>
      </w:r>
      <w:r w:rsidRPr="00735D5E">
        <w:rPr>
          <w:rFonts w:ascii="Arial" w:hAnsi="Arial" w:cs="Arial"/>
          <w:lang w:val="en-GB"/>
        </w:rPr>
        <w:t xml:space="preserve"> that </w:t>
      </w:r>
      <w:r w:rsidR="00B366B2">
        <w:rPr>
          <w:rFonts w:ascii="Arial" w:hAnsi="Arial" w:cs="Arial"/>
          <w:lang w:val="en-GB"/>
        </w:rPr>
        <w:t xml:space="preserve">the percentage of missing data can be high </w:t>
      </w:r>
      <w:r w:rsidR="00B366B2" w:rsidRPr="00735D5E">
        <w:rPr>
          <w:rFonts w:ascii="Arial" w:hAnsi="Arial" w:cs="Arial"/>
          <w:lang w:val="en-GB"/>
        </w:rPr>
        <w:t>(21-100% per locus)</w:t>
      </w:r>
      <w:r w:rsidR="00B366B2">
        <w:rPr>
          <w:rFonts w:ascii="Arial" w:hAnsi="Arial" w:cs="Arial"/>
          <w:lang w:val="en-GB"/>
        </w:rPr>
        <w:t xml:space="preserve"> when </w:t>
      </w:r>
      <w:r w:rsidR="00B37301" w:rsidRPr="00735D5E">
        <w:rPr>
          <w:rFonts w:ascii="Arial" w:hAnsi="Arial" w:cs="Arial"/>
          <w:lang w:val="en-GB"/>
        </w:rPr>
        <w:t xml:space="preserve">missing data filtering </w:t>
      </w:r>
      <w:r w:rsidRPr="00735D5E">
        <w:rPr>
          <w:rFonts w:ascii="Arial" w:hAnsi="Arial" w:cs="Arial"/>
          <w:lang w:val="en-GB"/>
        </w:rPr>
        <w:t>occurs within sample-groups</w:t>
      </w:r>
      <w:r w:rsidR="00B37301" w:rsidRPr="00735D5E">
        <w:rPr>
          <w:rFonts w:ascii="Arial" w:hAnsi="Arial" w:cs="Arial"/>
          <w:lang w:val="en-GB"/>
        </w:rPr>
        <w:t>, but</w:t>
      </w:r>
      <w:r w:rsidRPr="00735D5E">
        <w:rPr>
          <w:rFonts w:ascii="Arial" w:hAnsi="Arial" w:cs="Arial"/>
          <w:lang w:val="en-GB"/>
        </w:rPr>
        <w:t xml:space="preserve"> </w:t>
      </w:r>
      <w:r w:rsidR="00B37301" w:rsidRPr="00735D5E">
        <w:rPr>
          <w:rFonts w:ascii="Arial" w:hAnsi="Arial" w:cs="Arial"/>
          <w:lang w:val="en-GB"/>
        </w:rPr>
        <w:t>i</w:t>
      </w:r>
      <w:r w:rsidRPr="00735D5E">
        <w:rPr>
          <w:rFonts w:ascii="Arial" w:hAnsi="Arial" w:cs="Arial"/>
          <w:lang w:val="en-GB"/>
        </w:rPr>
        <w:t xml:space="preserve">f </w:t>
      </w:r>
      <w:r w:rsidR="00B366B2">
        <w:rPr>
          <w:rFonts w:ascii="Arial" w:hAnsi="Arial" w:cs="Arial"/>
          <w:lang w:val="en-GB"/>
        </w:rPr>
        <w:t xml:space="preserve">much lower if </w:t>
      </w:r>
      <w:r w:rsidRPr="00735D5E">
        <w:rPr>
          <w:rFonts w:ascii="Arial" w:hAnsi="Arial" w:cs="Arial"/>
          <w:lang w:val="en-GB"/>
        </w:rPr>
        <w:t xml:space="preserve">performed across all </w:t>
      </w:r>
      <w:r w:rsidR="00B37301" w:rsidRPr="00735D5E">
        <w:rPr>
          <w:rFonts w:ascii="Arial" w:hAnsi="Arial" w:cs="Arial"/>
          <w:lang w:val="en-GB"/>
        </w:rPr>
        <w:t>samples</w:t>
      </w:r>
      <w:r w:rsidR="00B366B2">
        <w:rPr>
          <w:rFonts w:ascii="Arial" w:hAnsi="Arial" w:cs="Arial"/>
          <w:lang w:val="en-GB"/>
        </w:rPr>
        <w:t xml:space="preserve"> (</w:t>
      </w:r>
      <w:r w:rsidRPr="00735D5E">
        <w:rPr>
          <w:rFonts w:ascii="Arial" w:hAnsi="Arial" w:cs="Arial"/>
          <w:lang w:val="en-GB"/>
        </w:rPr>
        <w:t>19</w:t>
      </w:r>
      <w:r w:rsidR="003C6FDD" w:rsidRPr="00735D5E">
        <w:rPr>
          <w:rFonts w:ascii="Arial" w:hAnsi="Arial" w:cs="Arial"/>
          <w:lang w:val="en-GB"/>
        </w:rPr>
        <w:t>-</w:t>
      </w:r>
      <w:r w:rsidRPr="00735D5E">
        <w:rPr>
          <w:rFonts w:ascii="Arial" w:hAnsi="Arial" w:cs="Arial"/>
          <w:lang w:val="en-GB"/>
        </w:rPr>
        <w:t>56%)</w:t>
      </w:r>
      <w:r w:rsidR="00B366B2">
        <w:rPr>
          <w:rFonts w:ascii="Arial" w:hAnsi="Arial" w:cs="Arial"/>
          <w:lang w:val="en-GB"/>
        </w:rPr>
        <w:t>, obscuring the data quality differences between populations</w:t>
      </w:r>
      <w:r w:rsidRPr="00735D5E">
        <w:rPr>
          <w:rFonts w:ascii="Arial" w:hAnsi="Arial" w:cs="Arial"/>
          <w:lang w:val="en-GB"/>
        </w:rPr>
        <w:t>. In panel B, we illustrate different minor allele frequencies</w:t>
      </w:r>
      <w:r w:rsidR="003C6FDD" w:rsidRPr="00735D5E">
        <w:rPr>
          <w:rFonts w:ascii="Arial" w:hAnsi="Arial" w:cs="Arial"/>
          <w:lang w:val="en-GB"/>
        </w:rPr>
        <w:t xml:space="preserve"> and</w:t>
      </w:r>
      <w:r w:rsidRPr="00735D5E">
        <w:rPr>
          <w:rFonts w:ascii="Arial" w:hAnsi="Arial" w:cs="Arial"/>
          <w:lang w:val="en-GB"/>
        </w:rPr>
        <w:t xml:space="preserve"> use a </w:t>
      </w:r>
      <w:r w:rsidR="00B366B2">
        <w:rPr>
          <w:rFonts w:ascii="Arial" w:hAnsi="Arial" w:cs="Arial"/>
          <w:lang w:val="en-GB"/>
        </w:rPr>
        <w:t xml:space="preserve">study on yellow </w:t>
      </w:r>
      <w:r w:rsidRPr="00735D5E">
        <w:rPr>
          <w:rFonts w:ascii="Arial" w:hAnsi="Arial" w:cs="Arial"/>
          <w:lang w:val="en-GB"/>
        </w:rPr>
        <w:t>perch</w:t>
      </w:r>
      <w:r w:rsidR="004D4CC4" w:rsidRPr="00735D5E">
        <w:rPr>
          <w:rFonts w:ascii="Arial" w:hAnsi="Arial" w:cs="Arial"/>
          <w:lang w:val="en-GB"/>
        </w:rPr>
        <w:fldChar w:fldCharType="begin"/>
      </w:r>
      <w:r w:rsidR="00E872EA">
        <w:rPr>
          <w:rFonts w:ascii="Arial" w:hAnsi="Arial" w:cs="Arial"/>
          <w:lang w:val="en-GB"/>
        </w:rPr>
        <w:instrText xml:space="preserve"> ADDIN ZOTERO_ITEM CSL_CITATION {"citationID":"VrMqlYO0","properties":{"formattedCitation":"\\super 71\\nosupersub{}","plainCitation":"71","noteIndex":0},"citationItems":[{"id":5534,"uris":["http://zotero.org/users/10196124/items/XGGCK56L"],"itemData":{"id":5534,"type":"article-journal","abstract":"Abstract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rsidRPr="00735D5E">
        <w:rPr>
          <w:rFonts w:ascii="Arial" w:hAnsi="Arial" w:cs="Arial"/>
          <w:lang w:val="en-GB"/>
        </w:rPr>
        <w:fldChar w:fldCharType="separate"/>
      </w:r>
      <w:r w:rsidR="00E872EA" w:rsidRPr="00E872EA">
        <w:rPr>
          <w:rFonts w:ascii="Arial" w:hAnsi="Arial" w:cs="Arial"/>
          <w:vertAlign w:val="superscript"/>
        </w:rPr>
        <w:t>71</w:t>
      </w:r>
      <w:r w:rsidR="004D4CC4" w:rsidRPr="00735D5E">
        <w:rPr>
          <w:rFonts w:ascii="Arial" w:hAnsi="Arial" w:cs="Arial"/>
          <w:lang w:val="en-GB"/>
        </w:rPr>
        <w:fldChar w:fldCharType="end"/>
      </w:r>
      <w:r w:rsidRPr="00735D5E">
        <w:rPr>
          <w:rFonts w:ascii="Arial" w:hAnsi="Arial" w:cs="Arial"/>
          <w:lang w:val="en-GB"/>
        </w:rPr>
        <w:t xml:space="preserve"> to </w:t>
      </w:r>
      <w:r w:rsidR="00B37301" w:rsidRPr="00735D5E">
        <w:rPr>
          <w:rFonts w:ascii="Arial" w:hAnsi="Arial" w:cs="Arial"/>
          <w:lang w:val="en-GB"/>
        </w:rPr>
        <w:t>show</w:t>
      </w:r>
      <w:r w:rsidRPr="00735D5E">
        <w:rPr>
          <w:rFonts w:ascii="Arial" w:hAnsi="Arial" w:cs="Arial"/>
          <w:lang w:val="en-GB"/>
        </w:rPr>
        <w:t xml:space="preserve"> that </w:t>
      </w:r>
      <w:r w:rsidR="00B366B2" w:rsidRPr="00735D5E">
        <w:rPr>
          <w:rFonts w:ascii="Arial" w:hAnsi="Arial" w:cs="Arial"/>
          <w:lang w:val="en-GB"/>
        </w:rPr>
        <w:t>the number of SNPs can vary 3-fold among populations</w:t>
      </w:r>
      <w:r w:rsidR="00B366B2" w:rsidRPr="00735D5E">
        <w:rPr>
          <w:rFonts w:ascii="Arial" w:hAnsi="Arial" w:cs="Arial"/>
          <w:lang w:val="en-GB"/>
        </w:rPr>
        <w:t xml:space="preserve"> </w:t>
      </w:r>
      <w:r w:rsidRPr="00735D5E">
        <w:rPr>
          <w:rFonts w:ascii="Arial" w:hAnsi="Arial" w:cs="Arial"/>
          <w:lang w:val="en-GB"/>
        </w:rPr>
        <w:t xml:space="preserve">if a MAF filter of 0.01 is </w:t>
      </w:r>
      <w:r w:rsidR="00B37301" w:rsidRPr="00735D5E">
        <w:rPr>
          <w:rFonts w:ascii="Arial" w:hAnsi="Arial" w:cs="Arial"/>
          <w:lang w:val="en-GB"/>
        </w:rPr>
        <w:t>applied</w:t>
      </w:r>
      <w:r w:rsidRPr="00735D5E">
        <w:rPr>
          <w:rFonts w:ascii="Arial" w:hAnsi="Arial" w:cs="Arial"/>
          <w:lang w:val="en-GB"/>
        </w:rPr>
        <w:t xml:space="preserve"> within sample grou</w:t>
      </w:r>
      <w:r w:rsidR="00B37301" w:rsidRPr="00735D5E">
        <w:rPr>
          <w:rFonts w:ascii="Arial" w:hAnsi="Arial" w:cs="Arial"/>
          <w:lang w:val="en-GB"/>
        </w:rPr>
        <w:t>ps</w:t>
      </w:r>
      <w:r w:rsidR="00B366B2">
        <w:rPr>
          <w:rFonts w:ascii="Arial" w:hAnsi="Arial" w:cs="Arial"/>
          <w:lang w:val="en-GB"/>
        </w:rPr>
        <w:t xml:space="preserve"> instead of</w:t>
      </w:r>
      <w:r w:rsidR="00A230AC" w:rsidRPr="00735D5E">
        <w:rPr>
          <w:rFonts w:ascii="Arial" w:hAnsi="Arial" w:cs="Arial"/>
          <w:lang w:val="en-GB"/>
        </w:rPr>
        <w:t xml:space="preserve"> study-wide</w:t>
      </w:r>
      <w:r w:rsidRPr="00735D5E">
        <w:rPr>
          <w:rFonts w:ascii="Arial" w:hAnsi="Arial" w:cs="Arial"/>
          <w:lang w:val="en-GB"/>
        </w:rPr>
        <w:t xml:space="preserve">. In panel C, </w:t>
      </w:r>
      <w:r w:rsidR="00B37301" w:rsidRPr="00735D5E">
        <w:rPr>
          <w:rFonts w:ascii="Arial" w:hAnsi="Arial" w:cs="Arial"/>
          <w:lang w:val="en-GB"/>
        </w:rPr>
        <w:t>we</w:t>
      </w:r>
      <w:r w:rsidRPr="00735D5E">
        <w:rPr>
          <w:rFonts w:ascii="Arial" w:hAnsi="Arial" w:cs="Arial"/>
          <w:lang w:val="en-GB"/>
        </w:rPr>
        <w:t xml:space="preserve"> illustrate </w:t>
      </w:r>
      <w:r w:rsidR="00B37301" w:rsidRPr="00735D5E">
        <w:rPr>
          <w:rFonts w:ascii="Arial" w:hAnsi="Arial" w:cs="Arial"/>
          <w:lang w:val="en-GB"/>
        </w:rPr>
        <w:t xml:space="preserve">how loci can be out of </w:t>
      </w:r>
      <w:r w:rsidRPr="00735D5E">
        <w:rPr>
          <w:rFonts w:ascii="Arial" w:hAnsi="Arial" w:cs="Arial"/>
          <w:lang w:val="en-GB"/>
        </w:rPr>
        <w:t>Hardy-Weinberg Equilibrium (HWE) due</w:t>
      </w:r>
      <w:r w:rsidR="00B37301" w:rsidRPr="00735D5E">
        <w:rPr>
          <w:rFonts w:ascii="Arial" w:hAnsi="Arial" w:cs="Arial"/>
          <w:lang w:val="en-GB"/>
        </w:rPr>
        <w:t xml:space="preserve"> to</w:t>
      </w:r>
      <w:r w:rsidRPr="00735D5E">
        <w:rPr>
          <w:rFonts w:ascii="Arial" w:hAnsi="Arial" w:cs="Arial"/>
          <w:lang w:val="en-GB"/>
        </w:rPr>
        <w:t xml:space="preserve"> </w:t>
      </w:r>
      <w:r w:rsidR="00B37301" w:rsidRPr="00735D5E">
        <w:rPr>
          <w:rFonts w:ascii="Arial" w:hAnsi="Arial" w:cs="Arial"/>
          <w:lang w:val="en-GB"/>
        </w:rPr>
        <w:t>homozygote or heterozygote excesses</w:t>
      </w:r>
      <w:r w:rsidRPr="00735D5E">
        <w:rPr>
          <w:rFonts w:ascii="Arial" w:hAnsi="Arial" w:cs="Arial"/>
          <w:lang w:val="en-GB"/>
        </w:rPr>
        <w:t xml:space="preserve">. </w:t>
      </w:r>
      <w:r w:rsidR="00A73744">
        <w:rPr>
          <w:rFonts w:ascii="Arial" w:hAnsi="Arial" w:cs="Arial"/>
          <w:lang w:val="en-GB"/>
        </w:rPr>
        <w:t>With</w:t>
      </w:r>
      <w:r w:rsidRPr="00735D5E">
        <w:rPr>
          <w:rFonts w:ascii="Arial" w:hAnsi="Arial" w:cs="Arial"/>
          <w:lang w:val="en-GB"/>
        </w:rPr>
        <w:t xml:space="preserve"> the same monarch dataset, we </w:t>
      </w:r>
      <w:r w:rsidR="00B37301" w:rsidRPr="00735D5E">
        <w:rPr>
          <w:rFonts w:ascii="Arial" w:hAnsi="Arial" w:cs="Arial"/>
          <w:lang w:val="en-GB"/>
        </w:rPr>
        <w:t>show that</w:t>
      </w:r>
      <w:r w:rsidRPr="00735D5E">
        <w:rPr>
          <w:rFonts w:ascii="Arial" w:hAnsi="Arial" w:cs="Arial"/>
          <w:lang w:val="en-GB"/>
        </w:rPr>
        <w:t xml:space="preserve"> </w:t>
      </w:r>
      <w:r w:rsidR="00B37301" w:rsidRPr="00735D5E">
        <w:rPr>
          <w:rFonts w:ascii="Arial" w:hAnsi="Arial" w:cs="Arial"/>
          <w:lang w:val="en-GB"/>
        </w:rPr>
        <w:t>combining</w:t>
      </w:r>
      <w:r w:rsidR="003C6FDD" w:rsidRPr="00735D5E">
        <w:rPr>
          <w:rFonts w:ascii="Arial" w:hAnsi="Arial" w:cs="Arial"/>
          <w:lang w:val="en-GB"/>
        </w:rPr>
        <w:t xml:space="preserve"> </w:t>
      </w:r>
      <w:r w:rsidR="00A230AC" w:rsidRPr="00735D5E">
        <w:rPr>
          <w:rFonts w:ascii="Arial" w:hAnsi="Arial" w:cs="Arial"/>
          <w:lang w:val="en-GB"/>
        </w:rPr>
        <w:t xml:space="preserve">two divergent </w:t>
      </w:r>
      <w:r w:rsidR="003C6FDD" w:rsidRPr="00735D5E">
        <w:rPr>
          <w:rFonts w:ascii="Arial" w:hAnsi="Arial" w:cs="Arial"/>
          <w:lang w:val="en-GB"/>
        </w:rPr>
        <w:t>sample-groups</w:t>
      </w:r>
      <w:r w:rsidRPr="00735D5E">
        <w:rPr>
          <w:rFonts w:ascii="Arial" w:hAnsi="Arial" w:cs="Arial"/>
          <w:lang w:val="en-GB"/>
        </w:rPr>
        <w:t xml:space="preserve"> </w:t>
      </w:r>
      <w:r w:rsidR="00B37301" w:rsidRPr="00735D5E">
        <w:rPr>
          <w:rFonts w:ascii="Arial" w:hAnsi="Arial" w:cs="Arial"/>
          <w:lang w:val="en-GB"/>
        </w:rPr>
        <w:t>results in higher</w:t>
      </w:r>
      <w:r w:rsidRPr="00735D5E">
        <w:rPr>
          <w:rFonts w:ascii="Arial" w:hAnsi="Arial" w:cs="Arial"/>
          <w:lang w:val="en-GB"/>
        </w:rPr>
        <w:t xml:space="preserve"> </w:t>
      </w:r>
      <w:r w:rsidRPr="00735D5E">
        <w:rPr>
          <w:rFonts w:ascii="Arial" w:hAnsi="Arial" w:cs="Arial"/>
          <w:i/>
          <w:iCs/>
          <w:lang w:val="en-GB"/>
        </w:rPr>
        <w:t>F</w:t>
      </w:r>
      <w:r w:rsidRPr="00735D5E">
        <w:rPr>
          <w:rFonts w:ascii="Arial" w:hAnsi="Arial" w:cs="Arial"/>
          <w:vertAlign w:val="subscript"/>
          <w:lang w:val="en-GB"/>
        </w:rPr>
        <w:t xml:space="preserve">IS </w:t>
      </w:r>
      <w:r w:rsidRPr="00735D5E">
        <w:rPr>
          <w:rFonts w:ascii="Arial" w:hAnsi="Arial" w:cs="Arial"/>
          <w:lang w:val="en-GB"/>
        </w:rPr>
        <w:t xml:space="preserve">and </w:t>
      </w:r>
      <w:r w:rsidR="003C6FDD" w:rsidRPr="00735D5E">
        <w:rPr>
          <w:rFonts w:ascii="Arial" w:hAnsi="Arial" w:cs="Arial"/>
          <w:lang w:val="en-GB"/>
        </w:rPr>
        <w:t>many</w:t>
      </w:r>
      <w:r w:rsidRPr="00735D5E">
        <w:rPr>
          <w:rFonts w:ascii="Arial" w:hAnsi="Arial" w:cs="Arial"/>
          <w:lang w:val="en-GB"/>
        </w:rPr>
        <w:t xml:space="preserve"> more</w:t>
      </w:r>
      <w:r w:rsidR="00B37301" w:rsidRPr="00735D5E">
        <w:rPr>
          <w:rFonts w:ascii="Arial" w:hAnsi="Arial" w:cs="Arial"/>
          <w:lang w:val="en-GB"/>
        </w:rPr>
        <w:t xml:space="preserve"> loci out of</w:t>
      </w:r>
      <w:r w:rsidRPr="00735D5E">
        <w:rPr>
          <w:rFonts w:ascii="Arial" w:hAnsi="Arial" w:cs="Arial"/>
          <w:lang w:val="en-GB"/>
        </w:rPr>
        <w:t xml:space="preserve"> HWE. </w:t>
      </w:r>
      <w:r w:rsidR="00B37301" w:rsidRPr="00735D5E">
        <w:rPr>
          <w:rFonts w:ascii="Arial" w:hAnsi="Arial" w:cs="Arial"/>
          <w:lang w:val="en-GB"/>
        </w:rPr>
        <w:t xml:space="preserve">Filtering study-wide would </w:t>
      </w:r>
      <w:r w:rsidR="00A230AC" w:rsidRPr="00735D5E">
        <w:rPr>
          <w:rFonts w:ascii="Arial" w:hAnsi="Arial" w:cs="Arial"/>
          <w:lang w:val="en-GB"/>
        </w:rPr>
        <w:t xml:space="preserve">therefore </w:t>
      </w:r>
      <w:r w:rsidR="00B37301" w:rsidRPr="00735D5E">
        <w:rPr>
          <w:rFonts w:ascii="Arial" w:hAnsi="Arial" w:cs="Arial"/>
          <w:lang w:val="en-GB"/>
        </w:rPr>
        <w:t xml:space="preserve">cause </w:t>
      </w:r>
      <w:r w:rsidR="00B37301" w:rsidRPr="00735D5E">
        <w:rPr>
          <w:rFonts w:ascii="Arial" w:hAnsi="Arial" w:cs="Arial"/>
          <w:lang w:val="en-GB"/>
        </w:rPr>
        <w:lastRenderedPageBreak/>
        <w:t xml:space="preserve">the </w:t>
      </w:r>
      <w:r w:rsidR="00A230AC" w:rsidRPr="00735D5E">
        <w:rPr>
          <w:rFonts w:ascii="Arial" w:hAnsi="Arial" w:cs="Arial"/>
          <w:lang w:val="en-GB"/>
        </w:rPr>
        <w:t xml:space="preserve">erroneous </w:t>
      </w:r>
      <w:r w:rsidR="00B37301" w:rsidRPr="00735D5E">
        <w:rPr>
          <w:rFonts w:ascii="Arial" w:hAnsi="Arial" w:cs="Arial"/>
          <w:lang w:val="en-GB"/>
        </w:rPr>
        <w:t>removal of loci due to</w:t>
      </w:r>
      <w:r w:rsidRPr="00735D5E">
        <w:rPr>
          <w:rFonts w:ascii="Arial" w:hAnsi="Arial" w:cs="Arial"/>
          <w:lang w:val="en-GB"/>
        </w:rPr>
        <w:t xml:space="preserve"> Wahlund </w:t>
      </w:r>
      <w:r w:rsidR="00A230AC" w:rsidRPr="00735D5E">
        <w:rPr>
          <w:rFonts w:ascii="Arial" w:hAnsi="Arial" w:cs="Arial"/>
          <w:lang w:val="en-GB"/>
        </w:rPr>
        <w:t xml:space="preserve">effects </w:t>
      </w:r>
      <w:r w:rsidRPr="00735D5E">
        <w:rPr>
          <w:rFonts w:ascii="Arial" w:hAnsi="Arial" w:cs="Arial"/>
          <w:lang w:val="en-GB"/>
        </w:rPr>
        <w:t>(see</w:t>
      </w:r>
      <w:r w:rsidR="004D4CC4" w:rsidRPr="00735D5E">
        <w:rPr>
          <w:rFonts w:ascii="Arial" w:hAnsi="Arial" w:cs="Arial"/>
          <w:lang w:val="en-GB"/>
        </w:rPr>
        <w:fldChar w:fldCharType="begin"/>
      </w:r>
      <w:r w:rsidR="00E872EA">
        <w:rPr>
          <w:rFonts w:ascii="Arial" w:hAnsi="Arial" w:cs="Arial"/>
          <w:lang w:val="en-GB"/>
        </w:rPr>
        <w:instrText xml:space="preserve"> ADDIN ZOTERO_ITEM CSL_CITATION {"citationID":"XvO6wEXW","properties":{"formattedCitation":"\\super 75\\nosupersub{}","plainCitation":"75","noteIndex":0},"citationItems":[{"id":5484,"uris":["http://zotero.org/users/10196124/items/5VM5QXQ9"],"itemData":{"id":5484,"type":"article-journal","abstract":"Abstract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4D4CC4" w:rsidRPr="00735D5E">
        <w:rPr>
          <w:rFonts w:ascii="Arial" w:hAnsi="Arial" w:cs="Arial"/>
          <w:lang w:val="en-GB"/>
        </w:rPr>
        <w:fldChar w:fldCharType="separate"/>
      </w:r>
      <w:r w:rsidR="00E872EA" w:rsidRPr="00E872EA">
        <w:rPr>
          <w:rFonts w:ascii="Arial" w:hAnsi="Arial" w:cs="Arial"/>
          <w:vertAlign w:val="superscript"/>
        </w:rPr>
        <w:t>75</w:t>
      </w:r>
      <w:r w:rsidR="004D4CC4" w:rsidRPr="00735D5E">
        <w:rPr>
          <w:rFonts w:ascii="Arial" w:hAnsi="Arial" w:cs="Arial"/>
          <w:lang w:val="en-GB"/>
        </w:rPr>
        <w:fldChar w:fldCharType="end"/>
      </w:r>
      <w:r w:rsidRPr="00735D5E">
        <w:rPr>
          <w:rFonts w:ascii="Arial" w:hAnsi="Arial" w:cs="Arial"/>
          <w:lang w:val="en-GB"/>
        </w:rPr>
        <w:t>). Lastly, in panel D, we illustrate linkage disequilibrium (LD)</w:t>
      </w:r>
      <w:r w:rsidR="00A230AC" w:rsidRPr="00735D5E">
        <w:rPr>
          <w:rFonts w:ascii="Arial" w:hAnsi="Arial" w:cs="Arial"/>
          <w:lang w:val="en-GB"/>
        </w:rPr>
        <w:t xml:space="preserve"> with</w:t>
      </w:r>
      <w:r w:rsidRPr="00735D5E">
        <w:rPr>
          <w:rFonts w:ascii="Arial" w:hAnsi="Arial" w:cs="Arial"/>
          <w:lang w:val="en-GB"/>
        </w:rPr>
        <w:t xml:space="preserve"> </w:t>
      </w:r>
      <w:r w:rsidR="00A230AC" w:rsidRPr="00735D5E">
        <w:rPr>
          <w:rFonts w:ascii="Arial" w:hAnsi="Arial" w:cs="Arial"/>
          <w:lang w:val="en-GB"/>
        </w:rPr>
        <w:t>haplotypes that are perfectly correlated across individuals</w:t>
      </w:r>
      <w:r w:rsidRPr="00735D5E">
        <w:rPr>
          <w:rFonts w:ascii="Arial" w:hAnsi="Arial" w:cs="Arial"/>
          <w:lang w:val="en-GB"/>
        </w:rPr>
        <w:t xml:space="preserve">. </w:t>
      </w:r>
      <w:r w:rsidR="00B37301" w:rsidRPr="00735D5E">
        <w:rPr>
          <w:rFonts w:ascii="Arial" w:hAnsi="Arial" w:cs="Arial"/>
          <w:lang w:val="en-GB"/>
        </w:rPr>
        <w:t xml:space="preserve">We </w:t>
      </w:r>
      <w:r w:rsidRPr="00735D5E">
        <w:rPr>
          <w:rFonts w:ascii="Arial" w:hAnsi="Arial" w:cs="Arial"/>
          <w:lang w:val="en-GB"/>
        </w:rPr>
        <w:t xml:space="preserve">use a </w:t>
      </w:r>
      <w:r w:rsidR="00A73744">
        <w:rPr>
          <w:rFonts w:ascii="Arial" w:hAnsi="Arial" w:cs="Arial"/>
          <w:lang w:val="en-GB"/>
        </w:rPr>
        <w:t xml:space="preserve">three-spined </w:t>
      </w:r>
      <w:r w:rsidRPr="00735D5E">
        <w:rPr>
          <w:rFonts w:ascii="Arial" w:hAnsi="Arial" w:cs="Arial"/>
          <w:lang w:val="en-GB"/>
        </w:rPr>
        <w:t>stickleback dataset</w:t>
      </w:r>
      <w:r w:rsidR="004D4CC4" w:rsidRPr="00735D5E">
        <w:rPr>
          <w:rFonts w:ascii="Arial" w:hAnsi="Arial" w:cs="Arial"/>
          <w:lang w:val="en-GB"/>
        </w:rPr>
        <w:fldChar w:fldCharType="begin"/>
      </w:r>
      <w:r w:rsidR="00C36835">
        <w:rPr>
          <w:rFonts w:ascii="Arial" w:hAnsi="Arial" w:cs="Arial"/>
          <w:lang w:val="en-GB"/>
        </w:rPr>
        <w:instrText xml:space="preserve"> ADDIN ZOTERO_ITEM CSL_CITATION {"citationID":"kSm2hc5Q","properties":{"formattedCitation":"\\super 109\\nosupersub{}","plainCitation":"109","noteIndex":0},"citationItems":[{"id":2346,"uris":["http://zotero.org/users/10196124/items/IZGSJUFH"],"itemData":{"id":2346,"type":"article-journal","note":"Citation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4D4CC4" w:rsidRPr="00735D5E">
        <w:rPr>
          <w:rFonts w:ascii="Arial" w:hAnsi="Arial" w:cs="Arial"/>
          <w:lang w:val="en-GB"/>
        </w:rPr>
        <w:fldChar w:fldCharType="separate"/>
      </w:r>
      <w:r w:rsidR="00C36835" w:rsidRPr="00C36835">
        <w:rPr>
          <w:rFonts w:ascii="Arial" w:hAnsi="Arial" w:cs="Arial"/>
          <w:vertAlign w:val="superscript"/>
        </w:rPr>
        <w:t>109</w:t>
      </w:r>
      <w:r w:rsidR="004D4CC4" w:rsidRPr="00735D5E">
        <w:rPr>
          <w:rFonts w:ascii="Arial" w:hAnsi="Arial" w:cs="Arial"/>
          <w:lang w:val="en-GB"/>
        </w:rPr>
        <w:fldChar w:fldCharType="end"/>
      </w:r>
      <w:r w:rsidR="004D4CC4" w:rsidRPr="00735D5E">
        <w:rPr>
          <w:rFonts w:ascii="Arial" w:hAnsi="Arial" w:cs="Arial"/>
          <w:lang w:val="en-GB"/>
        </w:rPr>
        <w:t xml:space="preserve"> </w:t>
      </w:r>
      <w:r w:rsidRPr="00735D5E">
        <w:rPr>
          <w:rFonts w:ascii="Arial" w:hAnsi="Arial" w:cs="Arial"/>
          <w:lang w:val="en-GB"/>
        </w:rPr>
        <w:t>to illustrate that LD thinning (orange points)</w:t>
      </w:r>
      <w:r w:rsidR="00A230AC" w:rsidRPr="00735D5E">
        <w:rPr>
          <w:rFonts w:ascii="Arial" w:hAnsi="Arial" w:cs="Arial"/>
          <w:lang w:val="en-GB"/>
        </w:rPr>
        <w:t xml:space="preserve"> obscures an </w:t>
      </w:r>
      <w:r w:rsidRPr="00735D5E">
        <w:rPr>
          <w:rFonts w:ascii="Arial" w:hAnsi="Arial" w:cs="Arial"/>
          <w:lang w:val="en-GB"/>
        </w:rPr>
        <w:t>inversion (blue points)</w:t>
      </w:r>
      <w:r w:rsidR="00A230AC" w:rsidRPr="00735D5E">
        <w:rPr>
          <w:rFonts w:ascii="Arial" w:hAnsi="Arial" w:cs="Arial"/>
          <w:lang w:val="en-GB"/>
        </w:rPr>
        <w:t>.</w:t>
      </w:r>
    </w:p>
    <w:p w14:paraId="4B51335C" w14:textId="77777777" w:rsidR="006C4D40" w:rsidRPr="00735D5E" w:rsidRDefault="006C4D40" w:rsidP="00680715">
      <w:pPr>
        <w:spacing w:before="0" w:after="0" w:line="360" w:lineRule="auto"/>
        <w:ind w:firstLine="0"/>
        <w:jc w:val="both"/>
        <w:rPr>
          <w:rFonts w:ascii="Arial" w:hAnsi="Arial" w:cs="Arial"/>
          <w:lang w:val="en-GB"/>
        </w:rPr>
      </w:pPr>
    </w:p>
    <w:p w14:paraId="614F96C8" w14:textId="31A491F1" w:rsidR="00367E56" w:rsidRPr="00735D5E" w:rsidRDefault="00367E56" w:rsidP="00680715">
      <w:pPr>
        <w:spacing w:before="0" w:after="0" w:line="360" w:lineRule="auto"/>
        <w:ind w:firstLine="0"/>
        <w:jc w:val="both"/>
        <w:rPr>
          <w:rFonts w:ascii="Arial" w:hAnsi="Arial" w:cs="Arial"/>
          <w:lang w:val="en-GB"/>
        </w:rPr>
      </w:pPr>
      <w:r w:rsidRPr="00735D5E">
        <w:rPr>
          <w:rFonts w:ascii="Arial" w:hAnsi="Arial" w:cs="Arial"/>
          <w:b/>
          <w:bCs/>
          <w:lang w:val="en-GB"/>
        </w:rPr>
        <w:t>Figure 3:</w:t>
      </w:r>
      <w:r w:rsidRPr="00735D5E">
        <w:rPr>
          <w:rFonts w:ascii="Arial" w:hAnsi="Arial" w:cs="Arial"/>
          <w:lang w:val="en-GB"/>
        </w:rPr>
        <w:t xml:space="preserve"> Flow chart to facilitate thoughtful, systematic, and reproducible filtering. Typical filtering proceeds through raw sequence QC filtering, alignment, mapped-read filtering, and variant discovery. After variant discovery, investigators must decide whether to apply filters study-wide or within sample-groups and whether to filter by locus or individuals </w:t>
      </w:r>
      <w:r w:rsidR="00A73744">
        <w:rPr>
          <w:rFonts w:ascii="Arial" w:hAnsi="Arial" w:cs="Arial"/>
          <w:lang w:val="en-GB"/>
        </w:rPr>
        <w:t xml:space="preserve">first </w:t>
      </w:r>
      <w:r w:rsidRPr="00735D5E">
        <w:rPr>
          <w:rFonts w:ascii="Arial" w:hAnsi="Arial" w:cs="Arial"/>
          <w:lang w:val="en-GB"/>
        </w:rPr>
        <w:t xml:space="preserve">(see main text for recommendations). Regardless of the study objectives, multiple datasets should be constructed to examine the effects of various filtering decisions. Data should be carefully archived before filtering, and all filtering methods and results carefully reported. See Table 1 for a complete list of filters, Table 2 for a simplified example of how to report filtering results, and Box </w:t>
      </w:r>
      <w:r w:rsidR="001A2A2D">
        <w:rPr>
          <w:rFonts w:ascii="Arial" w:hAnsi="Arial" w:cs="Arial"/>
          <w:lang w:val="en-GB"/>
        </w:rPr>
        <w:t>3</w:t>
      </w:r>
      <w:r w:rsidR="001A2A2D" w:rsidRPr="00735D5E">
        <w:rPr>
          <w:rFonts w:ascii="Arial" w:hAnsi="Arial" w:cs="Arial"/>
          <w:lang w:val="en-GB"/>
        </w:rPr>
        <w:t xml:space="preserve"> </w:t>
      </w:r>
      <w:r w:rsidRPr="00735D5E">
        <w:rPr>
          <w:rFonts w:ascii="Arial" w:hAnsi="Arial" w:cs="Arial"/>
          <w:lang w:val="en-GB"/>
        </w:rPr>
        <w:t>fo</w:t>
      </w:r>
      <w:r w:rsidRPr="00735D5E">
        <w:rPr>
          <w:rFonts w:ascii="Arial" w:hAnsi="Arial" w:cs="Arial"/>
          <w:lang w:val="en-GB"/>
        </w:rPr>
        <w:t>r a checklist.</w:t>
      </w:r>
    </w:p>
    <w:p w14:paraId="45585AFC" w14:textId="77777777" w:rsidR="00367E56" w:rsidRPr="00735D5E" w:rsidRDefault="00367E56" w:rsidP="00680715">
      <w:pPr>
        <w:suppressLineNumbers/>
        <w:spacing w:before="0" w:after="0"/>
        <w:jc w:val="both"/>
        <w:rPr>
          <w:rFonts w:ascii="Arial" w:hAnsi="Arial" w:cs="Arial"/>
          <w:color w:val="2F5496"/>
          <w:sz w:val="32"/>
          <w:szCs w:val="32"/>
          <w:lang w:val="en-GB"/>
        </w:rPr>
      </w:pPr>
      <w:r w:rsidRPr="00735D5E">
        <w:rPr>
          <w:rFonts w:ascii="Arial" w:hAnsi="Arial" w:cs="Arial"/>
          <w:lang w:val="en-GB"/>
        </w:rPr>
        <w:br w:type="page"/>
      </w:r>
    </w:p>
    <w:p w14:paraId="7130656E" w14:textId="77777777" w:rsidR="006A6885" w:rsidRPr="00735D5E" w:rsidRDefault="006A6885" w:rsidP="00680715">
      <w:pPr>
        <w:keepNext/>
        <w:keepLines/>
        <w:spacing w:before="0" w:after="0" w:line="360" w:lineRule="auto"/>
        <w:ind w:firstLine="0"/>
        <w:jc w:val="both"/>
        <w:outlineLvl w:val="0"/>
        <w:rPr>
          <w:rFonts w:ascii="Arial" w:eastAsia="Calibri" w:hAnsi="Arial" w:cs="Arial"/>
          <w:color w:val="2F5496"/>
          <w:sz w:val="32"/>
          <w:szCs w:val="32"/>
          <w:lang w:val="en-GB"/>
        </w:rPr>
      </w:pPr>
      <w:r w:rsidRPr="00735D5E">
        <w:rPr>
          <w:rFonts w:ascii="Arial" w:eastAsia="Calibri" w:hAnsi="Arial" w:cs="Arial"/>
          <w:color w:val="2F5496"/>
          <w:sz w:val="32"/>
          <w:szCs w:val="32"/>
          <w:lang w:val="en-GB"/>
        </w:rPr>
        <w:lastRenderedPageBreak/>
        <w:t>Glossary</w:t>
      </w:r>
    </w:p>
    <w:p w14:paraId="68B02B10" w14:textId="77777777" w:rsidR="006A6885" w:rsidRPr="00735D5E" w:rsidRDefault="006A6885" w:rsidP="00680715">
      <w:pPr>
        <w:spacing w:before="0" w:after="0" w:line="360" w:lineRule="auto"/>
        <w:ind w:firstLine="0"/>
        <w:jc w:val="both"/>
        <w:rPr>
          <w:rFonts w:ascii="Arial" w:eastAsia="Calibri" w:hAnsi="Arial" w:cs="Arial"/>
          <w:lang w:val="en-GB"/>
        </w:rPr>
      </w:pPr>
      <w:r w:rsidRPr="00735D5E">
        <w:rPr>
          <w:rFonts w:ascii="Arial" w:eastAsia="Calibri" w:hAnsi="Arial" w:cs="Arial"/>
          <w:lang w:val="en-GB"/>
        </w:rPr>
        <w:t>ALIGNMENT</w:t>
      </w:r>
    </w:p>
    <w:p w14:paraId="4970F9A0" w14:textId="77777777" w:rsidR="006A6885" w:rsidRPr="00735D5E" w:rsidRDefault="006A6885" w:rsidP="00680715">
      <w:pPr>
        <w:shd w:val="clear" w:color="auto" w:fill="FFFFFF"/>
        <w:spacing w:before="0" w:after="0" w:line="360" w:lineRule="auto"/>
        <w:ind w:firstLine="0"/>
        <w:jc w:val="both"/>
        <w:rPr>
          <w:rFonts w:ascii="Arial" w:eastAsia="Arial" w:hAnsi="Arial" w:cs="Arial"/>
          <w:color w:val="1D1C1D"/>
          <w:lang w:val="en-GB"/>
        </w:rPr>
      </w:pPr>
      <w:r w:rsidRPr="00735D5E">
        <w:rPr>
          <w:rFonts w:ascii="Arial" w:hAnsi="Arial" w:cs="Arial"/>
          <w:color w:val="1D1C1D"/>
          <w:lang w:val="en-GB"/>
        </w:rPr>
        <w:t xml:space="preserve">Mapping of sequencing reads and/or contigs to either each other (pairwise/multiple alignment) or to a </w:t>
      </w:r>
      <w:r w:rsidRPr="00735D5E">
        <w:rPr>
          <w:rFonts w:ascii="Arial" w:hAnsi="Arial" w:cs="Arial"/>
          <w:b/>
          <w:bCs/>
          <w:color w:val="1D1C1D"/>
          <w:lang w:val="en-GB"/>
        </w:rPr>
        <w:t>reference</w:t>
      </w:r>
      <w:r w:rsidRPr="00735D5E">
        <w:rPr>
          <w:rFonts w:ascii="Arial" w:hAnsi="Arial" w:cs="Arial"/>
          <w:color w:val="1D1C1D"/>
          <w:lang w:val="en-GB"/>
        </w:rPr>
        <w:t>. Alignments can vary in the strength of the evidence that supports them. Strong</w:t>
      </w:r>
      <w:r w:rsidRPr="00735D5E">
        <w:rPr>
          <w:rFonts w:ascii="Arial" w:hAnsi="Arial" w:cs="Arial"/>
          <w:b/>
          <w:color w:val="1D1C1D"/>
          <w:lang w:val="en-GB"/>
        </w:rPr>
        <w:t xml:space="preserve"> </w:t>
      </w:r>
      <w:r w:rsidRPr="00735D5E">
        <w:rPr>
          <w:rFonts w:ascii="Arial" w:hAnsi="Arial" w:cs="Arial"/>
          <w:color w:val="1D1C1D"/>
          <w:lang w:val="en-GB"/>
        </w:rPr>
        <w:t xml:space="preserve">alignments, for example, usually have a </w:t>
      </w:r>
      <w:r w:rsidRPr="00735D5E">
        <w:rPr>
          <w:rFonts w:ascii="Arial" w:hAnsi="Arial" w:cs="Arial"/>
          <w:b/>
          <w:bCs/>
          <w:color w:val="1D1C1D"/>
          <w:lang w:val="en-GB"/>
        </w:rPr>
        <w:t>base (Phred) quality score</w:t>
      </w:r>
      <w:r w:rsidRPr="00735D5E">
        <w:rPr>
          <w:rFonts w:ascii="Arial" w:hAnsi="Arial" w:cs="Arial"/>
          <w:color w:val="1D1C1D"/>
          <w:lang w:val="en-GB"/>
        </w:rPr>
        <w:t xml:space="preserve"> of &gt; 20 (99% certainty); </w:t>
      </w:r>
      <w:r w:rsidRPr="00735D5E">
        <w:rPr>
          <w:rFonts w:ascii="Arial" w:hAnsi="Arial" w:cs="Arial"/>
          <w:bCs/>
          <w:color w:val="1D1C1D"/>
          <w:lang w:val="en-GB"/>
        </w:rPr>
        <w:t>weak alignments</w:t>
      </w:r>
      <w:r w:rsidRPr="00735D5E">
        <w:rPr>
          <w:rFonts w:ascii="Arial" w:hAnsi="Arial" w:cs="Arial"/>
          <w:color w:val="1D1C1D"/>
          <w:lang w:val="en-GB"/>
        </w:rPr>
        <w:t xml:space="preserve"> may have a Phred score of 10 or less (&lt;90% certainty).</w:t>
      </w:r>
    </w:p>
    <w:p w14:paraId="0E254FC9"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487291A2"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BASE QUALITY SCORE</w:t>
      </w:r>
    </w:p>
    <w:p w14:paraId="6E49D5DB"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Value in a logarithmic, Phred scale given to each </w:t>
      </w:r>
      <w:proofErr w:type="gramStart"/>
      <w:r w:rsidRPr="00735D5E">
        <w:rPr>
          <w:rFonts w:ascii="Arial" w:hAnsi="Arial" w:cs="Arial"/>
          <w:color w:val="1D1C1D"/>
          <w:lang w:val="en-GB"/>
        </w:rPr>
        <w:t>base</w:t>
      </w:r>
      <w:proofErr w:type="gramEnd"/>
      <w:r w:rsidRPr="00735D5E">
        <w:rPr>
          <w:rFonts w:ascii="Arial" w:hAnsi="Arial" w:cs="Arial"/>
          <w:color w:val="1D1C1D"/>
          <w:lang w:val="en-GB"/>
        </w:rPr>
        <w:t xml:space="preserve"> on a sequencing read that indicates a quantitative degree of confidence in a nucleotide called from the sequencing instrument.</w:t>
      </w:r>
    </w:p>
    <w:p w14:paraId="219E22E1"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4AACD001"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DE NOVO ASSEMBLY</w:t>
      </w:r>
    </w:p>
    <w:p w14:paraId="62B48E07" w14:textId="77777777" w:rsidR="006A6885" w:rsidRPr="00735D5E" w:rsidRDefault="006A6885" w:rsidP="00680715">
      <w:pPr>
        <w:shd w:val="clear" w:color="auto" w:fill="FFFFFF"/>
        <w:spacing w:before="0" w:after="0" w:line="360" w:lineRule="auto"/>
        <w:ind w:firstLine="0"/>
        <w:jc w:val="both"/>
        <w:rPr>
          <w:rFonts w:ascii="Arial" w:hAnsi="Arial" w:cs="Arial"/>
          <w:i/>
          <w:color w:val="1D1C1D"/>
          <w:lang w:val="en-GB"/>
        </w:rPr>
      </w:pPr>
      <w:r w:rsidRPr="00735D5E">
        <w:rPr>
          <w:rFonts w:ascii="Arial" w:hAnsi="Arial" w:cs="Arial"/>
          <w:b/>
          <w:bCs/>
          <w:color w:val="1D1C1D"/>
          <w:lang w:val="en-GB"/>
        </w:rPr>
        <w:t>Reference</w:t>
      </w:r>
      <w:r w:rsidRPr="00735D5E">
        <w:rPr>
          <w:rFonts w:ascii="Arial" w:hAnsi="Arial" w:cs="Arial"/>
          <w:color w:val="1D1C1D"/>
          <w:lang w:val="en-GB"/>
        </w:rPr>
        <w:t xml:space="preserve"> free alignment of reads into overlapping stacks or contigs for subsequent use in variant discovery and genotyping.</w:t>
      </w:r>
    </w:p>
    <w:p w14:paraId="43B99050"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40E22ADF"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DISCORDANT READ-PAIRS</w:t>
      </w:r>
    </w:p>
    <w:p w14:paraId="3F9396BC"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Paired-end reads that do not match either the expected relative directions (5’ </w:t>
      </w:r>
      <w:proofErr w:type="gramStart"/>
      <w:r w:rsidRPr="00735D5E">
        <w:rPr>
          <w:rFonts w:ascii="Arial" w:hAnsi="Arial" w:cs="Arial"/>
          <w:color w:val="1D1C1D"/>
          <w:lang w:val="en-GB"/>
        </w:rPr>
        <w:t>to  3</w:t>
      </w:r>
      <w:proofErr w:type="gramEnd"/>
      <w:r w:rsidRPr="00735D5E">
        <w:rPr>
          <w:rFonts w:ascii="Arial" w:hAnsi="Arial" w:cs="Arial"/>
          <w:color w:val="1D1C1D"/>
          <w:lang w:val="en-GB"/>
        </w:rPr>
        <w:t>’) or the physical distance (base pairs) between reads.</w:t>
      </w:r>
    </w:p>
    <w:p w14:paraId="1C0A8F74"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C2E10DB"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FAMILY STRUCTURE</w:t>
      </w:r>
    </w:p>
    <w:p w14:paraId="6E4998D8"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Non-independence among individuals in a study caused by direct recent shared ancestry (</w:t>
      </w:r>
      <w:r w:rsidRPr="00735D5E">
        <w:rPr>
          <w:rFonts w:ascii="Arial" w:hAnsi="Arial" w:cs="Arial"/>
          <w:i/>
          <w:iCs/>
          <w:color w:val="1D1C1D"/>
          <w:lang w:val="en-GB"/>
        </w:rPr>
        <w:t>e.g.</w:t>
      </w:r>
      <w:r w:rsidRPr="00735D5E">
        <w:rPr>
          <w:rFonts w:ascii="Arial" w:hAnsi="Arial" w:cs="Arial"/>
          <w:color w:val="1D1C1D"/>
          <w:lang w:val="en-GB"/>
        </w:rPr>
        <w:t>, parentage, siblings, cousins) between groups of individuals.</w:t>
      </w:r>
    </w:p>
    <w:p w14:paraId="187976E7"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06D34D12"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FILTERING</w:t>
      </w:r>
    </w:p>
    <w:p w14:paraId="73405426"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The use of quality control steps to remove errors, reads, individuals, loci, or genotypes from a dataset to improve data quality for specific analyses. This procedure differs from other forms of data processing in that it focuses on the </w:t>
      </w:r>
      <w:r w:rsidRPr="00735D5E">
        <w:rPr>
          <w:rFonts w:ascii="Arial" w:hAnsi="Arial" w:cs="Arial"/>
          <w:i/>
          <w:color w:val="1D1C1D"/>
          <w:lang w:val="en-GB"/>
        </w:rPr>
        <w:t xml:space="preserve">removal </w:t>
      </w:r>
      <w:r w:rsidRPr="00735D5E">
        <w:rPr>
          <w:rFonts w:ascii="Arial" w:hAnsi="Arial" w:cs="Arial"/>
          <w:color w:val="1D1C1D"/>
          <w:lang w:val="en-GB"/>
        </w:rPr>
        <w:t xml:space="preserve">(or “filtering out”) of data specifically rather than other forms of quality improvement such as </w:t>
      </w:r>
      <w:r w:rsidRPr="00735D5E">
        <w:rPr>
          <w:rFonts w:ascii="Arial" w:hAnsi="Arial" w:cs="Arial"/>
          <w:b/>
          <w:bCs/>
          <w:color w:val="1D1C1D"/>
          <w:lang w:val="en-GB"/>
        </w:rPr>
        <w:t>imputation</w:t>
      </w:r>
      <w:r w:rsidRPr="00735D5E">
        <w:rPr>
          <w:rFonts w:ascii="Arial" w:hAnsi="Arial" w:cs="Arial"/>
          <w:color w:val="1D1C1D"/>
          <w:lang w:val="en-GB"/>
        </w:rPr>
        <w:t>.</w:t>
      </w:r>
    </w:p>
    <w:p w14:paraId="05E920E2"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B9F20F1"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GENETIC VARIANT</w:t>
      </w:r>
    </w:p>
    <w:p w14:paraId="02BFA927" w14:textId="717BF40C"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polymorphism or change in a DNA (or RNA) sequence</w:t>
      </w:r>
      <w:r w:rsidRPr="00735D5E">
        <w:rPr>
          <w:rFonts w:ascii="Arial" w:hAnsi="Arial" w:cs="Arial"/>
          <w:lang w:val="en-GB"/>
        </w:rPr>
        <w:t xml:space="preserve">. </w:t>
      </w:r>
      <w:r w:rsidRPr="00735D5E">
        <w:rPr>
          <w:rFonts w:ascii="Arial" w:hAnsi="Arial" w:cs="Arial"/>
          <w:color w:val="1D1C1D"/>
          <w:lang w:val="en-GB"/>
        </w:rPr>
        <w:t>Includes both sequence variants (such as single-nucleotide polymorphisms) and structural variants (such as chromosomal inversions, indels, and copy-number variations). Used interchangeably with “loci” in this review.</w:t>
      </w:r>
    </w:p>
    <w:p w14:paraId="0DC8EA5A"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6FD3467A"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GENOME WIDE ASSOCIATION STUDY (GWAS)</w:t>
      </w:r>
    </w:p>
    <w:p w14:paraId="1743A79D" w14:textId="4911642A"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test for statistical relationships between a phenotype (including disease) and the allelic/genotypic state of individuals across the entire set of sequenced loci. GWAS is “genome wide” in that associations are tested at many loci spread throughout the entire genome.</w:t>
      </w:r>
    </w:p>
    <w:p w14:paraId="1981FE17"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2AFD79D8" w14:textId="77777777" w:rsidR="006A6885" w:rsidRPr="00735D5E" w:rsidRDefault="006A6885" w:rsidP="00680715">
      <w:pPr>
        <w:shd w:val="clear" w:color="auto" w:fill="FFFFFF"/>
        <w:spacing w:before="0" w:after="0" w:line="360" w:lineRule="auto"/>
        <w:ind w:firstLine="0"/>
        <w:jc w:val="both"/>
        <w:rPr>
          <w:rFonts w:ascii="Arial" w:eastAsia="Arial" w:hAnsi="Arial" w:cs="Arial"/>
          <w:color w:val="1D1C1D"/>
          <w:lang w:val="en-GB"/>
        </w:rPr>
      </w:pPr>
      <w:r w:rsidRPr="00735D5E">
        <w:rPr>
          <w:rFonts w:ascii="Arial" w:hAnsi="Arial" w:cs="Arial"/>
          <w:color w:val="1D1C1D"/>
          <w:lang w:val="en-GB"/>
        </w:rPr>
        <w:t>GENOTYPING</w:t>
      </w:r>
    </w:p>
    <w:p w14:paraId="593823DE" w14:textId="03BA1CB9"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Calling the allelic states at a locus (</w:t>
      </w:r>
      <w:r w:rsidRPr="00735D5E">
        <w:rPr>
          <w:rFonts w:ascii="Arial" w:hAnsi="Arial" w:cs="Arial"/>
          <w:i/>
          <w:iCs/>
          <w:color w:val="1D1C1D"/>
          <w:lang w:val="en-GB"/>
        </w:rPr>
        <w:t>e.g.</w:t>
      </w:r>
      <w:r w:rsidRPr="00735D5E">
        <w:rPr>
          <w:rFonts w:ascii="Arial" w:hAnsi="Arial" w:cs="Arial"/>
          <w:color w:val="1D1C1D"/>
          <w:lang w:val="en-GB"/>
        </w:rPr>
        <w:t>, A/A, A/C, or C/C at a biallelic SNP in a diploid organism) or at many loci based on the underlying sequence data. Genotyping algorithms often consist of multiple steps</w:t>
      </w:r>
      <w:r w:rsidR="00C977DD" w:rsidRPr="00735D5E">
        <w:rPr>
          <w:rFonts w:ascii="Arial" w:hAnsi="Arial" w:cs="Arial"/>
          <w:color w:val="1D1C1D"/>
          <w:lang w:val="en-GB"/>
        </w:rPr>
        <w:t xml:space="preserve"> during which</w:t>
      </w:r>
      <w:r w:rsidRPr="00735D5E">
        <w:rPr>
          <w:rFonts w:ascii="Arial" w:hAnsi="Arial" w:cs="Arial"/>
          <w:color w:val="1D1C1D"/>
          <w:lang w:val="en-GB"/>
        </w:rPr>
        <w:t xml:space="preserve"> filtering can occur.</w:t>
      </w:r>
    </w:p>
    <w:p w14:paraId="59C4D1AA"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6EAC54AD"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HARDY-WEINBERG PROPORTIONS (HWP)</w:t>
      </w:r>
    </w:p>
    <w:p w14:paraId="64395C98"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The expected frequencies of the genotypes at a given locus under Hardy-Weinberg Equilibrium (HWE). Filtering on HWP is often executed via an exact test, with loci that deviate significantly from HWP removed from subsequent analyses.</w:t>
      </w:r>
    </w:p>
    <w:p w14:paraId="07A214DB"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7006BCAB"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IMPUTATION</w:t>
      </w:r>
    </w:p>
    <w:p w14:paraId="4D80E548"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64E8CA0E"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19C5F30"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LINKAGE DISEQUILIBRIUM (LD)</w:t>
      </w:r>
    </w:p>
    <w:p w14:paraId="76FCA80C" w14:textId="1EAC1A5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lastRenderedPageBreak/>
        <w:t xml:space="preserve">When the genotypic state of individuals in a dataset/sample group at one locus are predictive of the genotypic state of individuals at other loci. This can be caused either by </w:t>
      </w:r>
      <w:r w:rsidRPr="00735D5E">
        <w:rPr>
          <w:rFonts w:ascii="Arial" w:hAnsi="Arial" w:cs="Arial"/>
          <w:bCs/>
          <w:color w:val="1D1C1D"/>
          <w:lang w:val="en-GB"/>
        </w:rPr>
        <w:t>physical linkage,</w:t>
      </w:r>
      <w:r w:rsidRPr="00735D5E">
        <w:rPr>
          <w:rFonts w:ascii="Arial" w:hAnsi="Arial" w:cs="Arial"/>
          <w:color w:val="1D1C1D"/>
          <w:lang w:val="en-GB"/>
        </w:rPr>
        <w:t xml:space="preserve"> when alleles are co-inherited due to non-independent assortment driven by physical proximity on a genome or other factors such as inversions</w:t>
      </w:r>
      <w:r w:rsidR="00C977DD" w:rsidRPr="00735D5E">
        <w:rPr>
          <w:rFonts w:ascii="Arial" w:hAnsi="Arial" w:cs="Arial"/>
          <w:color w:val="1D1C1D"/>
          <w:lang w:val="en-GB"/>
        </w:rPr>
        <w:t>,</w:t>
      </w:r>
      <w:r w:rsidRPr="00735D5E">
        <w:rPr>
          <w:rFonts w:ascii="Arial" w:hAnsi="Arial" w:cs="Arial"/>
          <w:color w:val="1D1C1D"/>
          <w:lang w:val="en-GB"/>
        </w:rPr>
        <w:t xml:space="preserve"> or </w:t>
      </w:r>
      <w:r w:rsidR="00C977DD" w:rsidRPr="00735D5E">
        <w:rPr>
          <w:rFonts w:ascii="Arial" w:hAnsi="Arial" w:cs="Arial"/>
          <w:bCs/>
          <w:color w:val="1D1C1D"/>
          <w:lang w:val="en-GB"/>
        </w:rPr>
        <w:t>g</w:t>
      </w:r>
      <w:r w:rsidRPr="00735D5E">
        <w:rPr>
          <w:rFonts w:ascii="Arial" w:hAnsi="Arial" w:cs="Arial"/>
          <w:bCs/>
          <w:color w:val="1D1C1D"/>
          <w:lang w:val="en-GB"/>
        </w:rPr>
        <w:t xml:space="preserve">ametic </w:t>
      </w:r>
      <w:r w:rsidR="00C977DD" w:rsidRPr="00735D5E">
        <w:rPr>
          <w:rFonts w:ascii="Arial" w:hAnsi="Arial" w:cs="Arial"/>
          <w:bCs/>
          <w:color w:val="1D1C1D"/>
          <w:lang w:val="en-GB"/>
        </w:rPr>
        <w:t>p</w:t>
      </w:r>
      <w:r w:rsidRPr="00735D5E">
        <w:rPr>
          <w:rFonts w:ascii="Arial" w:hAnsi="Arial" w:cs="Arial"/>
          <w:bCs/>
          <w:color w:val="1D1C1D"/>
          <w:lang w:val="en-GB"/>
        </w:rPr>
        <w:t xml:space="preserve">hase </w:t>
      </w:r>
      <w:r w:rsidR="00C977DD" w:rsidRPr="00735D5E">
        <w:rPr>
          <w:rFonts w:ascii="Arial" w:hAnsi="Arial" w:cs="Arial"/>
          <w:bCs/>
          <w:color w:val="1D1C1D"/>
          <w:lang w:val="en-GB"/>
        </w:rPr>
        <w:t>d</w:t>
      </w:r>
      <w:r w:rsidRPr="00735D5E">
        <w:rPr>
          <w:rFonts w:ascii="Arial" w:hAnsi="Arial" w:cs="Arial"/>
          <w:bCs/>
          <w:color w:val="1D1C1D"/>
          <w:lang w:val="en-GB"/>
        </w:rPr>
        <w:t>isequilibrium</w:t>
      </w:r>
      <w:r w:rsidRPr="00735D5E">
        <w:rPr>
          <w:rFonts w:ascii="Arial" w:hAnsi="Arial" w:cs="Arial"/>
          <w:b/>
          <w:color w:val="1D1C1D"/>
          <w:lang w:val="en-GB"/>
        </w:rPr>
        <w:t xml:space="preserve">, </w:t>
      </w:r>
      <w:r w:rsidRPr="00735D5E">
        <w:rPr>
          <w:rFonts w:ascii="Arial" w:hAnsi="Arial" w:cs="Arial"/>
          <w:color w:val="1D1C1D"/>
          <w:lang w:val="en-GB"/>
        </w:rPr>
        <w:t xml:space="preserve">when underlying population or family structure makes certain alleles at different loci more likely to co-occur. </w:t>
      </w:r>
    </w:p>
    <w:p w14:paraId="55C7DEFA"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6FC1F828" w14:textId="77777777" w:rsidR="006A6885" w:rsidRPr="00735D5E" w:rsidRDefault="006A6885" w:rsidP="00680715">
      <w:pPr>
        <w:keepNext/>
        <w:shd w:val="clear" w:color="auto" w:fill="FFFFFF"/>
        <w:spacing w:before="0" w:after="0" w:line="360" w:lineRule="auto"/>
        <w:ind w:firstLine="0"/>
        <w:jc w:val="both"/>
        <w:rPr>
          <w:rFonts w:ascii="Arial" w:eastAsia="Arial" w:hAnsi="Arial" w:cs="Arial"/>
          <w:color w:val="1D1C1D"/>
          <w:lang w:val="en-GB"/>
        </w:rPr>
      </w:pPr>
      <w:r w:rsidRPr="00735D5E">
        <w:rPr>
          <w:rFonts w:ascii="Arial" w:eastAsia="Arial" w:hAnsi="Arial" w:cs="Arial"/>
          <w:color w:val="1D1C1D"/>
          <w:lang w:val="en-GB"/>
        </w:rPr>
        <w:t>MAPPING QUALITY</w:t>
      </w:r>
    </w:p>
    <w:p w14:paraId="7F5A007A"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Score given to a read or other DNA sequence indicating the uniqueness of the alignment to a reference sequence; mapping quality algorithms vary between alignment programs.</w:t>
      </w:r>
    </w:p>
    <w:p w14:paraId="3AD14287" w14:textId="77777777" w:rsidR="006A6885" w:rsidRPr="00735D5E" w:rsidRDefault="006A6885" w:rsidP="00680715">
      <w:pPr>
        <w:keepNext/>
        <w:suppressLineNumbers/>
        <w:shd w:val="clear" w:color="auto" w:fill="FFFFFF"/>
        <w:spacing w:before="0" w:after="0" w:line="360" w:lineRule="auto"/>
        <w:ind w:firstLine="0"/>
        <w:jc w:val="both"/>
        <w:rPr>
          <w:rFonts w:ascii="Arial" w:hAnsi="Arial" w:cs="Arial"/>
          <w:color w:val="1D1C1D"/>
          <w:lang w:val="en-GB"/>
        </w:rPr>
      </w:pPr>
    </w:p>
    <w:p w14:paraId="08F218C7"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MINOR ALLELE COUNT (MAC)</w:t>
      </w:r>
    </w:p>
    <w:p w14:paraId="4AAD34B4" w14:textId="127DD969"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The number of </w:t>
      </w:r>
      <w:r w:rsidR="00C977DD" w:rsidRPr="00735D5E">
        <w:rPr>
          <w:rFonts w:ascii="Arial" w:hAnsi="Arial" w:cs="Arial"/>
          <w:color w:val="1D1C1D"/>
          <w:lang w:val="en-GB"/>
        </w:rPr>
        <w:t>gene copies</w:t>
      </w:r>
      <w:r w:rsidRPr="00735D5E">
        <w:rPr>
          <w:rFonts w:ascii="Arial" w:hAnsi="Arial" w:cs="Arial"/>
          <w:color w:val="1D1C1D"/>
          <w:lang w:val="en-GB"/>
        </w:rPr>
        <w:t xml:space="preserve"> or individuals carrying the minor (</w:t>
      </w:r>
      <w:proofErr w:type="gramStart"/>
      <w:r w:rsidRPr="00735D5E">
        <w:rPr>
          <w:rFonts w:ascii="Arial" w:hAnsi="Arial" w:cs="Arial"/>
          <w:i/>
          <w:iCs/>
          <w:color w:val="1D1C1D"/>
          <w:lang w:val="en-GB"/>
        </w:rPr>
        <w:t>i.e.</w:t>
      </w:r>
      <w:proofErr w:type="gramEnd"/>
      <w:r w:rsidRPr="00735D5E">
        <w:rPr>
          <w:rFonts w:ascii="Arial" w:hAnsi="Arial" w:cs="Arial"/>
          <w:i/>
          <w:iCs/>
          <w:color w:val="1D1C1D"/>
          <w:lang w:val="en-GB"/>
        </w:rPr>
        <w:t xml:space="preserve"> </w:t>
      </w:r>
      <w:r w:rsidRPr="00735D5E">
        <w:rPr>
          <w:rFonts w:ascii="Arial" w:hAnsi="Arial" w:cs="Arial"/>
          <w:color w:val="1D1C1D"/>
          <w:lang w:val="en-GB"/>
        </w:rPr>
        <w:t>least frequent) allele at a locus.</w:t>
      </w:r>
    </w:p>
    <w:p w14:paraId="71CBAFE2"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2E2770C8"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MINOR ALLELE FREQUENCY (MAF)</w:t>
      </w:r>
    </w:p>
    <w:p w14:paraId="3A1E6FEA" w14:textId="34B4EFF5"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The proportion (frequency) of the least common allele at a locus across a study or sample group. For example, if one </w:t>
      </w:r>
      <w:r w:rsidR="00C977DD" w:rsidRPr="00735D5E">
        <w:rPr>
          <w:rFonts w:ascii="Arial" w:hAnsi="Arial" w:cs="Arial"/>
          <w:color w:val="1D1C1D"/>
          <w:lang w:val="en-GB"/>
        </w:rPr>
        <w:t xml:space="preserve">diploid </w:t>
      </w:r>
      <w:r w:rsidRPr="00735D5E">
        <w:rPr>
          <w:rFonts w:ascii="Arial" w:hAnsi="Arial" w:cs="Arial"/>
          <w:color w:val="1D1C1D"/>
          <w:lang w:val="en-GB"/>
        </w:rPr>
        <w:t xml:space="preserve">individual out of </w:t>
      </w:r>
      <w:r w:rsidR="00C977DD" w:rsidRPr="00735D5E">
        <w:rPr>
          <w:rFonts w:ascii="Arial" w:hAnsi="Arial" w:cs="Arial"/>
          <w:color w:val="1D1C1D"/>
          <w:lang w:val="en-GB"/>
        </w:rPr>
        <w:t>50</w:t>
      </w:r>
      <w:r w:rsidRPr="00735D5E">
        <w:rPr>
          <w:rFonts w:ascii="Arial" w:hAnsi="Arial" w:cs="Arial"/>
          <w:color w:val="1D1C1D"/>
          <w:lang w:val="en-GB"/>
        </w:rPr>
        <w:t xml:space="preserve"> had </w:t>
      </w:r>
      <w:r w:rsidR="00C977DD" w:rsidRPr="00735D5E">
        <w:rPr>
          <w:rFonts w:ascii="Arial" w:hAnsi="Arial" w:cs="Arial"/>
          <w:color w:val="1D1C1D"/>
          <w:lang w:val="en-GB"/>
        </w:rPr>
        <w:t xml:space="preserve">one copy of a </w:t>
      </w:r>
      <w:r w:rsidRPr="00735D5E">
        <w:rPr>
          <w:rFonts w:ascii="Arial" w:hAnsi="Arial" w:cs="Arial"/>
          <w:color w:val="1D1C1D"/>
          <w:lang w:val="en-GB"/>
        </w:rPr>
        <w:t>unique allele (</w:t>
      </w:r>
      <w:r w:rsidRPr="00735D5E">
        <w:rPr>
          <w:rFonts w:ascii="Arial" w:hAnsi="Arial" w:cs="Arial"/>
          <w:i/>
          <w:iCs/>
          <w:color w:val="1D1C1D"/>
          <w:lang w:val="en-GB"/>
        </w:rPr>
        <w:t>e.g.</w:t>
      </w:r>
      <w:r w:rsidRPr="00735D5E">
        <w:rPr>
          <w:rFonts w:ascii="Arial" w:hAnsi="Arial" w:cs="Arial"/>
          <w:color w:val="1D1C1D"/>
          <w:lang w:val="en-GB"/>
        </w:rPr>
        <w:t>, an A instead of a T), the MAF would equal 0.01 In this review, we often refer to filtering out loci with MAFs below a given threshold as “MAF filtering”.</w:t>
      </w:r>
    </w:p>
    <w:p w14:paraId="3CB833E2"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01AB30B5"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MISSING DATA</w:t>
      </w:r>
    </w:p>
    <w:p w14:paraId="1F784DCC" w14:textId="5C1179BA"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Missing genotype calls at a specific locus or individual. Missing data can be caused by many reasons, most commonly the absence of a sufficient number of reads covering a locus to call a gen</w:t>
      </w:r>
      <w:r w:rsidR="00C977DD" w:rsidRPr="00735D5E">
        <w:rPr>
          <w:rFonts w:ascii="Arial" w:hAnsi="Arial" w:cs="Arial"/>
          <w:color w:val="1D1C1D"/>
          <w:lang w:val="en-GB"/>
        </w:rPr>
        <w:t>otype i</w:t>
      </w:r>
      <w:r w:rsidRPr="00735D5E">
        <w:rPr>
          <w:rFonts w:ascii="Arial" w:hAnsi="Arial" w:cs="Arial"/>
          <w:color w:val="1D1C1D"/>
          <w:lang w:val="en-GB"/>
        </w:rPr>
        <w:t>n an individual with any degree of confidence.</w:t>
      </w:r>
    </w:p>
    <w:p w14:paraId="654D4DDF"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61B14EC8"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PARALOG</w:t>
      </w:r>
    </w:p>
    <w:p w14:paraId="6A2848A3"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duplicated genomic region that has arisen via either the duplication of that specific region or the entire genome (</w:t>
      </w:r>
      <w:r w:rsidRPr="00735D5E">
        <w:rPr>
          <w:rFonts w:ascii="Arial" w:hAnsi="Arial" w:cs="Arial"/>
          <w:i/>
          <w:iCs/>
          <w:color w:val="1D1C1D"/>
          <w:lang w:val="en-GB"/>
        </w:rPr>
        <w:t>e.g.,</w:t>
      </w:r>
      <w:r w:rsidRPr="00735D5E">
        <w:rPr>
          <w:rFonts w:ascii="Arial" w:hAnsi="Arial" w:cs="Arial"/>
          <w:color w:val="1D1C1D"/>
          <w:lang w:val="en-GB"/>
        </w:rPr>
        <w:t xml:space="preserve"> genome duplication events). A type of homolog (loci identical by descent) distinct from orthologs, which arise instead due to speciation events. </w:t>
      </w:r>
    </w:p>
    <w:p w14:paraId="26778A54"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3028EAF"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PCR DUPLICATE</w:t>
      </w:r>
    </w:p>
    <w:p w14:paraId="2428A512" w14:textId="5970DB8C"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technical duplicate resulting in spurious, usually identical read copies caused by</w:t>
      </w:r>
      <w:r w:rsidR="00C977DD" w:rsidRPr="00735D5E">
        <w:rPr>
          <w:rFonts w:ascii="Arial" w:hAnsi="Arial" w:cs="Arial"/>
          <w:color w:val="1D1C1D"/>
          <w:lang w:val="en-GB"/>
        </w:rPr>
        <w:t xml:space="preserve"> repeatedly</w:t>
      </w:r>
      <w:r w:rsidRPr="00735D5E">
        <w:rPr>
          <w:rFonts w:ascii="Arial" w:hAnsi="Arial" w:cs="Arial"/>
          <w:color w:val="1D1C1D"/>
          <w:lang w:val="en-GB"/>
        </w:rPr>
        <w:t xml:space="preserve"> sequencing the same piece of template DNA multiple times.</w:t>
      </w:r>
    </w:p>
    <w:p w14:paraId="465160AE"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3AF6D571"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POPULATION STRUCTURE</w:t>
      </w:r>
    </w:p>
    <w:p w14:paraId="2A672EE9"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Also known as population subdivision. Non-independence among individuals in a study area/region caused by within-group biases in reproduction, usually created by spatial, temporal, or </w:t>
      </w:r>
      <w:proofErr w:type="spellStart"/>
      <w:r w:rsidRPr="00735D5E">
        <w:rPr>
          <w:rFonts w:ascii="Arial" w:hAnsi="Arial" w:cs="Arial"/>
          <w:color w:val="1D1C1D"/>
          <w:lang w:val="en-GB"/>
        </w:rPr>
        <w:t>behavioral</w:t>
      </w:r>
      <w:proofErr w:type="spellEnd"/>
      <w:r w:rsidRPr="00735D5E">
        <w:rPr>
          <w:rFonts w:ascii="Arial" w:hAnsi="Arial" w:cs="Arial"/>
          <w:color w:val="1D1C1D"/>
          <w:lang w:val="en-GB"/>
        </w:rPr>
        <w:t xml:space="preserve"> separation and often responsible for creating allele frequency differences systematically across loci.</w:t>
      </w:r>
    </w:p>
    <w:p w14:paraId="7DBAFD49" w14:textId="77777777" w:rsidR="00C977DD" w:rsidRPr="00735D5E" w:rsidRDefault="00C977DD" w:rsidP="00680715">
      <w:pPr>
        <w:suppressLineNumbers/>
        <w:shd w:val="clear" w:color="auto" w:fill="FFFFFF"/>
        <w:spacing w:before="0" w:after="0" w:line="360" w:lineRule="auto"/>
        <w:ind w:firstLine="0"/>
        <w:jc w:val="both"/>
        <w:rPr>
          <w:rFonts w:ascii="Arial" w:hAnsi="Arial" w:cs="Arial"/>
          <w:color w:val="1D1C1D"/>
          <w:lang w:val="en-GB"/>
        </w:rPr>
      </w:pPr>
    </w:p>
    <w:p w14:paraId="139724A2" w14:textId="77777777" w:rsidR="00C977DD"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REDUCED-REPRESENTATION SEQUENCING</w:t>
      </w:r>
    </w:p>
    <w:p w14:paraId="0B009B91" w14:textId="2865112D" w:rsidR="006A6885"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The sequencing of either random or targeted subsets of a genome. Common examples include Restriction-Associated Digest (RAD) sequencing, Genotyping-By-Sequencing, and targeted sequence/exon capture.</w:t>
      </w:r>
    </w:p>
    <w:p w14:paraId="34B8615C" w14:textId="77777777" w:rsidR="00C977DD" w:rsidRPr="00735D5E" w:rsidRDefault="00C977DD" w:rsidP="00680715">
      <w:pPr>
        <w:suppressLineNumbers/>
        <w:shd w:val="clear" w:color="auto" w:fill="FFFFFF"/>
        <w:spacing w:before="0" w:after="0" w:line="360" w:lineRule="auto"/>
        <w:ind w:firstLine="0"/>
        <w:jc w:val="both"/>
        <w:rPr>
          <w:rFonts w:ascii="Arial" w:hAnsi="Arial" w:cs="Arial"/>
          <w:color w:val="1D1C1D"/>
          <w:lang w:val="en-GB"/>
        </w:rPr>
      </w:pPr>
    </w:p>
    <w:p w14:paraId="315CAFD1"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REFERENCE</w:t>
      </w:r>
    </w:p>
    <w:p w14:paraId="4BD1A9DC"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A known, often well-annotated sequence to which reads can be aligned. Can be either a published reference genome or transcriptome for a species or a </w:t>
      </w:r>
      <w:r w:rsidRPr="00735D5E">
        <w:rPr>
          <w:rFonts w:ascii="Arial" w:hAnsi="Arial" w:cs="Arial"/>
          <w:b/>
          <w:bCs/>
          <w:i/>
          <w:color w:val="1D1C1D"/>
          <w:lang w:val="en-GB"/>
        </w:rPr>
        <w:t xml:space="preserve">de novo </w:t>
      </w:r>
      <w:r w:rsidRPr="00735D5E">
        <w:rPr>
          <w:rFonts w:ascii="Arial" w:hAnsi="Arial" w:cs="Arial"/>
          <w:b/>
          <w:bCs/>
          <w:iCs/>
          <w:color w:val="1D1C1D"/>
          <w:lang w:val="en-GB"/>
        </w:rPr>
        <w:t>reference</w:t>
      </w:r>
      <w:r w:rsidRPr="00735D5E">
        <w:rPr>
          <w:rFonts w:ascii="Arial" w:hAnsi="Arial" w:cs="Arial"/>
          <w:color w:val="1D1C1D"/>
          <w:lang w:val="en-GB"/>
        </w:rPr>
        <w:t>.</w:t>
      </w:r>
    </w:p>
    <w:p w14:paraId="456E3AF5"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30D8A145"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SAMPLE GROUPS</w:t>
      </w:r>
    </w:p>
    <w:p w14:paraId="01AFACDC" w14:textId="692BC1E3"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Groups of samples that are not independent of each other created by natural populations, geographic or temporal variation in sampling, and/or experimental treatments.</w:t>
      </w:r>
    </w:p>
    <w:p w14:paraId="39B1CA7D" w14:textId="77777777" w:rsidR="00C977DD" w:rsidRPr="00735D5E" w:rsidRDefault="00C977DD" w:rsidP="00680715">
      <w:pPr>
        <w:suppressLineNumbers/>
        <w:shd w:val="clear" w:color="auto" w:fill="FFFFFF"/>
        <w:spacing w:before="0" w:after="0" w:line="360" w:lineRule="auto"/>
        <w:ind w:firstLine="0"/>
        <w:jc w:val="both"/>
        <w:rPr>
          <w:rFonts w:ascii="Arial" w:hAnsi="Arial" w:cs="Arial"/>
          <w:color w:val="1D1C1D"/>
          <w:lang w:val="en-GB"/>
        </w:rPr>
      </w:pPr>
    </w:p>
    <w:p w14:paraId="7AE59D31" w14:textId="2B6AB518" w:rsidR="00C977DD"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SINGLE-NUCLEOTIDE POLYMORPHISM (SNP):</w:t>
      </w:r>
    </w:p>
    <w:p w14:paraId="55CC5B4F" w14:textId="56194253" w:rsidR="00C977DD"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genetic variant where the allelic state of the population varies at a single base-pair.</w:t>
      </w:r>
    </w:p>
    <w:p w14:paraId="4B8730C3"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1C669591"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SEQUENCING DEPTH/COVERAGE</w:t>
      </w:r>
    </w:p>
    <w:p w14:paraId="2684954C"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The number of reads that were aligned to and overlap a particular genomic locus. More simply, the number of times a locus was sequenced.</w:t>
      </w:r>
    </w:p>
    <w:p w14:paraId="4760523C"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53FA887"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SINGLETON</w:t>
      </w:r>
    </w:p>
    <w:p w14:paraId="06312FFE"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An allele sequenced only one time across all individuals. Sometimes alternatively defined as an allele sequenced in only one individual (which may be homozygous for that allele).</w:t>
      </w:r>
    </w:p>
    <w:p w14:paraId="280ADACC"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43788E70"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SITE-FREQUENCY SPECTRUM (SFS) </w:t>
      </w:r>
    </w:p>
    <w:p w14:paraId="02FD3FB9" w14:textId="6AE7132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The distribution of allele frequencies across loci within a study or sample group. Can be either an “unfolded” or “polarized” </w:t>
      </w:r>
      <w:r w:rsidR="00C977DD" w:rsidRPr="00735D5E">
        <w:rPr>
          <w:rFonts w:ascii="Arial" w:hAnsi="Arial" w:cs="Arial"/>
          <w:color w:val="1D1C1D"/>
          <w:lang w:val="en-GB"/>
        </w:rPr>
        <w:t xml:space="preserve">derived </w:t>
      </w:r>
      <w:r w:rsidRPr="00735D5E">
        <w:rPr>
          <w:rFonts w:ascii="Arial" w:hAnsi="Arial" w:cs="Arial"/>
          <w:bCs/>
          <w:color w:val="1D1C1D"/>
          <w:lang w:val="en-GB"/>
        </w:rPr>
        <w:t>a</w:t>
      </w:r>
      <w:r w:rsidRPr="00735D5E">
        <w:rPr>
          <w:rFonts w:ascii="Arial" w:hAnsi="Arial" w:cs="Arial"/>
          <w:color w:val="1D1C1D"/>
          <w:lang w:val="en-GB"/>
        </w:rPr>
        <w:t xml:space="preserve">llele frequency spectra which describe the frequency distribution of derived alleles or a “folded” or “unpolarized” </w:t>
      </w:r>
      <w:r w:rsidRPr="00735D5E">
        <w:rPr>
          <w:rFonts w:ascii="Arial" w:hAnsi="Arial" w:cs="Arial"/>
          <w:bCs/>
          <w:color w:val="1D1C1D"/>
          <w:lang w:val="en-GB"/>
        </w:rPr>
        <w:t>minor</w:t>
      </w:r>
      <w:r w:rsidRPr="00735D5E">
        <w:rPr>
          <w:rFonts w:ascii="Arial" w:hAnsi="Arial" w:cs="Arial"/>
          <w:b/>
          <w:color w:val="1D1C1D"/>
          <w:lang w:val="en-GB"/>
        </w:rPr>
        <w:t xml:space="preserve"> </w:t>
      </w:r>
      <w:r w:rsidRPr="00735D5E">
        <w:rPr>
          <w:rFonts w:ascii="Arial" w:hAnsi="Arial" w:cs="Arial"/>
          <w:color w:val="1D1C1D"/>
          <w:lang w:val="en-GB"/>
        </w:rPr>
        <w:t xml:space="preserve">allele </w:t>
      </w:r>
      <w:r w:rsidR="00C977DD" w:rsidRPr="00735D5E">
        <w:rPr>
          <w:rFonts w:ascii="Arial" w:hAnsi="Arial" w:cs="Arial"/>
          <w:color w:val="1D1C1D"/>
          <w:lang w:val="en-GB"/>
        </w:rPr>
        <w:t xml:space="preserve">frequency </w:t>
      </w:r>
      <w:r w:rsidRPr="00735D5E">
        <w:rPr>
          <w:rFonts w:ascii="Arial" w:hAnsi="Arial" w:cs="Arial"/>
          <w:color w:val="1D1C1D"/>
          <w:lang w:val="en-GB"/>
        </w:rPr>
        <w:t>spectra which describes the frequency distribution of the minor alleles. Also known as the allele frequency distribution.</w:t>
      </w:r>
    </w:p>
    <w:p w14:paraId="17D5120D" w14:textId="77777777" w:rsidR="00C977DD" w:rsidRPr="00735D5E" w:rsidRDefault="00C977DD" w:rsidP="00680715">
      <w:pPr>
        <w:suppressLineNumbers/>
        <w:shd w:val="clear" w:color="auto" w:fill="FFFFFF"/>
        <w:spacing w:before="0" w:after="0" w:line="360" w:lineRule="auto"/>
        <w:ind w:firstLine="0"/>
        <w:jc w:val="both"/>
        <w:rPr>
          <w:rFonts w:ascii="Arial" w:hAnsi="Arial" w:cs="Arial"/>
          <w:color w:val="1D1C1D"/>
          <w:lang w:val="en-GB"/>
        </w:rPr>
      </w:pPr>
    </w:p>
    <w:p w14:paraId="3558FF74" w14:textId="77777777" w:rsidR="00C977DD"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STRUCTURAL VARIANTS</w:t>
      </w:r>
    </w:p>
    <w:p w14:paraId="4882584D" w14:textId="0A8898C2" w:rsidR="006A6885" w:rsidRPr="00735D5E" w:rsidRDefault="00C977DD"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 Genetic variants which are caused by underlying variation in the order, number, and/or arrangement of loci. Copy number variations, paralogs, and indels all fall into this category. Sequence variations, where individual or series base-pairs change without changing genomic positions or counts, do not.</w:t>
      </w:r>
    </w:p>
    <w:p w14:paraId="1EDB1849" w14:textId="77777777" w:rsidR="00C977DD" w:rsidRPr="00735D5E" w:rsidRDefault="00C977DD" w:rsidP="00680715">
      <w:pPr>
        <w:suppressLineNumbers/>
        <w:shd w:val="clear" w:color="auto" w:fill="FFFFFF"/>
        <w:spacing w:before="0" w:after="0" w:line="360" w:lineRule="auto"/>
        <w:ind w:firstLine="0"/>
        <w:jc w:val="both"/>
        <w:rPr>
          <w:rFonts w:ascii="Arial" w:hAnsi="Arial" w:cs="Arial"/>
          <w:color w:val="1D1C1D"/>
          <w:lang w:val="en-GB"/>
        </w:rPr>
      </w:pPr>
    </w:p>
    <w:p w14:paraId="4B824F60" w14:textId="77777777" w:rsidR="006A6885" w:rsidRPr="00735D5E" w:rsidRDefault="006A6885" w:rsidP="00680715">
      <w:pPr>
        <w:shd w:val="clear" w:color="auto" w:fill="FFFFFF"/>
        <w:spacing w:before="0" w:after="0" w:line="360" w:lineRule="auto"/>
        <w:ind w:firstLine="0"/>
        <w:jc w:val="both"/>
        <w:rPr>
          <w:rFonts w:ascii="Arial" w:eastAsia="Arial" w:hAnsi="Arial" w:cs="Arial"/>
          <w:color w:val="1D1C1D"/>
          <w:lang w:val="en-GB"/>
        </w:rPr>
      </w:pPr>
      <w:r w:rsidRPr="00735D5E">
        <w:rPr>
          <w:rFonts w:ascii="Arial" w:hAnsi="Arial" w:cs="Arial"/>
          <w:color w:val="1D1C1D"/>
          <w:lang w:val="en-GB"/>
        </w:rPr>
        <w:t>STUDY-WIDE FILTERING</w:t>
      </w:r>
    </w:p>
    <w:p w14:paraId="612BF8B4"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Applying a filtering threshold globally (across the entire data set) rather than separately within each sample group. </w:t>
      </w:r>
    </w:p>
    <w:p w14:paraId="6EF101A1"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2ED88170"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WAHLUND EFFECT</w:t>
      </w:r>
    </w:p>
    <w:p w14:paraId="42EA7A95" w14:textId="77777777" w:rsidR="006A6885" w:rsidRPr="00735D5E" w:rsidRDefault="006A6885" w:rsidP="00680715">
      <w:pPr>
        <w:keepNext/>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A reduction in observed homozygosity (</w:t>
      </w:r>
      <m:oMath>
        <m:r>
          <w:rPr>
            <w:rFonts w:ascii="Cambria Math" w:hAnsi="Cambria Math" w:cs="Arial"/>
            <w:color w:val="1D1C1D"/>
            <w:lang w:val="en-GB"/>
          </w:rPr>
          <m:t>Ho&gt;He</m:t>
        </m:r>
      </m:oMath>
      <w:r w:rsidRPr="00735D5E">
        <w:rPr>
          <w:rFonts w:ascii="Arial" w:hAnsi="Arial" w:cs="Arial"/>
          <w:color w:val="1D1C1D"/>
          <w:lang w:val="en-GB"/>
        </w:rPr>
        <w:t xml:space="preserve">) at many/most loci caused by underlying population structure. When multiple (sub)populations are included in a sample, any differences in allele frequency between (sub)populations will cause there to be considerably more homozygous individuals at those loci than would be expected under HWE (causing an elevated </w:t>
      </w:r>
      <w:r w:rsidRPr="00735D5E">
        <w:rPr>
          <w:rFonts w:ascii="Arial" w:hAnsi="Arial" w:cs="Arial"/>
          <w:i/>
          <w:iCs/>
          <w:color w:val="1D1C1D"/>
          <w:lang w:val="en-GB"/>
        </w:rPr>
        <w:t>F</w:t>
      </w:r>
      <w:r w:rsidRPr="00735D5E">
        <w:rPr>
          <w:rFonts w:ascii="Arial" w:hAnsi="Arial" w:cs="Arial"/>
          <w:color w:val="1D1C1D"/>
          <w:vertAlign w:val="subscript"/>
          <w:lang w:val="en-GB"/>
        </w:rPr>
        <w:t>IS</w:t>
      </w:r>
      <w:r w:rsidRPr="00735D5E">
        <w:rPr>
          <w:rFonts w:ascii="Arial" w:hAnsi="Arial" w:cs="Arial"/>
          <w:color w:val="1D1C1D"/>
          <w:lang w:val="en-GB"/>
        </w:rPr>
        <w:t xml:space="preserve">, the reduction in heterozygosity within individuals relative expected heterozygosity). Note that this observation is what underlies the differentiation </w:t>
      </w:r>
      <w:r w:rsidRPr="00735D5E">
        <w:rPr>
          <w:rFonts w:ascii="Arial" w:hAnsi="Arial" w:cs="Arial"/>
          <w:color w:val="1D1C1D"/>
          <w:lang w:val="en-GB"/>
        </w:rPr>
        <w:lastRenderedPageBreak/>
        <w:t>measure</w:t>
      </w:r>
      <w:r w:rsidRPr="00735D5E">
        <w:rPr>
          <w:rFonts w:ascii="Arial" w:hAnsi="Arial" w:cs="Arial"/>
          <w:i/>
          <w:iCs/>
          <w:color w:val="1D1C1D"/>
          <w:lang w:val="en-GB"/>
        </w:rPr>
        <w:t xml:space="preserve"> F</w:t>
      </w:r>
      <w:r w:rsidRPr="00735D5E">
        <w:rPr>
          <w:rFonts w:ascii="Arial" w:hAnsi="Arial" w:cs="Arial"/>
          <w:color w:val="1D1C1D"/>
          <w:vertAlign w:val="subscript"/>
          <w:lang w:val="en-GB"/>
        </w:rPr>
        <w:t>ST</w:t>
      </w:r>
      <w:r w:rsidRPr="00735D5E">
        <w:rPr>
          <w:rFonts w:ascii="Arial" w:hAnsi="Arial" w:cs="Arial"/>
          <w:color w:val="1D1C1D"/>
          <w:lang w:val="en-GB"/>
        </w:rPr>
        <w:t xml:space="preserve"> when populations are split and could thus be described as </w:t>
      </w:r>
      <w:r w:rsidRPr="00735D5E">
        <w:rPr>
          <w:rFonts w:ascii="Arial" w:hAnsi="Arial" w:cs="Arial"/>
          <w:i/>
          <w:iCs/>
          <w:color w:val="1D1C1D"/>
          <w:lang w:val="en-GB"/>
        </w:rPr>
        <w:t>F</w:t>
      </w:r>
      <w:r w:rsidRPr="00735D5E">
        <w:rPr>
          <w:rFonts w:ascii="Arial" w:hAnsi="Arial" w:cs="Arial"/>
          <w:color w:val="1D1C1D"/>
          <w:vertAlign w:val="subscript"/>
          <w:lang w:val="en-GB"/>
        </w:rPr>
        <w:t>ST</w:t>
      </w:r>
      <w:r w:rsidRPr="00735D5E">
        <w:rPr>
          <w:rFonts w:ascii="Arial" w:hAnsi="Arial" w:cs="Arial"/>
          <w:color w:val="1D1C1D"/>
          <w:lang w:val="en-GB"/>
        </w:rPr>
        <w:t xml:space="preserve"> improperly calculated as </w:t>
      </w:r>
      <w:r w:rsidRPr="00735D5E">
        <w:rPr>
          <w:rFonts w:ascii="Arial" w:hAnsi="Arial" w:cs="Arial"/>
          <w:i/>
          <w:iCs/>
          <w:color w:val="1D1C1D"/>
          <w:lang w:val="en-GB"/>
        </w:rPr>
        <w:t>F</w:t>
      </w:r>
      <w:r w:rsidRPr="00735D5E">
        <w:rPr>
          <w:rFonts w:ascii="Arial" w:hAnsi="Arial" w:cs="Arial"/>
          <w:color w:val="1D1C1D"/>
          <w:vertAlign w:val="subscript"/>
          <w:lang w:val="en-GB"/>
        </w:rPr>
        <w:t>IS</w:t>
      </w:r>
      <w:r w:rsidRPr="00735D5E">
        <w:rPr>
          <w:rFonts w:ascii="Arial" w:hAnsi="Arial" w:cs="Arial"/>
          <w:color w:val="1D1C1D"/>
          <w:lang w:val="en-GB"/>
        </w:rPr>
        <w:t>.</w:t>
      </w:r>
    </w:p>
    <w:p w14:paraId="386D7840" w14:textId="77777777" w:rsidR="006A6885" w:rsidRPr="00735D5E" w:rsidRDefault="006A6885" w:rsidP="00680715">
      <w:pPr>
        <w:suppressLineNumbers/>
        <w:shd w:val="clear" w:color="auto" w:fill="FFFFFF"/>
        <w:spacing w:before="0" w:after="0" w:line="360" w:lineRule="auto"/>
        <w:ind w:firstLine="0"/>
        <w:jc w:val="both"/>
        <w:rPr>
          <w:rFonts w:ascii="Arial" w:hAnsi="Arial" w:cs="Arial"/>
          <w:color w:val="1D1C1D"/>
          <w:lang w:val="en-GB"/>
        </w:rPr>
      </w:pPr>
    </w:p>
    <w:p w14:paraId="5AAB0C16" w14:textId="77777777" w:rsidR="006A6885" w:rsidRPr="00735D5E" w:rsidRDefault="006A6885" w:rsidP="00680715">
      <w:pPr>
        <w:shd w:val="clear" w:color="auto" w:fill="FFFFFF"/>
        <w:spacing w:before="0" w:after="0" w:line="360" w:lineRule="auto"/>
        <w:ind w:firstLine="0"/>
        <w:jc w:val="both"/>
        <w:rPr>
          <w:rFonts w:ascii="Arial" w:hAnsi="Arial" w:cs="Arial"/>
          <w:color w:val="1D1C1D"/>
          <w:lang w:val="en-GB"/>
        </w:rPr>
      </w:pPr>
      <w:r w:rsidRPr="00735D5E">
        <w:rPr>
          <w:rFonts w:ascii="Arial" w:hAnsi="Arial" w:cs="Arial"/>
          <w:color w:val="1D1C1D"/>
          <w:lang w:val="en-GB"/>
        </w:rPr>
        <w:t>WITHIN-GROUP FILTERING</w:t>
      </w:r>
    </w:p>
    <w:p w14:paraId="6EFB83DA" w14:textId="77777777" w:rsidR="006A6885" w:rsidRPr="00735D5E" w:rsidRDefault="006A6885" w:rsidP="00680715">
      <w:pPr>
        <w:widowControl w:val="0"/>
        <w:spacing w:before="0" w:after="0" w:line="360" w:lineRule="auto"/>
        <w:ind w:firstLine="0"/>
        <w:jc w:val="both"/>
        <w:rPr>
          <w:rFonts w:ascii="Arial" w:hAnsi="Arial" w:cs="Arial"/>
          <w:color w:val="1D1C1D"/>
          <w:lang w:val="en-GB"/>
        </w:rPr>
      </w:pPr>
      <w:r w:rsidRPr="00735D5E">
        <w:rPr>
          <w:rFonts w:ascii="Arial" w:hAnsi="Arial" w:cs="Arial"/>
          <w:color w:val="1D1C1D"/>
          <w:lang w:val="en-GB"/>
        </w:rPr>
        <w:t xml:space="preserve">Applying a filtering threshold within groups separately rather than globally. </w:t>
      </w:r>
    </w:p>
    <w:p w14:paraId="41FE368F" w14:textId="77777777" w:rsidR="006A6885" w:rsidRPr="00735D5E" w:rsidRDefault="006A6885" w:rsidP="00680715">
      <w:pPr>
        <w:widowControl w:val="0"/>
        <w:suppressLineNumbers/>
        <w:spacing w:before="0" w:after="0" w:line="360" w:lineRule="auto"/>
        <w:ind w:firstLine="0"/>
        <w:jc w:val="both"/>
        <w:rPr>
          <w:rFonts w:ascii="Arial" w:hAnsi="Arial" w:cs="Arial"/>
          <w:color w:val="1D1C1D"/>
          <w:lang w:val="en-GB"/>
        </w:rPr>
      </w:pPr>
    </w:p>
    <w:p w14:paraId="507FE93C" w14:textId="77777777" w:rsidR="006A6885" w:rsidRPr="00735D5E" w:rsidRDefault="006A6885" w:rsidP="00680715">
      <w:pPr>
        <w:keepNext/>
        <w:widowControl w:val="0"/>
        <w:spacing w:before="0" w:after="0" w:line="360" w:lineRule="auto"/>
        <w:ind w:firstLine="0"/>
        <w:jc w:val="both"/>
        <w:rPr>
          <w:rFonts w:ascii="Arial" w:hAnsi="Arial" w:cs="Arial"/>
          <w:color w:val="1D1C1D"/>
          <w:lang w:val="en-GB"/>
        </w:rPr>
      </w:pPr>
      <w:r w:rsidRPr="00735D5E">
        <w:rPr>
          <w:rFonts w:ascii="Arial" w:hAnsi="Arial" w:cs="Arial"/>
          <w:color w:val="1D1C1D"/>
          <w:lang w:val="en-GB"/>
        </w:rPr>
        <w:t>WHOLE-GENOME SEQUENCING</w:t>
      </w:r>
    </w:p>
    <w:p w14:paraId="75297656" w14:textId="0F33A252" w:rsidR="00367E56" w:rsidRPr="00735D5E" w:rsidRDefault="006A6885" w:rsidP="00680715">
      <w:pPr>
        <w:keepNext/>
        <w:spacing w:before="0" w:after="0" w:line="360" w:lineRule="auto"/>
        <w:ind w:firstLine="0"/>
        <w:jc w:val="both"/>
        <w:rPr>
          <w:rFonts w:ascii="Arial" w:hAnsi="Arial" w:cs="Arial"/>
          <w:lang w:val="en-GB"/>
        </w:rPr>
      </w:pPr>
      <w:r w:rsidRPr="00735D5E">
        <w:rPr>
          <w:rFonts w:ascii="Arial" w:hAnsi="Arial" w:cs="Arial"/>
          <w:color w:val="1D1C1D"/>
          <w:lang w:val="en-GB"/>
        </w:rPr>
        <w:t>Sequencing the entire genome without any attempt to target specific regions (in contrast to reduced-representation sequencing). Usually entails “shotgun” sequencing and results in many more sequenced loci than reduced representation sequencing.</w:t>
      </w:r>
    </w:p>
    <w:p w14:paraId="52ADCAA9" w14:textId="77777777" w:rsidR="00367E56" w:rsidRPr="00735D5E" w:rsidRDefault="00367E56" w:rsidP="00680715">
      <w:pPr>
        <w:suppressLineNumbers/>
        <w:spacing w:before="0" w:after="0"/>
        <w:jc w:val="both"/>
        <w:rPr>
          <w:rFonts w:ascii="Arial" w:hAnsi="Arial" w:cs="Arial"/>
          <w:color w:val="2F5496"/>
          <w:lang w:val="en-GB"/>
        </w:rPr>
      </w:pPr>
      <w:r w:rsidRPr="00735D5E">
        <w:rPr>
          <w:rFonts w:ascii="Arial" w:hAnsi="Arial" w:cs="Arial"/>
          <w:lang w:val="en-GB"/>
        </w:rPr>
        <w:br w:type="page"/>
      </w:r>
    </w:p>
    <w:p w14:paraId="5629F54D" w14:textId="209D8BED" w:rsidR="00367E56" w:rsidRPr="00735D5E" w:rsidRDefault="00367E56" w:rsidP="00680715">
      <w:pPr>
        <w:suppressLineNumbers/>
        <w:spacing w:before="0" w:after="0"/>
        <w:ind w:firstLine="0"/>
        <w:jc w:val="both"/>
        <w:rPr>
          <w:rFonts w:ascii="Arial" w:hAnsi="Arial" w:cs="Arial"/>
          <w:color w:val="2F5496"/>
          <w:sz w:val="32"/>
          <w:szCs w:val="32"/>
          <w:lang w:val="en-GB"/>
        </w:rPr>
      </w:pPr>
    </w:p>
    <w:p w14:paraId="22B46BB5" w14:textId="0CA835A9" w:rsidR="00367E56" w:rsidRPr="00735D5E" w:rsidRDefault="00367E56" w:rsidP="00680715">
      <w:pPr>
        <w:spacing w:before="0" w:after="0" w:line="240" w:lineRule="auto"/>
        <w:ind w:firstLine="0"/>
        <w:jc w:val="both"/>
        <w:rPr>
          <w:rFonts w:ascii="Arial" w:hAnsi="Arial" w:cs="Arial"/>
          <w:b/>
          <w:bCs/>
          <w:sz w:val="28"/>
          <w:szCs w:val="28"/>
          <w:lang w:val="en-GB"/>
        </w:rPr>
      </w:pPr>
      <w:r w:rsidRPr="00735D5E">
        <w:rPr>
          <w:rFonts w:ascii="Arial" w:hAnsi="Arial" w:cs="Arial"/>
          <w:b/>
          <w:bCs/>
          <w:sz w:val="28"/>
          <w:szCs w:val="28"/>
          <w:lang w:val="en-GB"/>
        </w:rPr>
        <w:t xml:space="preserve">Box </w:t>
      </w:r>
      <w:r w:rsidR="00484B2A">
        <w:rPr>
          <w:rFonts w:ascii="Arial" w:hAnsi="Arial" w:cs="Arial"/>
          <w:b/>
          <w:bCs/>
          <w:sz w:val="28"/>
          <w:szCs w:val="28"/>
          <w:lang w:val="en-GB"/>
        </w:rPr>
        <w:t>1</w:t>
      </w:r>
      <w:r w:rsidRPr="00735D5E">
        <w:rPr>
          <w:rFonts w:ascii="Arial" w:hAnsi="Arial" w:cs="Arial"/>
          <w:b/>
          <w:bCs/>
          <w:sz w:val="28"/>
          <w:szCs w:val="28"/>
          <w:lang w:val="en-GB"/>
        </w:rPr>
        <w:t>: Effects of Filtering</w:t>
      </w:r>
    </w:p>
    <w:p w14:paraId="7E94C555" w14:textId="3CAAE702" w:rsidR="00367E56" w:rsidRPr="00735D5E" w:rsidRDefault="00367E56" w:rsidP="00680715">
      <w:pPr>
        <w:spacing w:before="0" w:after="0"/>
        <w:ind w:firstLine="0"/>
        <w:jc w:val="both"/>
        <w:rPr>
          <w:rFonts w:ascii="Arial" w:hAnsi="Arial" w:cs="Arial"/>
          <w:lang w:val="en-GB"/>
        </w:rPr>
      </w:pPr>
      <w:r w:rsidRPr="00735D5E">
        <w:rPr>
          <w:rFonts w:ascii="Arial" w:hAnsi="Arial" w:cs="Arial"/>
          <w:lang w:val="en-GB"/>
        </w:rPr>
        <w:t>Genomic filtering choices can have substantial effects on downstream analyses that are not necessarily consistent across samples, populations, or statistical methods. We used three existing datasets (monarch butterflies</w:t>
      </w:r>
      <w:r w:rsidR="00535255" w:rsidRPr="00735D5E">
        <w:rPr>
          <w:rFonts w:ascii="Arial" w:hAnsi="Arial" w:cs="Arial"/>
          <w:lang w:val="en-GB"/>
        </w:rPr>
        <w:fldChar w:fldCharType="begin"/>
      </w:r>
      <w:r w:rsidR="00C36835">
        <w:rPr>
          <w:rFonts w:ascii="Arial" w:hAnsi="Arial" w:cs="Arial"/>
          <w:lang w:val="en-GB"/>
        </w:rPr>
        <w:instrText xml:space="preserve"> ADDIN ZOTERO_ITEM CSL_CITATION {"citationID":"4Y0WshRH","properties":{"formattedCitation":"\\super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35255" w:rsidRPr="00735D5E">
        <w:rPr>
          <w:rFonts w:ascii="Arial" w:hAnsi="Arial" w:cs="Arial"/>
          <w:lang w:val="en-GB"/>
        </w:rPr>
        <w:fldChar w:fldCharType="separate"/>
      </w:r>
      <w:r w:rsidR="00C36835" w:rsidRPr="00C36835">
        <w:rPr>
          <w:rFonts w:ascii="Arial" w:hAnsi="Arial" w:cs="Arial"/>
          <w:vertAlign w:val="superscript"/>
        </w:rPr>
        <w:t>92</w:t>
      </w:r>
      <w:r w:rsidR="00535255" w:rsidRPr="00735D5E">
        <w:rPr>
          <w:rFonts w:ascii="Arial" w:hAnsi="Arial" w:cs="Arial"/>
          <w:lang w:val="en-GB"/>
        </w:rPr>
        <w:fldChar w:fldCharType="end"/>
      </w:r>
      <w:r w:rsidRPr="00735D5E">
        <w:rPr>
          <w:rFonts w:ascii="Arial" w:hAnsi="Arial" w:cs="Arial"/>
          <w:lang w:val="en-GB"/>
        </w:rPr>
        <w:t>; cutthroat trout</w:t>
      </w:r>
      <w:r w:rsidR="00535255" w:rsidRPr="00735D5E">
        <w:rPr>
          <w:rFonts w:ascii="Arial" w:hAnsi="Arial" w:cs="Arial"/>
          <w:lang w:val="en-GB"/>
        </w:rPr>
        <w:fldChar w:fldCharType="begin"/>
      </w:r>
      <w:r w:rsidR="00C36835">
        <w:rPr>
          <w:rFonts w:ascii="Arial" w:hAnsi="Arial" w:cs="Arial"/>
          <w:lang w:val="en-GB"/>
        </w:rPr>
        <w:instrText xml:space="preserve"> ADDIN ZOTERO_ITEM CSL_CITATION {"citationID":"xts0V2CJ","properties":{"formattedCitation":"\\super 110\\nosupersub{}","plainCitation":"110","noteIndex":0},"citationItems":[{"id":2545,"uris":["http://zotero.org/users/10196124/items/VL4GG6FG"],"itemData":{"id":2545,"type":"article-journal","abstract":"Abstract The current extinction crisis requires effective assessment and monitoring tools. Genetic approaches are appealing given the relative ease of field sampling required to estimate genetic diversity characteristics assumed related to population size, evolutionary potential, and extinction risk, and to evaluate hybridization with non-native species simultaneously. However, linkages between population genetic metrics of diversity from survey-style field collections and demographic estimates of population size and extinction risk are still in need of empirical examples, especially for remotely distributed species of conservation concern where the approach might be most beneficial. We capitalized on an exceptional opportunity to evaluate congruence between genetic diversity metrics and demographic-based estimates of abundance and extinction risk from a comprehensive Multiple Population Viability Analysis (MPVA) in a threatened fish, the Lahontan cutthroat trout (LCT). We sequenced non-native trout reference samples and recently collected and archived tissue samples of most remaining populations of LCT (N = 60) and estimated common genetic assessment metrics, predicting minimal hybridization with non-native trout, low diversity, and declining diversity over time. We further hypothesized genetic metrics would correlate positively with MPVA-estimated abundance and negatively with extinction probability. We uncovered several instances of hybridization that pointed to immediate management needs. After removing hybridized individuals, cautious interpretation of low effective population sizes (2?63) suggested reduced evolutionary potential for many LCT populations. Other genetic metrics did not decline over time nor correlate with MPVA-based estimates of harmonic mean abundance or 30-year extinction probability. Our results demonstrate benefits of genetic monitoring for efficiently detecting hybridization and, though genetic results were disconnected from demographic assessment of conservation status, they suggest reduced evolutionary potential and likely a higher conservation risk than currently recognized for this threatened fish. We emphasize that genetic information provides essential complementary insight, in addition to demographic information, for evaluating species status.","container-title":"Evolutionary Applications","DOI":"https://doi.org/10.1111/eva.13473","ISSN":"1752-4571","issue":"9","note":"publisher: John Wiley &amp; Sons, Ltd\nCitation Key: Hemstrom2022","page":"1449-1468","title":"Population genomic monitoring provides insight into conservation status but no correlation with demographic estimates of extinction risk in a threatened trout","volume":"15","author":[{"family":"Hemstrom","given":"William"},{"family":"Dauwalter","given":"Daniel"},{"family":"Peacock","given":"Mary M"},{"family":"Leasure","given":"Douglas"},{"family":"Wenger","given":"Seth"},{"family":"Miller","given":"Michael R"},{"family":"Neville","given":"Helen"}],"issued":{"date-parts":[["2022",9,1]]},"citation-key":"Hemstrom2022"}}],"schema":"https://github.com/citation-style-language/schema/raw/master/csl-citation.json"} </w:instrText>
      </w:r>
      <w:r w:rsidR="00535255" w:rsidRPr="00735D5E">
        <w:rPr>
          <w:rFonts w:ascii="Arial" w:hAnsi="Arial" w:cs="Arial"/>
          <w:lang w:val="en-GB"/>
        </w:rPr>
        <w:fldChar w:fldCharType="separate"/>
      </w:r>
      <w:r w:rsidR="00C36835" w:rsidRPr="00C36835">
        <w:rPr>
          <w:rFonts w:ascii="Arial" w:hAnsi="Arial" w:cs="Arial"/>
          <w:vertAlign w:val="superscript"/>
        </w:rPr>
        <w:t>110</w:t>
      </w:r>
      <w:r w:rsidR="00535255" w:rsidRPr="00735D5E">
        <w:rPr>
          <w:rFonts w:ascii="Arial" w:hAnsi="Arial" w:cs="Arial"/>
          <w:lang w:val="en-GB"/>
        </w:rPr>
        <w:fldChar w:fldCharType="end"/>
      </w:r>
      <w:r w:rsidRPr="00735D5E">
        <w:rPr>
          <w:rFonts w:ascii="Arial" w:hAnsi="Arial" w:cs="Arial"/>
          <w:lang w:val="en-GB"/>
        </w:rPr>
        <w:t>; yellow perch</w:t>
      </w:r>
      <w:r w:rsidR="004D4CC4" w:rsidRPr="00735D5E">
        <w:rPr>
          <w:rFonts w:ascii="Arial" w:hAnsi="Arial" w:cs="Arial"/>
          <w:lang w:val="en-GB"/>
        </w:rPr>
        <w:fldChar w:fldCharType="begin"/>
      </w:r>
      <w:r w:rsidR="00E872EA">
        <w:rPr>
          <w:rFonts w:ascii="Arial" w:hAnsi="Arial" w:cs="Arial"/>
          <w:lang w:val="en-GB"/>
        </w:rPr>
        <w:instrText xml:space="preserve"> ADDIN ZOTERO_ITEM CSL_CITATION {"citationID":"ouIKsgOQ","properties":{"formattedCitation":"\\super 71\\nosupersub{}","plainCitation":"71","noteIndex":0},"citationItems":[{"id":5534,"uris":["http://zotero.org/users/10196124/items/XGGCK56L"],"itemData":{"id":5534,"type":"article-journal","abstract":"Abstract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rsidRPr="00735D5E">
        <w:rPr>
          <w:rFonts w:ascii="Arial" w:hAnsi="Arial" w:cs="Arial"/>
          <w:lang w:val="en-GB"/>
        </w:rPr>
        <w:fldChar w:fldCharType="separate"/>
      </w:r>
      <w:r w:rsidR="00E872EA" w:rsidRPr="00E872EA">
        <w:rPr>
          <w:rFonts w:ascii="Arial" w:hAnsi="Arial" w:cs="Arial"/>
          <w:vertAlign w:val="superscript"/>
        </w:rPr>
        <w:t>71</w:t>
      </w:r>
      <w:r w:rsidR="004D4CC4" w:rsidRPr="00735D5E">
        <w:rPr>
          <w:rFonts w:ascii="Arial" w:hAnsi="Arial" w:cs="Arial"/>
          <w:lang w:val="en-GB"/>
        </w:rPr>
        <w:fldChar w:fldCharType="end"/>
      </w:r>
      <w:r w:rsidR="004D4CC4" w:rsidRPr="00735D5E">
        <w:rPr>
          <w:rFonts w:ascii="Arial" w:hAnsi="Arial" w:cs="Arial"/>
          <w:lang w:val="en-GB"/>
        </w:rPr>
        <w:t xml:space="preserve"> </w:t>
      </w:r>
      <w:r w:rsidRPr="00735D5E">
        <w:rPr>
          <w:rFonts w:ascii="Arial" w:hAnsi="Arial" w:cs="Arial"/>
          <w:lang w:val="en-GB"/>
        </w:rPr>
        <w:t xml:space="preserve">to demonstrate how different MAF (panel A) or missing data (panel B) </w:t>
      </w:r>
      <w:r w:rsidR="00A73744" w:rsidRPr="00735D5E">
        <w:rPr>
          <w:rFonts w:ascii="Arial" w:hAnsi="Arial" w:cs="Arial"/>
          <w:lang w:val="en-GB"/>
        </w:rPr>
        <w:t xml:space="preserve">filters </w:t>
      </w:r>
      <w:r w:rsidRPr="00735D5E">
        <w:rPr>
          <w:rFonts w:ascii="Arial" w:hAnsi="Arial" w:cs="Arial"/>
          <w:lang w:val="en-GB"/>
        </w:rPr>
        <w:t xml:space="preserve">can affect estimates of pairwise </w:t>
      </w:r>
      <w:r w:rsidRPr="00735D5E">
        <w:rPr>
          <w:rFonts w:ascii="Arial" w:hAnsi="Arial" w:cs="Arial"/>
          <w:i/>
          <w:iCs/>
          <w:lang w:val="en-GB"/>
        </w:rPr>
        <w:t>F</w:t>
      </w:r>
      <w:r w:rsidRPr="00735D5E">
        <w:rPr>
          <w:rFonts w:ascii="Arial" w:hAnsi="Arial" w:cs="Arial"/>
          <w:vertAlign w:val="subscript"/>
          <w:lang w:val="en-GB"/>
        </w:rPr>
        <w:t>ST</w:t>
      </w:r>
      <w:r w:rsidR="00535255" w:rsidRPr="00735D5E">
        <w:rPr>
          <w:rFonts w:ascii="Arial" w:hAnsi="Arial" w:cs="Arial"/>
          <w:vertAlign w:val="subscript"/>
          <w:lang w:val="en-GB"/>
        </w:rPr>
        <w:fldChar w:fldCharType="begin"/>
      </w:r>
      <w:r w:rsidR="00A73744">
        <w:rPr>
          <w:rFonts w:ascii="Arial" w:hAnsi="Arial" w:cs="Arial"/>
          <w:vertAlign w:val="subscript"/>
          <w:lang w:val="en-GB"/>
        </w:rPr>
        <w:instrText xml:space="preserve"> ADDIN ZOTERO_ITEM CSL_CITATION {"citationID":"mzWUz7xK","properties":{"formattedCitation":"\\super 68\\uc0\\u8211{}70\\nosupersub{}","plainCitation":"68–70","noteIndex":0},"citationItems":[{"id":5341,"uris":["http://zotero.org/users/10196124/items/2RY74CP6"],"itemData":{"id":5341,"type":"article-journal","abstract":"Abstract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O7JE1Mu/5ih0zeNd","uris":["http://zotero.org/users/local/nWY58Val/items/TI8RSXQC"],"itemData":{"id":"ttQi3pPg/R3v3lhJh","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535255" w:rsidRPr="00735D5E">
        <w:rPr>
          <w:rFonts w:ascii="Arial" w:hAnsi="Arial" w:cs="Arial"/>
          <w:vertAlign w:val="subscript"/>
          <w:lang w:val="en-GB"/>
        </w:rPr>
        <w:fldChar w:fldCharType="separate"/>
      </w:r>
      <w:r w:rsidR="00E872EA" w:rsidRPr="00E872EA">
        <w:rPr>
          <w:rFonts w:ascii="Arial" w:hAnsi="Arial" w:cs="Arial"/>
          <w:vertAlign w:val="superscript"/>
        </w:rPr>
        <w:t>68–70</w:t>
      </w:r>
      <w:r w:rsidR="00535255" w:rsidRPr="00735D5E">
        <w:rPr>
          <w:rFonts w:ascii="Arial" w:hAnsi="Arial" w:cs="Arial"/>
          <w:vertAlign w:val="subscript"/>
          <w:lang w:val="en-GB"/>
        </w:rPr>
        <w:fldChar w:fldCharType="end"/>
      </w:r>
      <w:r w:rsidRPr="00735D5E">
        <w:rPr>
          <w:rFonts w:ascii="Arial" w:hAnsi="Arial" w:cs="Arial"/>
          <w:lang w:val="en-GB"/>
        </w:rPr>
        <w:t xml:space="preserve">, observed heterozygosity, the number of segregating sites (polymorphic loci; </w:t>
      </w:r>
      <w:proofErr w:type="spellStart"/>
      <w:r w:rsidRPr="00735D5E">
        <w:rPr>
          <w:rFonts w:ascii="Arial" w:hAnsi="Arial" w:cs="Arial"/>
          <w:lang w:val="en-GB"/>
        </w:rPr>
        <w:t>P</w:t>
      </w:r>
      <w:r w:rsidRPr="00735D5E">
        <w:rPr>
          <w:rFonts w:ascii="Arial" w:hAnsi="Arial" w:cs="Arial"/>
          <w:vertAlign w:val="subscript"/>
          <w:lang w:val="en-GB"/>
        </w:rPr>
        <w:t>seg</w:t>
      </w:r>
      <w:proofErr w:type="spellEnd"/>
      <w:r w:rsidRPr="00735D5E">
        <w:rPr>
          <w:rFonts w:ascii="Arial" w:hAnsi="Arial" w:cs="Arial"/>
          <w:lang w:val="en-GB"/>
        </w:rPr>
        <w:t>), and Tajima’s D</w:t>
      </w:r>
      <w:r w:rsidR="00535255" w:rsidRPr="00735D5E">
        <w:rPr>
          <w:rFonts w:ascii="Arial" w:hAnsi="Arial" w:cs="Arial"/>
          <w:lang w:val="en-GB"/>
        </w:rPr>
        <w:fldChar w:fldCharType="begin"/>
      </w:r>
      <w:r w:rsidR="00E872EA">
        <w:rPr>
          <w:rFonts w:ascii="Arial" w:hAnsi="Arial" w:cs="Arial"/>
          <w:lang w:val="en-GB"/>
        </w:rPr>
        <w:instrText xml:space="preserve"> ADDIN ZOTERO_ITEM CSL_CITATION {"citationID":"YRmB9pcX","properties":{"formattedCitation":"\\super 62\\nosupersub{}","plainCitation":"62","noteIndex":0},"citationItems":[{"id":2695,"uris":["http://zotero.org/users/10196124/items/8QHAVWFM"],"itemData":{"id":2695,"type":"article-journal","abstract":"The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535255" w:rsidRPr="00735D5E">
        <w:rPr>
          <w:rFonts w:ascii="Arial" w:hAnsi="Arial" w:cs="Arial"/>
          <w:lang w:val="en-GB"/>
        </w:rPr>
        <w:fldChar w:fldCharType="separate"/>
      </w:r>
      <w:r w:rsidR="00E872EA" w:rsidRPr="00E872EA">
        <w:rPr>
          <w:rFonts w:ascii="Arial" w:hAnsi="Arial" w:cs="Arial"/>
          <w:vertAlign w:val="superscript"/>
        </w:rPr>
        <w:t>62</w:t>
      </w:r>
      <w:r w:rsidR="00535255" w:rsidRPr="00735D5E">
        <w:rPr>
          <w:rFonts w:ascii="Arial" w:hAnsi="Arial" w:cs="Arial"/>
          <w:lang w:val="en-GB"/>
        </w:rPr>
        <w:fldChar w:fldCharType="end"/>
      </w:r>
      <w:r w:rsidRPr="00735D5E">
        <w:rPr>
          <w:rFonts w:ascii="Arial" w:hAnsi="Arial" w:cs="Arial"/>
          <w:lang w:val="en-GB"/>
        </w:rPr>
        <w:t>. We also show how a MAC filter can affect population structure estimates</w:t>
      </w:r>
      <w:r w:rsidR="002E40A1" w:rsidRPr="00735D5E">
        <w:rPr>
          <w:rFonts w:ascii="Arial" w:hAnsi="Arial" w:cs="Arial"/>
          <w:lang w:val="en-GB"/>
        </w:rPr>
        <w:t xml:space="preserve"> </w:t>
      </w:r>
      <w:r w:rsidR="004D4CC4" w:rsidRPr="00735D5E">
        <w:rPr>
          <w:rFonts w:ascii="Arial" w:hAnsi="Arial" w:cs="Arial"/>
          <w:lang w:val="en-GB"/>
        </w:rPr>
        <w:t>using the same monarch data filtered with a MAC of between 0 and 11</w:t>
      </w:r>
      <w:r w:rsidRPr="00735D5E">
        <w:rPr>
          <w:rFonts w:ascii="Arial" w:hAnsi="Arial" w:cs="Arial"/>
          <w:lang w:val="en-GB"/>
        </w:rPr>
        <w:t>(</w:t>
      </w:r>
      <w:r w:rsidR="004D4CC4" w:rsidRPr="00735D5E">
        <w:rPr>
          <w:rFonts w:ascii="Arial" w:hAnsi="Arial" w:cs="Arial"/>
          <w:lang w:val="en-GB"/>
        </w:rPr>
        <w:t>reproducing methods from</w:t>
      </w:r>
      <w:r w:rsidR="004D4CC4" w:rsidRPr="00735D5E">
        <w:rPr>
          <w:rFonts w:ascii="Arial" w:hAnsi="Arial" w:cs="Arial"/>
          <w:lang w:val="en-GB"/>
        </w:rPr>
        <w:fldChar w:fldCharType="begin"/>
      </w:r>
      <w:r w:rsidR="00E872EA">
        <w:rPr>
          <w:rFonts w:ascii="Arial" w:hAnsi="Arial" w:cs="Arial"/>
          <w:lang w:val="en-GB"/>
        </w:rPr>
        <w:instrText xml:space="preserve"> ADDIN ZOTERO_ITEM CSL_CITATION {"citationID":"zhoH9p3r","properties":{"formattedCitation":"\\super 65\\nosupersub{}","plainCitation":"65","noteIndex":0},"citationItems":[{"id":5220,"uris":["http://zotero.org/users/10196124/items/WGHM5ZVD"],"itemData":{"id":5220,"type":"article-journal","abstract":"Abstract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4D4CC4" w:rsidRPr="00735D5E">
        <w:rPr>
          <w:rFonts w:ascii="Arial" w:hAnsi="Arial" w:cs="Arial"/>
          <w:lang w:val="en-GB"/>
        </w:rPr>
        <w:fldChar w:fldCharType="separate"/>
      </w:r>
      <w:r w:rsidR="00E872EA" w:rsidRPr="00E872EA">
        <w:rPr>
          <w:rFonts w:ascii="Arial" w:hAnsi="Arial" w:cs="Arial"/>
          <w:vertAlign w:val="superscript"/>
        </w:rPr>
        <w:t>65</w:t>
      </w:r>
      <w:r w:rsidR="004D4CC4" w:rsidRPr="00735D5E">
        <w:rPr>
          <w:rFonts w:ascii="Arial" w:hAnsi="Arial" w:cs="Arial"/>
          <w:lang w:val="en-GB"/>
        </w:rPr>
        <w:fldChar w:fldCharType="end"/>
      </w:r>
      <w:r w:rsidR="004D4CC4" w:rsidRPr="00735D5E">
        <w:rPr>
          <w:rFonts w:ascii="Arial" w:hAnsi="Arial" w:cs="Arial"/>
          <w:lang w:val="en-GB"/>
        </w:rPr>
        <w:t xml:space="preserve">, see </w:t>
      </w:r>
      <w:r w:rsidRPr="00735D5E">
        <w:rPr>
          <w:rFonts w:ascii="Arial" w:hAnsi="Arial" w:cs="Arial"/>
          <w:lang w:val="en-GB"/>
        </w:rPr>
        <w:t>panel C)</w:t>
      </w:r>
      <w:r w:rsidR="00535255" w:rsidRPr="00735D5E">
        <w:rPr>
          <w:rFonts w:ascii="Arial" w:hAnsi="Arial" w:cs="Arial"/>
          <w:lang w:val="en-GB"/>
        </w:rPr>
        <w:fldChar w:fldCharType="begin"/>
      </w:r>
      <w:r w:rsidR="00C36835">
        <w:rPr>
          <w:rFonts w:ascii="Arial" w:hAnsi="Arial" w:cs="Arial"/>
          <w:lang w:val="en-GB"/>
        </w:rPr>
        <w:instrText xml:space="preserve"> ADDIN ZOTERO_ITEM CSL_CITATION {"citationID":"O3z4RSfd","properties":{"formattedCitation":"\\super 111,112\\nosupersub{}","plainCitation":"111,112","noteIndex":0},"citationItems":[{"id":5346,"uris":["http://zotero.org/users/10196124/items/295NGJT4"],"itemData":{"id":5346,"type":"article-journal","abstract":"Abstract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id":2252,"uris":["http://zotero.org/users/10196124/items/VDRKWTFC"],"itemData":{"id":2252,"type":"article-journal","abstract":"Abstract 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http://pophelper.com/.","container-title":"Molecular Ecology Resources","DOI":"10.1111/1755-0998.12509","ISSN":"1755-098X","issue":"1","note":"publisher: John Wiley &amp; Sons, Ltd (10.1111)\nCitation Key: Francis2017","page":"27-32","title":"pophelper: an R package and web app to analyse and visualize population structure","volume":"17","author":[{"family":"Francis","given":"R M"}],"issued":{"date-parts":[["2017",1,1]]},"citation-key":"Francis2017"}}],"schema":"https://github.com/citation-style-language/schema/raw/master/csl-citation.json"} </w:instrText>
      </w:r>
      <w:r w:rsidR="00535255" w:rsidRPr="00735D5E">
        <w:rPr>
          <w:rFonts w:ascii="Arial" w:hAnsi="Arial" w:cs="Arial"/>
          <w:lang w:val="en-GB"/>
        </w:rPr>
        <w:fldChar w:fldCharType="separate"/>
      </w:r>
      <w:r w:rsidR="00C36835" w:rsidRPr="00C36835">
        <w:rPr>
          <w:rFonts w:ascii="Arial" w:hAnsi="Arial" w:cs="Arial"/>
          <w:vertAlign w:val="superscript"/>
        </w:rPr>
        <w:t>111,112</w:t>
      </w:r>
      <w:r w:rsidR="00535255" w:rsidRPr="00735D5E">
        <w:rPr>
          <w:rFonts w:ascii="Arial" w:hAnsi="Arial" w:cs="Arial"/>
          <w:lang w:val="en-GB"/>
        </w:rPr>
        <w:fldChar w:fldCharType="end"/>
      </w:r>
      <w:r w:rsidRPr="00735D5E">
        <w:rPr>
          <w:rFonts w:ascii="Arial" w:hAnsi="Arial" w:cs="Arial"/>
          <w:lang w:val="en-GB"/>
        </w:rPr>
        <w:t>.</w:t>
      </w:r>
    </w:p>
    <w:p w14:paraId="537CC7FA" w14:textId="7D2CFB52" w:rsidR="00B85545" w:rsidRPr="00735D5E" w:rsidRDefault="00BF39FE" w:rsidP="00680715">
      <w:pPr>
        <w:spacing w:before="0" w:after="0"/>
        <w:jc w:val="both"/>
        <w:rPr>
          <w:rFonts w:ascii="Arial" w:hAnsi="Arial" w:cs="Arial"/>
          <w:lang w:val="en-GB"/>
        </w:rPr>
      </w:pPr>
      <w:r w:rsidRPr="00735D5E">
        <w:rPr>
          <w:rFonts w:ascii="Arial" w:hAnsi="Arial" w:cs="Arial"/>
          <w:lang w:val="en-GB"/>
        </w:rPr>
        <w:t xml:space="preserve">Our principal finding is that changing </w:t>
      </w:r>
      <w:proofErr w:type="gramStart"/>
      <w:r w:rsidR="00367E56" w:rsidRPr="00735D5E">
        <w:rPr>
          <w:rFonts w:ascii="Arial" w:hAnsi="Arial" w:cs="Arial"/>
          <w:lang w:val="en-GB"/>
        </w:rPr>
        <w:t>MAF</w:t>
      </w:r>
      <w:proofErr w:type="gramEnd"/>
      <w:r w:rsidRPr="00735D5E">
        <w:rPr>
          <w:rFonts w:ascii="Arial" w:hAnsi="Arial" w:cs="Arial"/>
          <w:lang w:val="en-GB"/>
        </w:rPr>
        <w:t xml:space="preserve"> and missing data</w:t>
      </w:r>
      <w:r w:rsidR="00367E56" w:rsidRPr="00735D5E">
        <w:rPr>
          <w:rFonts w:ascii="Arial" w:hAnsi="Arial" w:cs="Arial"/>
          <w:lang w:val="en-GB"/>
        </w:rPr>
        <w:t xml:space="preserve"> </w:t>
      </w:r>
      <w:r w:rsidRPr="00735D5E">
        <w:rPr>
          <w:rFonts w:ascii="Arial" w:hAnsi="Arial" w:cs="Arial"/>
          <w:lang w:val="en-GB"/>
        </w:rPr>
        <w:t>thresholds</w:t>
      </w:r>
      <w:r w:rsidR="00367E56" w:rsidRPr="00735D5E">
        <w:rPr>
          <w:rFonts w:ascii="Arial" w:hAnsi="Arial" w:cs="Arial"/>
          <w:lang w:val="en-GB"/>
        </w:rPr>
        <w:t xml:space="preserve"> </w:t>
      </w:r>
      <w:r w:rsidRPr="00735D5E">
        <w:rPr>
          <w:rFonts w:ascii="Arial" w:hAnsi="Arial" w:cs="Arial"/>
          <w:lang w:val="en-GB"/>
        </w:rPr>
        <w:t>can impact different datasets and different populations within datasets unequally. For example, while the</w:t>
      </w:r>
      <w:r w:rsidR="002E7571">
        <w:rPr>
          <w:rFonts w:ascii="Arial" w:hAnsi="Arial" w:cs="Arial"/>
          <w:lang w:val="en-GB"/>
        </w:rPr>
        <w:t xml:space="preserve"> results</w:t>
      </w:r>
      <w:r w:rsidR="00B85545" w:rsidRPr="00735D5E">
        <w:rPr>
          <w:rFonts w:ascii="Arial" w:hAnsi="Arial" w:cs="Arial"/>
          <w:lang w:val="en-GB"/>
        </w:rPr>
        <w:t xml:space="preserve"> </w:t>
      </w:r>
      <w:r w:rsidRPr="00735D5E">
        <w:rPr>
          <w:rFonts w:ascii="Arial" w:hAnsi="Arial" w:cs="Arial"/>
          <w:lang w:val="en-GB"/>
        </w:rPr>
        <w:t xml:space="preserve">monarch and perch data were not strongly </w:t>
      </w:r>
      <w:r w:rsidR="00B85545" w:rsidRPr="00735D5E">
        <w:rPr>
          <w:rFonts w:ascii="Arial" w:hAnsi="Arial" w:cs="Arial"/>
          <w:lang w:val="en-GB"/>
        </w:rPr>
        <w:t>affected</w:t>
      </w:r>
      <w:r w:rsidRPr="00735D5E">
        <w:rPr>
          <w:rFonts w:ascii="Arial" w:hAnsi="Arial" w:cs="Arial"/>
          <w:lang w:val="en-GB"/>
        </w:rPr>
        <w:t xml:space="preserve"> by increased missing data </w:t>
      </w:r>
      <w:r w:rsidR="00B85545" w:rsidRPr="00735D5E">
        <w:rPr>
          <w:rFonts w:ascii="Arial" w:hAnsi="Arial" w:cs="Arial"/>
          <w:lang w:val="en-GB"/>
        </w:rPr>
        <w:t>stringency</w:t>
      </w:r>
      <w:r w:rsidRPr="00735D5E">
        <w:rPr>
          <w:rFonts w:ascii="Arial" w:hAnsi="Arial" w:cs="Arial"/>
          <w:lang w:val="en-GB"/>
        </w:rPr>
        <w:t>, outcomes from the cutthroat data changed</w:t>
      </w:r>
      <w:r w:rsidR="00B85545" w:rsidRPr="00735D5E">
        <w:rPr>
          <w:rFonts w:ascii="Arial" w:hAnsi="Arial" w:cs="Arial"/>
          <w:lang w:val="en-GB"/>
        </w:rPr>
        <w:t xml:space="preserve"> unpredictably past a certain threshold. The impact of MAF threshold likewise differed between studies and populations</w:t>
      </w:r>
      <w:r w:rsidR="002E40A1" w:rsidRPr="00735D5E">
        <w:rPr>
          <w:rFonts w:ascii="Arial" w:hAnsi="Arial" w:cs="Arial"/>
          <w:lang w:val="en-GB"/>
        </w:rPr>
        <w:t xml:space="preserve">: note that </w:t>
      </w:r>
      <w:r w:rsidR="00B85545" w:rsidRPr="00735D5E">
        <w:rPr>
          <w:rFonts w:ascii="Arial" w:hAnsi="Arial" w:cs="Arial"/>
          <w:lang w:val="en-GB"/>
        </w:rPr>
        <w:t>the number of segregating sites plummeted with even a mild MAF filter (MAF &gt; 0.0125) in one specific population of monarch butterflies. Tajima’s D deserves particular attention</w:t>
      </w:r>
      <w:r w:rsidR="002E7571">
        <w:rPr>
          <w:rFonts w:ascii="Arial" w:hAnsi="Arial" w:cs="Arial"/>
          <w:lang w:val="en-GB"/>
        </w:rPr>
        <w:t>—</w:t>
      </w:r>
      <w:r w:rsidR="00B85545" w:rsidRPr="00735D5E">
        <w:rPr>
          <w:rFonts w:ascii="Arial" w:hAnsi="Arial" w:cs="Arial"/>
          <w:lang w:val="en-GB"/>
        </w:rPr>
        <w:t>even a relatively low MAF filter (e.g., &lt; 0.01)</w:t>
      </w:r>
      <w:r w:rsidR="009C58B5" w:rsidRPr="00735D5E">
        <w:rPr>
          <w:rFonts w:ascii="Arial" w:hAnsi="Arial" w:cs="Arial"/>
          <w:lang w:val="en-GB"/>
        </w:rPr>
        <w:t xml:space="preserve"> cause</w:t>
      </w:r>
      <w:r w:rsidR="002E7571">
        <w:rPr>
          <w:rFonts w:ascii="Arial" w:hAnsi="Arial" w:cs="Arial"/>
          <w:lang w:val="en-GB"/>
        </w:rPr>
        <w:t>d</w:t>
      </w:r>
      <w:r w:rsidR="00B85545" w:rsidRPr="00735D5E">
        <w:rPr>
          <w:rFonts w:ascii="Arial" w:hAnsi="Arial" w:cs="Arial"/>
          <w:lang w:val="en-GB"/>
        </w:rPr>
        <w:t xml:space="preserve"> every population in every dataset </w:t>
      </w:r>
      <w:r w:rsidR="009C58B5" w:rsidRPr="00735D5E">
        <w:rPr>
          <w:rFonts w:ascii="Arial" w:hAnsi="Arial" w:cs="Arial"/>
          <w:lang w:val="en-GB"/>
        </w:rPr>
        <w:t xml:space="preserve">to </w:t>
      </w:r>
      <w:r w:rsidR="00B85545" w:rsidRPr="00735D5E">
        <w:rPr>
          <w:rFonts w:ascii="Arial" w:hAnsi="Arial" w:cs="Arial"/>
          <w:lang w:val="en-GB"/>
        </w:rPr>
        <w:t>flip from an “expansion” signal (D &lt; 0) to a “bottleneck” signal (D &gt; 0)</w:t>
      </w:r>
      <w:r w:rsidR="00B85545" w:rsidRPr="00735D5E">
        <w:rPr>
          <w:rFonts w:ascii="Arial" w:hAnsi="Arial" w:cs="Arial"/>
          <w:lang w:val="en-GB"/>
        </w:rPr>
        <w:fldChar w:fldCharType="begin"/>
      </w:r>
      <w:r w:rsidR="00E872EA">
        <w:rPr>
          <w:rFonts w:ascii="Arial" w:hAnsi="Arial" w:cs="Arial"/>
          <w:lang w:val="en-GB"/>
        </w:rPr>
        <w:instrText xml:space="preserve"> ADDIN ZOTERO_ITEM CSL_CITATION {"citationID":"Ejlj6qZe","properties":{"formattedCitation":"\\super 61,62\\nosupersub{}","plainCitation":"61,62","noteIndex":0},"citationItems":[{"id":5480,"uris":["http://zotero.org/users/10196124/items/FWN4DTTY"],"itemData":{"id":5480,"type":"article-journal","abstract":"Reconstructing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85545" w:rsidRPr="00735D5E">
        <w:rPr>
          <w:rFonts w:ascii="Arial" w:hAnsi="Arial" w:cs="Arial"/>
          <w:lang w:val="en-GB"/>
        </w:rPr>
        <w:fldChar w:fldCharType="separate"/>
      </w:r>
      <w:r w:rsidR="00E872EA" w:rsidRPr="00E872EA">
        <w:rPr>
          <w:rFonts w:ascii="Arial" w:hAnsi="Arial" w:cs="Arial"/>
          <w:vertAlign w:val="superscript"/>
        </w:rPr>
        <w:t>61,62</w:t>
      </w:r>
      <w:r w:rsidR="00B85545" w:rsidRPr="00735D5E">
        <w:rPr>
          <w:rFonts w:ascii="Arial" w:hAnsi="Arial" w:cs="Arial"/>
          <w:lang w:val="en-GB"/>
        </w:rPr>
        <w:fldChar w:fldCharType="end"/>
      </w:r>
      <w:r w:rsidR="00B85545" w:rsidRPr="00735D5E">
        <w:rPr>
          <w:rFonts w:ascii="Arial" w:hAnsi="Arial" w:cs="Arial"/>
          <w:lang w:val="en-GB"/>
        </w:rPr>
        <w:t>. While not shown here, MAF filtering is also of particular note in that it almost uniformly decreases estimates of effective population size (</w:t>
      </w:r>
      <w:r w:rsidR="00B85545" w:rsidRPr="00735D5E">
        <w:rPr>
          <w:rFonts w:ascii="Arial" w:hAnsi="Arial" w:cs="Arial"/>
          <w:i/>
          <w:iCs/>
          <w:lang w:val="en-GB"/>
        </w:rPr>
        <w:t>N</w:t>
      </w:r>
      <w:r w:rsidR="00B85545" w:rsidRPr="00735D5E">
        <w:rPr>
          <w:rFonts w:ascii="Arial" w:hAnsi="Arial" w:cs="Arial"/>
          <w:i/>
          <w:iCs/>
          <w:vertAlign w:val="subscript"/>
          <w:lang w:val="en-GB"/>
        </w:rPr>
        <w:t>e</w:t>
      </w:r>
      <w:r w:rsidR="00B85545" w:rsidRPr="00735D5E">
        <w:rPr>
          <w:rFonts w:ascii="Arial" w:hAnsi="Arial" w:cs="Arial"/>
          <w:lang w:val="en-GB"/>
        </w:rPr>
        <w:t>) derived from LD based approaches</w:t>
      </w:r>
      <w:r w:rsidR="00B85545" w:rsidRPr="00735D5E">
        <w:rPr>
          <w:rFonts w:ascii="Arial" w:hAnsi="Arial" w:cs="Arial"/>
          <w:lang w:val="en-GB"/>
        </w:rPr>
        <w:fldChar w:fldCharType="begin"/>
      </w:r>
      <w:r w:rsidR="00C36835">
        <w:rPr>
          <w:rFonts w:ascii="Arial" w:hAnsi="Arial" w:cs="Arial"/>
          <w:lang w:val="en-GB"/>
        </w:rPr>
        <w:instrText xml:space="preserve"> ADDIN ZOTERO_ITEM CSL_CITATION {"citationID":"hPhVy33C","properties":{"formattedCitation":"\\super 113\\nosupersub{}","plainCitation":"113","noteIndex":0},"citationItems":[{"id":5530,"uris":["http://zotero.org/users/10196124/items/VWNMSAY3"],"itemData":{"id":5530,"type":"article-journal","abstract":"Abstract 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 but a simple rule can reduce bias to","container-title":"Evolutionary Applications","DOI":"10.1111/j.1752-4571.2009.00104.x","ISSN":"1752-4571","issue":"3","journalAbbreviation":"Evolutionary Applications","note":"publisher: John Wiley &amp; Sons, Ltd","page":"244-262","title":"Linkage disequilibrium estimates of contemporary Ne using highly variable genetic markers: a largely untapped resource for applied conservation and evolution","volume":"3","author":[{"family":"Waples","given":"Robin S."},{"family":"Do","given":"Chi"}],"issued":{"date-parts":[["2010",5,1]]},"citation-key":"waplesLinkageDisequilibriumEstimates2010"}}],"schema":"https://github.com/citation-style-language/schema/raw/master/csl-citation.json"} </w:instrText>
      </w:r>
      <w:r w:rsidR="00B85545" w:rsidRPr="00735D5E">
        <w:rPr>
          <w:rFonts w:ascii="Arial" w:hAnsi="Arial" w:cs="Arial"/>
          <w:lang w:val="en-GB"/>
        </w:rPr>
        <w:fldChar w:fldCharType="separate"/>
      </w:r>
      <w:r w:rsidR="00C36835" w:rsidRPr="00C36835">
        <w:rPr>
          <w:rFonts w:ascii="Arial" w:hAnsi="Arial" w:cs="Arial"/>
          <w:vertAlign w:val="superscript"/>
        </w:rPr>
        <w:t>113</w:t>
      </w:r>
      <w:r w:rsidR="00B85545" w:rsidRPr="00735D5E">
        <w:rPr>
          <w:rFonts w:ascii="Arial" w:hAnsi="Arial" w:cs="Arial"/>
          <w:lang w:val="en-GB"/>
        </w:rPr>
        <w:fldChar w:fldCharType="end"/>
      </w:r>
      <w:r w:rsidR="002E7571">
        <w:rPr>
          <w:rFonts w:ascii="Arial" w:hAnsi="Arial" w:cs="Arial"/>
          <w:lang w:val="en-GB"/>
        </w:rPr>
        <w:t>.</w:t>
      </w:r>
    </w:p>
    <w:p w14:paraId="0A2ACE8D" w14:textId="4ECE7225" w:rsidR="00B85545" w:rsidRPr="00735D5E" w:rsidRDefault="00B85545" w:rsidP="00680715">
      <w:pPr>
        <w:spacing w:before="0" w:after="0"/>
        <w:jc w:val="both"/>
        <w:rPr>
          <w:rFonts w:ascii="Arial" w:hAnsi="Arial" w:cs="Arial"/>
          <w:lang w:val="en-GB"/>
        </w:rPr>
      </w:pPr>
      <w:r w:rsidRPr="00735D5E">
        <w:rPr>
          <w:rFonts w:ascii="Arial" w:hAnsi="Arial" w:cs="Arial"/>
          <w:lang w:val="en-GB"/>
        </w:rPr>
        <w:lastRenderedPageBreak/>
        <w:t>In contrast, population structure resolution</w:t>
      </w:r>
      <w:r w:rsidR="00EF66EA" w:rsidRPr="00735D5E">
        <w:rPr>
          <w:rFonts w:ascii="Arial" w:hAnsi="Arial" w:cs="Arial"/>
          <w:lang w:val="en-GB"/>
        </w:rPr>
        <w:t xml:space="preserve"> (panel C)</w:t>
      </w:r>
      <w:r w:rsidRPr="00735D5E">
        <w:rPr>
          <w:rFonts w:ascii="Arial" w:hAnsi="Arial" w:cs="Arial"/>
          <w:lang w:val="en-GB"/>
        </w:rPr>
        <w:t xml:space="preserve"> increased with a higher MAF filter, consistent with previous findings</w:t>
      </w:r>
      <w:r w:rsidRPr="00735D5E">
        <w:rPr>
          <w:rFonts w:ascii="Arial" w:hAnsi="Arial" w:cs="Arial"/>
          <w:lang w:val="en-GB"/>
        </w:rPr>
        <w:fldChar w:fldCharType="begin"/>
      </w:r>
      <w:r w:rsidR="00C36835">
        <w:rPr>
          <w:rFonts w:ascii="Arial" w:hAnsi="Arial" w:cs="Arial"/>
          <w:lang w:val="en-GB"/>
        </w:rPr>
        <w:instrText xml:space="preserve"> ADDIN ZOTERO_ITEM CSL_CITATION {"citationID":"nja508tG","properties":{"formattedCitation":"\\super 65,68,91\\nosupersub{}","plainCitation":"65,68,91","noteIndex":0},"citationItems":[{"id":5220,"uris":["http://zotero.org/users/10196124/items/WGHM5ZVD"],"itemData":{"id":5220,"type":"article-journal","abstract":"Abstract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W."}],"issued":{"date-parts":[["2018",2,1]]},"citation-key":"hotalingDemographicModellingReveals2018"}}],"schema":"https://github.com/citation-style-language/schema/raw/master/csl-citation.json"} </w:instrText>
      </w:r>
      <w:r w:rsidRPr="00735D5E">
        <w:rPr>
          <w:rFonts w:ascii="Arial" w:hAnsi="Arial" w:cs="Arial"/>
          <w:lang w:val="en-GB"/>
        </w:rPr>
        <w:fldChar w:fldCharType="separate"/>
      </w:r>
      <w:r w:rsidR="00C36835" w:rsidRPr="00C36835">
        <w:rPr>
          <w:rFonts w:ascii="Arial" w:hAnsi="Arial" w:cs="Arial"/>
          <w:vertAlign w:val="superscript"/>
        </w:rPr>
        <w:t>65,68,91</w:t>
      </w:r>
      <w:r w:rsidRPr="00735D5E">
        <w:rPr>
          <w:rFonts w:ascii="Arial" w:hAnsi="Arial" w:cs="Arial"/>
          <w:lang w:val="en-GB"/>
        </w:rPr>
        <w:fldChar w:fldCharType="end"/>
      </w:r>
      <w:r w:rsidRPr="00735D5E">
        <w:rPr>
          <w:rFonts w:ascii="Arial" w:hAnsi="Arial" w:cs="Arial"/>
          <w:lang w:val="en-GB"/>
        </w:rPr>
        <w:t xml:space="preserve">. Some other methods, such as </w:t>
      </w:r>
      <w:r w:rsidRPr="00735D5E">
        <w:rPr>
          <w:rFonts w:ascii="Arial" w:hAnsi="Arial" w:cs="Arial"/>
          <w:i/>
          <w:iCs/>
          <w:lang w:val="en-GB"/>
        </w:rPr>
        <w:t>F</w:t>
      </w:r>
      <w:r w:rsidRPr="00735D5E">
        <w:rPr>
          <w:rFonts w:ascii="Arial" w:hAnsi="Arial" w:cs="Arial"/>
          <w:vertAlign w:val="subscript"/>
          <w:lang w:val="en-GB"/>
        </w:rPr>
        <w:t>ST</w:t>
      </w:r>
      <w:r w:rsidRPr="00735D5E">
        <w:rPr>
          <w:rFonts w:ascii="Arial" w:hAnsi="Arial" w:cs="Arial"/>
          <w:lang w:val="en-GB"/>
        </w:rPr>
        <w:t xml:space="preserve"> outlier detection</w:t>
      </w:r>
      <w:r w:rsidRPr="00735D5E">
        <w:rPr>
          <w:rFonts w:ascii="Arial" w:hAnsi="Arial" w:cs="Arial"/>
          <w:lang w:val="en-GB"/>
        </w:rPr>
        <w:fldChar w:fldCharType="begin"/>
      </w:r>
      <w:r w:rsidR="00E872EA">
        <w:rPr>
          <w:rFonts w:ascii="Arial" w:hAnsi="Arial" w:cs="Arial"/>
          <w:lang w:val="en-GB"/>
        </w:rPr>
        <w:instrText xml:space="preserve"> ADDIN ZOTERO_ITEM CSL_CITATION {"citationID":"nb2NUaBu","properties":{"formattedCitation":"\\super 114\\nosupersub{}","plainCitation":"114","noteIndex":0},"citationItems":[{"id":5532,"uris":["http://zotero.org/users/10196124/items/MH74CP26"],"itemData":{"id":5532,"type":"article-journal","abstract":"AbstractLoci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Pr="00735D5E">
        <w:rPr>
          <w:rFonts w:ascii="Arial" w:hAnsi="Arial" w:cs="Arial"/>
          <w:lang w:val="en-GB"/>
        </w:rPr>
        <w:fldChar w:fldCharType="separate"/>
      </w:r>
      <w:r w:rsidR="00E872EA" w:rsidRPr="00E872EA">
        <w:rPr>
          <w:rFonts w:ascii="Arial" w:hAnsi="Arial" w:cs="Arial"/>
          <w:vertAlign w:val="superscript"/>
        </w:rPr>
        <w:t>114</w:t>
      </w:r>
      <w:r w:rsidRPr="00735D5E">
        <w:rPr>
          <w:rFonts w:ascii="Arial" w:hAnsi="Arial" w:cs="Arial"/>
          <w:lang w:val="en-GB"/>
        </w:rPr>
        <w:fldChar w:fldCharType="end"/>
      </w:r>
      <w:r w:rsidR="009C58B5" w:rsidRPr="00735D5E">
        <w:rPr>
          <w:rFonts w:ascii="Arial" w:hAnsi="Arial" w:cs="Arial"/>
          <w:lang w:val="en-GB"/>
        </w:rPr>
        <w:t xml:space="preserve">, </w:t>
      </w:r>
      <w:r w:rsidRPr="00735D5E">
        <w:rPr>
          <w:rFonts w:ascii="Arial" w:hAnsi="Arial" w:cs="Arial"/>
          <w:lang w:val="en-GB"/>
        </w:rPr>
        <w:t xml:space="preserve">GWAS </w:t>
      </w:r>
      <w:r w:rsidRPr="00735D5E">
        <w:rPr>
          <w:rFonts w:ascii="Arial" w:hAnsi="Arial" w:cs="Arial"/>
          <w:lang w:val="en-GB"/>
        </w:rPr>
        <w:fldChar w:fldCharType="begin"/>
      </w:r>
      <w:r w:rsidR="00E872EA">
        <w:rPr>
          <w:rFonts w:ascii="Arial" w:hAnsi="Arial" w:cs="Arial"/>
          <w:lang w:val="en-GB"/>
        </w:rPr>
        <w:instrText xml:space="preserve"> ADDIN ZOTERO_ITEM CSL_CITATION {"citationID":"EMPAcNyz","properties":{"formattedCitation":"\\super 115,116\\nosupersub{}","plainCitation":"115,116","noteIndex":0},"citationItems":[{"id":5481,"uris":["http://zotero.org/users/10196124/items/HW2592LT"],"itemData":{"id":5481,"type":"article-journal","abstract":"An important issue affecting genome-wide association studies with deep phenotyping (multiple correlated phenotypes) is determining the suitable family-wise significance threshold. Straightforward family-wise correction (Bonferroni) of p &lt; 0.05 for 4.3 million genotypes and 335 phenotypes would give a threshold of p &lt; 3.46E−11. This would be too conservative because it assumes all tests are independent. The effective number of tests, both phenotypic and genotypic, must be adjusted for the correlations between them. Spectral decomposition of the phenotype matrix and LD-based correction of the number of tested SNPs are currently used to determine an effective number of tests. In this paper, we compare these calculated estimates with permutation-determined family-wise significance thresholds. Permutations are performed by shuffling individual IDs of the genotype vector for this dataset, to preserve correlation of phenotypes. Our results demonstrate that the permutation threshold is influenced by minor allele frequency (MAF) of the SNPs, and by the number of individuals tested. For the more common SNPs (MAF &gt; 0.1), the permutation family-wise threshold was in close agreement with spectral decomposition methods. However, for less common SNPs (0.05 &lt; MAF ≤ 0.1), the permutation threshold calculated over all SNPs was off by orders of magnitude. This applies to the number of individuals studied (here 777) but not to very much larger numbers. Based on these findings, we propose that the threshold to find a particular level of family-wise significance may need to be established using separate permutations of the actual data for several MAF bins.","container-title":"Molecular Psychiatry","DOI":"10.1038/s41380-020-0670-3","ISSN":"1476-5578","issue":"6","journalAbbreviation":"Molecular Psychiatry","page":"2048-2055","title":"GWAS significance thresholds for deep phenotyping studies can depend upon minor allele frequencies and sample size","volume":"26","author":[{"family":"Asif","given":"Huma"},{"family":"Alliey-Rodriguez","given":"Ney"},{"family":"Keedy","given":"Sarah"},{"family":"Tamminga","given":"Carol A."},{"family":"Sweeney","given":"John A."},{"family":"Pearlson","given":"Godfrey"},{"family":"Clementz","given":"Brett A."},{"family":"Keshavan","given":"Matcheri S."},{"family":"Buckley","given":"Peter"},{"family":"Liu","given":"Chunyu"},{"family":"Neale","given":"Benjamin"},{"family":"Gershon","given":"Elliot S."}],"issued":{"date-parts":[["2021",6,1]]},"citation-key":"asifGWASSignificanceThresholds2021"}},{"id":5519,"uris":["http://zotero.org/users/10196124/items/UU96SG9A"],"itemData":{"id":5519,"type":"article-journal","abstract":"Micronutrient malnutrition is a serious concern in many parts of the world; therefore, enhancing crop nutrient content is an important challenge. Chickpea (Cicer arietinum L.), a major food legume crop worldwide, is a vital source of protein and minerals in the vegetarian diet. This study evaluated a diverse set of 258 chickpea germplasm accessions for 12 key nutritional traits. A significant variation was observed for several nutritional traits, including crude protein (16.56–24.64/100 g), β-Carotene (0.003–0.104 mg/100 g), calcium (60.69–176.55 mg/100 g), and folate (0.413–6.537 mg/kg). These data, combined with the available whole-genome sequencing data for 318,644 SNPs, were used in genome-wide association studies comprising single-locus and multi-locus models. We also explored the effect of varying the minor allele frequency (MAF) levels and heterozygosity. We identified 62 significant marker-trait associations (MTAs) explaining up to 28.63% of the phenotypic variance (PV), of which nine were localized within genes regulating G protein-coupled receptor signaling pathway, proteasome assembly, intracellular signal transduction, and oxidation–reduction process, among others. The significant effect MTAs were located primarily on Ca1, Ca3, Ca4, and Ca6. Importantly, varying the level of heterozygosity was found to significantly affect the detection of associations contributing to traits of interest. We further identified seven promising accessions (ICC10399, ICC1392, ICC1710, ICC2263, ICC1431, ICC4182, and ICC16915) with superior agronomic performance and high nutritional content as potential donors for developing nutrient-rich, high-yielding chickpea varieties. Validation of the significant MTAs with higher PV could identify factors controlling the nutrient acquisition and facilitate the design of biofortified chickpeas for the future.","container-title":"Frontiers in Plant Science","ISSN":"1664-462X","journalAbbreviation":"Frontiers in Plant Science","title":"Genome-wide association mapping of nutritional traits for designing superior chickpea varieties","URL":"https://www.frontiersin.org/articles/10.3389/fpls.2022.843911","volume":"13","author":[{"family":"Roorkiwal","given":"Manish"},{"family":"Bhandari","given":"Aditi"},{"family":"Barmukh","given":"Rutwik"},{"family":"Bajaj","given":"Prasad"},{"family":"Valluri","given":"Vinod Kumar"},{"family":"Chitikineni","given":"Annapurna"},{"family":"Pandey","given":"Sarita"},{"family":"Chellapilla","given":"Bharadwaj"},{"family":"Siddique","given":"Kadambot H. M."},{"family":"Varshney","given":"Rajeev K."}],"issued":{"date-parts":[["2022"]]},"citation-key":"roorkiwalGenomewideAssociationMapping2022"}}],"schema":"https://github.com/citation-style-language/schema/raw/master/csl-citation.json"} </w:instrText>
      </w:r>
      <w:r w:rsidRPr="00735D5E">
        <w:rPr>
          <w:rFonts w:ascii="Arial" w:hAnsi="Arial" w:cs="Arial"/>
          <w:lang w:val="en-GB"/>
        </w:rPr>
        <w:fldChar w:fldCharType="separate"/>
      </w:r>
      <w:r w:rsidR="00E872EA" w:rsidRPr="00E872EA">
        <w:rPr>
          <w:rFonts w:ascii="Arial" w:hAnsi="Arial" w:cs="Arial"/>
          <w:vertAlign w:val="superscript"/>
        </w:rPr>
        <w:t>115,116</w:t>
      </w:r>
      <w:r w:rsidRPr="00735D5E">
        <w:rPr>
          <w:rFonts w:ascii="Arial" w:hAnsi="Arial" w:cs="Arial"/>
          <w:lang w:val="en-GB"/>
        </w:rPr>
        <w:fldChar w:fldCharType="end"/>
      </w:r>
      <w:r w:rsidRPr="00735D5E">
        <w:rPr>
          <w:rFonts w:ascii="Arial" w:hAnsi="Arial" w:cs="Arial"/>
          <w:lang w:val="en-GB"/>
        </w:rPr>
        <w:t>, and genomic selection</w:t>
      </w:r>
      <w:r w:rsidRPr="00735D5E">
        <w:rPr>
          <w:rFonts w:ascii="Arial" w:hAnsi="Arial" w:cs="Arial"/>
          <w:lang w:val="en-GB"/>
        </w:rPr>
        <w:fldChar w:fldCharType="begin"/>
      </w:r>
      <w:r w:rsidR="00E872EA">
        <w:rPr>
          <w:rFonts w:ascii="Arial" w:hAnsi="Arial" w:cs="Arial"/>
          <w:lang w:val="en-GB"/>
        </w:rPr>
        <w:instrText xml:space="preserve"> ADDIN ZOTERO_ITEM CSL_CITATION {"citationID":"u6wx4eNo","properties":{"formattedCitation":"\\super 79\\nosupersub{}","plainCitation":"79","noteIndex":0},"citationItems":[{"id":5527,"uris":["http://zotero.org/users/10196124/items/38567NVZ"],"itemData":{"id":5527,"type":"article-journal","abstract":"Genomic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Pr="00735D5E">
        <w:rPr>
          <w:rFonts w:ascii="Arial" w:hAnsi="Arial" w:cs="Arial"/>
          <w:lang w:val="en-GB"/>
        </w:rPr>
        <w:fldChar w:fldCharType="separate"/>
      </w:r>
      <w:r w:rsidR="00E872EA" w:rsidRPr="00E872EA">
        <w:rPr>
          <w:rFonts w:ascii="Arial" w:hAnsi="Arial" w:cs="Arial"/>
          <w:vertAlign w:val="superscript"/>
        </w:rPr>
        <w:t>79</w:t>
      </w:r>
      <w:r w:rsidRPr="00735D5E">
        <w:rPr>
          <w:rFonts w:ascii="Arial" w:hAnsi="Arial" w:cs="Arial"/>
          <w:lang w:val="en-GB"/>
        </w:rPr>
        <w:fldChar w:fldCharType="end"/>
      </w:r>
      <w:r w:rsidRPr="00735D5E">
        <w:rPr>
          <w:rFonts w:ascii="Arial" w:hAnsi="Arial" w:cs="Arial"/>
          <w:lang w:val="en-GB"/>
        </w:rPr>
        <w:t xml:space="preserve"> </w:t>
      </w:r>
      <w:r w:rsidR="00EF66EA" w:rsidRPr="00735D5E">
        <w:rPr>
          <w:rFonts w:ascii="Arial" w:hAnsi="Arial" w:cs="Arial"/>
          <w:lang w:val="en-GB"/>
        </w:rPr>
        <w:t xml:space="preserve">can </w:t>
      </w:r>
      <w:r w:rsidRPr="00735D5E">
        <w:rPr>
          <w:rFonts w:ascii="Arial" w:hAnsi="Arial" w:cs="Arial"/>
          <w:lang w:val="en-GB"/>
        </w:rPr>
        <w:t>also see improvements with higher MAF threshold</w:t>
      </w:r>
      <w:r w:rsidR="002E7571">
        <w:rPr>
          <w:rFonts w:ascii="Arial" w:hAnsi="Arial" w:cs="Arial"/>
          <w:lang w:val="en-GB"/>
        </w:rPr>
        <w:t>s</w:t>
      </w:r>
      <w:r w:rsidRPr="00735D5E">
        <w:rPr>
          <w:rFonts w:ascii="Arial" w:hAnsi="Arial" w:cs="Arial"/>
          <w:lang w:val="en-GB"/>
        </w:rPr>
        <w:t xml:space="preserve">, although not without risk of bias. </w:t>
      </w:r>
    </w:p>
    <w:p w14:paraId="002B3F0D" w14:textId="5FE8373B" w:rsidR="00367E56" w:rsidRPr="00735D5E" w:rsidRDefault="00C16345" w:rsidP="00680715">
      <w:pPr>
        <w:suppressLineNumbers/>
        <w:spacing w:before="0" w:after="0" w:line="276" w:lineRule="auto"/>
        <w:ind w:firstLine="0"/>
        <w:jc w:val="both"/>
        <w:rPr>
          <w:rFonts w:ascii="Arial" w:eastAsia="Arial" w:hAnsi="Arial" w:cs="Arial"/>
          <w:lang w:val="en-GB"/>
        </w:rPr>
      </w:pPr>
      <w:r w:rsidRPr="00735D5E">
        <w:rPr>
          <w:rFonts w:ascii="Arial" w:hAnsi="Arial" w:cs="Arial"/>
          <w:noProof/>
          <w:lang w:val="en-GB"/>
        </w:rPr>
        <w:lastRenderedPageBreak/>
        <w:drawing>
          <wp:inline distT="0" distB="0" distL="0" distR="0" wp14:anchorId="2C1BC822" wp14:editId="512E08D7">
            <wp:extent cx="4850130" cy="8083550"/>
            <wp:effectExtent l="0" t="0" r="7620" b="0"/>
            <wp:docPr id="9323958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5884" name="Picture 1" descr="A graph of different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0130" cy="8083550"/>
                    </a:xfrm>
                    <a:prstGeom prst="rect">
                      <a:avLst/>
                    </a:prstGeom>
                    <a:noFill/>
                    <a:ln>
                      <a:noFill/>
                    </a:ln>
                  </pic:spPr>
                </pic:pic>
              </a:graphicData>
            </a:graphic>
          </wp:inline>
        </w:drawing>
      </w:r>
    </w:p>
    <w:p w14:paraId="2AECED70" w14:textId="6CEC2BCC" w:rsidR="00367E56" w:rsidRPr="00735D5E" w:rsidRDefault="00367E56" w:rsidP="00680715">
      <w:pPr>
        <w:suppressLineNumbers/>
        <w:spacing w:before="0" w:after="0" w:line="276" w:lineRule="auto"/>
        <w:jc w:val="both"/>
        <w:rPr>
          <w:rFonts w:ascii="Arial" w:eastAsia="Arial" w:hAnsi="Arial" w:cs="Arial"/>
          <w:b/>
          <w:u w:val="single"/>
          <w:lang w:val="en-GB"/>
        </w:rPr>
      </w:pPr>
      <w:r w:rsidRPr="00735D5E">
        <w:rPr>
          <w:rFonts w:ascii="Arial" w:hAnsi="Arial" w:cs="Arial"/>
          <w:lang w:val="en-GB"/>
        </w:rPr>
        <w:lastRenderedPageBreak/>
        <w:br w:type="page"/>
      </w:r>
    </w:p>
    <w:p w14:paraId="4A1DC43A" w14:textId="34DE2611" w:rsidR="00367E56" w:rsidRPr="00735D5E" w:rsidRDefault="001F6002" w:rsidP="00680715">
      <w:pPr>
        <w:spacing w:before="0" w:after="0" w:line="240" w:lineRule="auto"/>
        <w:ind w:firstLine="0"/>
        <w:jc w:val="both"/>
        <w:rPr>
          <w:rFonts w:ascii="Arial" w:hAnsi="Arial" w:cs="Arial"/>
          <w:sz w:val="28"/>
          <w:szCs w:val="28"/>
          <w:lang w:val="en-GB"/>
        </w:rPr>
      </w:pPr>
      <w:bookmarkStart w:id="3" w:name="_u290mw8rexjy" w:colFirst="0" w:colLast="0"/>
      <w:bookmarkStart w:id="4" w:name="_ag9kggxm24f4" w:colFirst="0" w:colLast="0"/>
      <w:bookmarkEnd w:id="3"/>
      <w:bookmarkEnd w:id="4"/>
      <w:r w:rsidRPr="00735D5E">
        <w:rPr>
          <w:rFonts w:ascii="Arial" w:hAnsi="Arial" w:cs="Arial"/>
          <w:b/>
          <w:bCs/>
          <w:sz w:val="28"/>
          <w:szCs w:val="28"/>
          <w:lang w:val="en-GB"/>
        </w:rPr>
        <w:lastRenderedPageBreak/>
        <w:t xml:space="preserve">Box </w:t>
      </w:r>
      <w:r w:rsidR="00484B2A">
        <w:rPr>
          <w:rFonts w:ascii="Arial" w:hAnsi="Arial" w:cs="Arial"/>
          <w:b/>
          <w:bCs/>
          <w:sz w:val="28"/>
          <w:szCs w:val="28"/>
          <w:lang w:val="en-GB"/>
        </w:rPr>
        <w:t>2</w:t>
      </w:r>
      <w:r w:rsidRPr="00735D5E">
        <w:rPr>
          <w:rFonts w:ascii="Arial" w:hAnsi="Arial" w:cs="Arial"/>
          <w:b/>
          <w:bCs/>
          <w:sz w:val="28"/>
          <w:szCs w:val="28"/>
          <w:lang w:val="en-GB"/>
        </w:rPr>
        <w:t>: Filtering Trade-offs</w:t>
      </w:r>
    </w:p>
    <w:p w14:paraId="46F0E561" w14:textId="4B7B93DA" w:rsidR="0014207C" w:rsidRPr="00735D5E" w:rsidRDefault="00367E56" w:rsidP="00680715">
      <w:pPr>
        <w:spacing w:before="0" w:after="0"/>
        <w:ind w:firstLine="0"/>
        <w:jc w:val="both"/>
        <w:rPr>
          <w:rFonts w:ascii="Arial" w:hAnsi="Arial" w:cs="Arial"/>
          <w:lang w:val="en-GB"/>
        </w:rPr>
      </w:pPr>
      <w:r w:rsidRPr="00735D5E">
        <w:rPr>
          <w:rFonts w:ascii="Arial" w:hAnsi="Arial" w:cs="Arial"/>
          <w:lang w:val="en-GB"/>
        </w:rPr>
        <w:t>Different filtering choices result in trade-offs</w:t>
      </w:r>
      <w:r w:rsidR="002E40A1" w:rsidRPr="00735D5E">
        <w:rPr>
          <w:rFonts w:ascii="Arial" w:hAnsi="Arial" w:cs="Arial"/>
          <w:lang w:val="en-GB"/>
        </w:rPr>
        <w:t xml:space="preserve"> described here as</w:t>
      </w:r>
      <w:r w:rsidRPr="00735D5E">
        <w:rPr>
          <w:rFonts w:ascii="Arial" w:hAnsi="Arial" w:cs="Arial"/>
          <w:lang w:val="en-GB"/>
        </w:rPr>
        <w:t xml:space="preserve"> false-positives </w:t>
      </w:r>
      <w:r w:rsidR="002E40A1" w:rsidRPr="00735D5E">
        <w:rPr>
          <w:rFonts w:ascii="Arial" w:hAnsi="Arial" w:cs="Arial"/>
          <w:lang w:val="en-GB"/>
        </w:rPr>
        <w:t>and</w:t>
      </w:r>
      <w:r w:rsidRPr="00735D5E">
        <w:rPr>
          <w:rFonts w:ascii="Arial" w:hAnsi="Arial" w:cs="Arial"/>
          <w:lang w:val="en-GB"/>
        </w:rPr>
        <w:t xml:space="preserve"> false-negatives (Type-I</w:t>
      </w:r>
      <w:r w:rsidR="002E40A1" w:rsidRPr="00735D5E">
        <w:rPr>
          <w:rFonts w:ascii="Arial" w:hAnsi="Arial" w:cs="Arial"/>
          <w:lang w:val="en-GB"/>
        </w:rPr>
        <w:t>, α,</w:t>
      </w:r>
      <w:r w:rsidRPr="00735D5E">
        <w:rPr>
          <w:rFonts w:ascii="Arial" w:hAnsi="Arial" w:cs="Arial"/>
          <w:lang w:val="en-GB"/>
        </w:rPr>
        <w:t xml:space="preserve"> and Type-II</w:t>
      </w:r>
      <w:r w:rsidR="002E40A1" w:rsidRPr="00735D5E">
        <w:rPr>
          <w:rFonts w:ascii="Arial" w:hAnsi="Arial" w:cs="Arial"/>
          <w:lang w:val="en-GB"/>
        </w:rPr>
        <w:t xml:space="preserve">, β, </w:t>
      </w:r>
      <w:r w:rsidRPr="00735D5E">
        <w:rPr>
          <w:rFonts w:ascii="Arial" w:hAnsi="Arial" w:cs="Arial"/>
          <w:lang w:val="en-GB"/>
        </w:rPr>
        <w:t xml:space="preserve">errors, respectively; see diagram below). </w:t>
      </w:r>
      <w:r w:rsidR="002E40A1" w:rsidRPr="00735D5E">
        <w:rPr>
          <w:rFonts w:ascii="Arial" w:hAnsi="Arial" w:cs="Arial"/>
          <w:lang w:val="en-GB"/>
        </w:rPr>
        <w:t>In the case of</w:t>
      </w:r>
      <w:r w:rsidRPr="00735D5E">
        <w:rPr>
          <w:rFonts w:ascii="Arial" w:hAnsi="Arial" w:cs="Arial"/>
          <w:lang w:val="en-GB"/>
        </w:rPr>
        <w:t xml:space="preserve"> variant calling (</w:t>
      </w:r>
      <w:r w:rsidRPr="00735D5E">
        <w:rPr>
          <w:rFonts w:ascii="Arial" w:hAnsi="Arial" w:cs="Arial"/>
          <w:i/>
          <w:iCs/>
          <w:lang w:val="en-GB"/>
        </w:rPr>
        <w:t>i.e.</w:t>
      </w:r>
      <w:r w:rsidRPr="00735D5E">
        <w:rPr>
          <w:rFonts w:ascii="Arial" w:hAnsi="Arial" w:cs="Arial"/>
          <w:lang w:val="en-GB"/>
        </w:rPr>
        <w:t>, genotyping)</w:t>
      </w:r>
      <w:r w:rsidR="002E40A1" w:rsidRPr="00735D5E">
        <w:rPr>
          <w:rFonts w:ascii="Arial" w:hAnsi="Arial" w:cs="Arial"/>
          <w:lang w:val="en-GB"/>
        </w:rPr>
        <w:t xml:space="preserve"> we here</w:t>
      </w:r>
      <w:r w:rsidRPr="00735D5E">
        <w:rPr>
          <w:rFonts w:ascii="Arial" w:hAnsi="Arial" w:cs="Arial"/>
          <w:lang w:val="en-GB"/>
        </w:rPr>
        <w:t xml:space="preserve"> </w:t>
      </w:r>
      <w:r w:rsidR="002E40A1" w:rsidRPr="00735D5E">
        <w:rPr>
          <w:rFonts w:ascii="Arial" w:hAnsi="Arial" w:cs="Arial"/>
          <w:lang w:val="en-GB"/>
        </w:rPr>
        <w:t xml:space="preserve">hold that an incorrectly called </w:t>
      </w:r>
      <w:r w:rsidRPr="00735D5E">
        <w:rPr>
          <w:rFonts w:ascii="Arial" w:hAnsi="Arial" w:cs="Arial"/>
          <w:lang w:val="en-GB"/>
        </w:rPr>
        <w:t xml:space="preserve">genotype </w:t>
      </w:r>
      <w:r w:rsidR="002E40A1" w:rsidRPr="00735D5E">
        <w:rPr>
          <w:rFonts w:ascii="Arial" w:hAnsi="Arial" w:cs="Arial"/>
          <w:lang w:val="en-GB"/>
        </w:rPr>
        <w:t>is the null hypothesis</w:t>
      </w:r>
      <w:r w:rsidR="002E7571">
        <w:rPr>
          <w:rFonts w:ascii="Arial" w:hAnsi="Arial" w:cs="Arial"/>
          <w:lang w:val="en-GB"/>
        </w:rPr>
        <w:t>.</w:t>
      </w:r>
      <w:r w:rsidR="002E40A1" w:rsidRPr="00735D5E">
        <w:rPr>
          <w:rFonts w:ascii="Arial" w:hAnsi="Arial" w:cs="Arial"/>
          <w:lang w:val="en-GB"/>
        </w:rPr>
        <w:t xml:space="preserve"> </w:t>
      </w:r>
      <w:r w:rsidR="002E7571">
        <w:rPr>
          <w:rFonts w:ascii="Arial" w:hAnsi="Arial" w:cs="Arial"/>
          <w:lang w:val="en-GB"/>
        </w:rPr>
        <w:t>W</w:t>
      </w:r>
      <w:r w:rsidR="002E40A1" w:rsidRPr="00735D5E">
        <w:rPr>
          <w:rFonts w:ascii="Arial" w:hAnsi="Arial" w:cs="Arial"/>
          <w:lang w:val="en-GB"/>
        </w:rPr>
        <w:t>hile this is not the only reasonable interpretation, it</w:t>
      </w:r>
      <w:r w:rsidRPr="00735D5E">
        <w:rPr>
          <w:rFonts w:ascii="Arial" w:hAnsi="Arial" w:cs="Arial"/>
          <w:lang w:val="en-GB"/>
        </w:rPr>
        <w:t xml:space="preserve"> simultaneously allows for a more conservative philosophical approach towards genotyping and allows for power</w:t>
      </w:r>
      <w:r w:rsidR="000E010A" w:rsidRPr="00735D5E">
        <w:rPr>
          <w:rFonts w:ascii="Arial" w:hAnsi="Arial" w:cs="Arial"/>
          <w:lang w:val="en-GB"/>
        </w:rPr>
        <w:t xml:space="preserve"> </w:t>
      </w:r>
      <m:oMath>
        <m:r>
          <w:rPr>
            <w:rFonts w:ascii="Cambria Math" w:hAnsi="Cambria Math" w:cs="Arial"/>
            <w:lang w:val="en-GB"/>
          </w:rPr>
          <m:t>(1-β)</m:t>
        </m:r>
      </m:oMath>
      <w:r w:rsidRPr="00735D5E">
        <w:rPr>
          <w:rFonts w:ascii="Arial" w:hAnsi="Arial" w:cs="Arial"/>
          <w:lang w:val="en-GB"/>
        </w:rPr>
        <w:t xml:space="preserve">  to equal the proportion (or percentage) of correctly</w:t>
      </w:r>
      <w:r w:rsidR="00DA726A" w:rsidRPr="00735D5E">
        <w:rPr>
          <w:rFonts w:ascii="Arial" w:hAnsi="Arial" w:cs="Arial"/>
          <w:lang w:val="en-GB"/>
        </w:rPr>
        <w:t xml:space="preserve"> </w:t>
      </w:r>
      <w:r w:rsidRPr="00735D5E">
        <w:rPr>
          <w:rFonts w:ascii="Arial" w:hAnsi="Arial" w:cs="Arial"/>
          <w:lang w:val="en-GB"/>
        </w:rPr>
        <w:t>called genotypes that are retained in a data set. Within this framework, a false positive occurs when an incorrectly called genotype (at a single locus) is retained within a data set and a false-negative</w:t>
      </w:r>
      <w:r w:rsidR="002E40A1" w:rsidRPr="00735D5E">
        <w:rPr>
          <w:rFonts w:ascii="Arial" w:hAnsi="Arial" w:cs="Arial"/>
          <w:lang w:val="en-GB"/>
        </w:rPr>
        <w:t xml:space="preserve"> </w:t>
      </w:r>
      <w:r w:rsidRPr="00735D5E">
        <w:rPr>
          <w:rFonts w:ascii="Arial" w:hAnsi="Arial" w:cs="Arial"/>
          <w:lang w:val="en-GB"/>
        </w:rPr>
        <w:t>occurs when a correctly called geno</w:t>
      </w:r>
      <w:r w:rsidR="002E40A1" w:rsidRPr="00735D5E">
        <w:rPr>
          <w:rFonts w:ascii="Arial" w:hAnsi="Arial" w:cs="Arial"/>
          <w:lang w:val="en-GB"/>
        </w:rPr>
        <w:t xml:space="preserve">type is </w:t>
      </w:r>
      <w:r w:rsidRPr="00735D5E">
        <w:rPr>
          <w:rFonts w:ascii="Arial" w:hAnsi="Arial" w:cs="Arial"/>
          <w:lang w:val="en-GB"/>
        </w:rPr>
        <w:t>incorrectly filtered out of the dataset (see diagram below)</w:t>
      </w:r>
      <w:r w:rsidR="00DA726A" w:rsidRPr="00735D5E">
        <w:rPr>
          <w:rFonts w:ascii="Arial" w:hAnsi="Arial" w:cs="Arial"/>
          <w:lang w:val="en-GB"/>
        </w:rPr>
        <w:fldChar w:fldCharType="begin"/>
      </w:r>
      <w:r w:rsidR="00E872EA">
        <w:rPr>
          <w:rFonts w:ascii="Arial" w:hAnsi="Arial" w:cs="Arial"/>
          <w:lang w:val="en-GB"/>
        </w:rPr>
        <w:instrText xml:space="preserve"> ADDIN ZOTERO_ITEM CSL_CITATION {"citationID":"daaEqwRB","properties":{"formattedCitation":"\\super 117\\nosupersub{}","plainCitation":"117","noteIndex":0},"citationItems":[{"id":5339,"uris":["http://zotero.org/users/10196124/items/XS6V6435"],"itemData":{"id":5339,"type":"article-journal","abstract":"Abstract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DA726A" w:rsidRPr="00735D5E">
        <w:rPr>
          <w:rFonts w:ascii="Arial" w:hAnsi="Arial" w:cs="Arial"/>
          <w:lang w:val="en-GB"/>
        </w:rPr>
        <w:fldChar w:fldCharType="separate"/>
      </w:r>
      <w:r w:rsidR="00E872EA" w:rsidRPr="00E872EA">
        <w:rPr>
          <w:rFonts w:ascii="Arial" w:hAnsi="Arial" w:cs="Arial"/>
          <w:vertAlign w:val="superscript"/>
        </w:rPr>
        <w:t>117</w:t>
      </w:r>
      <w:r w:rsidR="00DA726A" w:rsidRPr="00735D5E">
        <w:rPr>
          <w:rFonts w:ascii="Arial" w:hAnsi="Arial" w:cs="Arial"/>
          <w:lang w:val="en-GB"/>
        </w:rPr>
        <w:fldChar w:fldCharType="end"/>
      </w:r>
      <w:r w:rsidRPr="00735D5E">
        <w:rPr>
          <w:rFonts w:ascii="Arial" w:hAnsi="Arial" w:cs="Arial"/>
          <w:lang w:val="en-GB"/>
        </w:rPr>
        <w:t xml:space="preserve">. </w:t>
      </w:r>
      <w:proofErr w:type="gramStart"/>
      <w:r w:rsidRPr="00735D5E">
        <w:rPr>
          <w:rFonts w:ascii="Arial" w:hAnsi="Arial" w:cs="Arial"/>
          <w:lang w:val="en-GB"/>
        </w:rPr>
        <w:t>False-positives</w:t>
      </w:r>
      <w:proofErr w:type="gramEnd"/>
      <w:r w:rsidRPr="00735D5E">
        <w:rPr>
          <w:rFonts w:ascii="Arial" w:hAnsi="Arial" w:cs="Arial"/>
          <w:lang w:val="en-GB"/>
        </w:rPr>
        <w:t xml:space="preserve"> occur most frequently when filters are not strict (for example, no MAF filtering is performed) and/or when the read depth at a locus is low and thus incorrectly genotyped loci are allowed to proceed into downstream analyses. By contrast, </w:t>
      </w:r>
      <w:proofErr w:type="gramStart"/>
      <w:r w:rsidRPr="00735D5E">
        <w:rPr>
          <w:rFonts w:ascii="Arial" w:hAnsi="Arial" w:cs="Arial"/>
          <w:lang w:val="en-GB"/>
        </w:rPr>
        <w:t>false-negatives</w:t>
      </w:r>
      <w:proofErr w:type="gramEnd"/>
      <w:r w:rsidRPr="00735D5E">
        <w:rPr>
          <w:rFonts w:ascii="Arial" w:hAnsi="Arial" w:cs="Arial"/>
          <w:lang w:val="en-GB"/>
        </w:rPr>
        <w:t xml:space="preserve"> will be more likely when strict filters are used (such as a high MAF filter), since more loci are assumed to be errors (and thus removed) even though many of those sites may represent real, correctly called genotypes. </w:t>
      </w:r>
    </w:p>
    <w:p w14:paraId="72FDBFCE" w14:textId="0A8DA832" w:rsidR="00367E56" w:rsidRPr="00735D5E" w:rsidRDefault="00367E56" w:rsidP="00680715">
      <w:pPr>
        <w:spacing w:before="0" w:after="0"/>
        <w:jc w:val="both"/>
        <w:rPr>
          <w:rFonts w:ascii="Arial" w:hAnsi="Arial" w:cs="Arial"/>
          <w:lang w:val="en-GB"/>
        </w:rPr>
      </w:pPr>
      <w:r w:rsidRPr="00735D5E">
        <w:rPr>
          <w:rFonts w:ascii="Arial" w:hAnsi="Arial" w:cs="Arial"/>
          <w:lang w:val="en-GB"/>
        </w:rPr>
        <w:t>To answer specific questions, certain trade-offs will invariably arise. For example, when calculating Tajima’s D, many or most low</w:t>
      </w:r>
      <w:r w:rsidR="002E7571">
        <w:rPr>
          <w:rFonts w:ascii="Arial" w:hAnsi="Arial" w:cs="Arial"/>
          <w:lang w:val="en-GB"/>
        </w:rPr>
        <w:t>-</w:t>
      </w:r>
      <w:r w:rsidRPr="00735D5E">
        <w:rPr>
          <w:rFonts w:ascii="Arial" w:hAnsi="Arial" w:cs="Arial"/>
          <w:lang w:val="en-GB"/>
        </w:rPr>
        <w:t xml:space="preserve">frequency sites must be retained (see Box </w:t>
      </w:r>
      <w:r w:rsidR="00484B2A">
        <w:rPr>
          <w:rFonts w:ascii="Arial" w:hAnsi="Arial" w:cs="Arial"/>
          <w:lang w:val="en-GB"/>
        </w:rPr>
        <w:t>1</w:t>
      </w:r>
      <w:r w:rsidRPr="00735D5E">
        <w:rPr>
          <w:rFonts w:ascii="Arial" w:hAnsi="Arial" w:cs="Arial"/>
          <w:lang w:val="en-GB"/>
        </w:rPr>
        <w:t>), however, this procedure will invariably allow more false-positives into the data set (affecting the precision of the estimator). Alternatively, when performing GWAS</w:t>
      </w:r>
      <w:r w:rsidR="00DA726A" w:rsidRPr="00735D5E">
        <w:rPr>
          <w:rFonts w:ascii="Arial" w:hAnsi="Arial" w:cs="Arial"/>
          <w:lang w:val="en-GB"/>
        </w:rPr>
        <w:t xml:space="preserve"> or outlier </w:t>
      </w:r>
      <w:r w:rsidR="00DA726A" w:rsidRPr="00735D5E">
        <w:rPr>
          <w:rFonts w:ascii="Arial" w:hAnsi="Arial" w:cs="Arial"/>
          <w:i/>
          <w:iCs/>
          <w:lang w:val="en-GB"/>
        </w:rPr>
        <w:t>F</w:t>
      </w:r>
      <w:r w:rsidR="00DA726A" w:rsidRPr="00735D5E">
        <w:rPr>
          <w:rFonts w:ascii="Arial" w:hAnsi="Arial" w:cs="Arial"/>
          <w:i/>
          <w:iCs/>
          <w:lang w:val="en-GB"/>
        </w:rPr>
        <w:softHyphen/>
      </w:r>
      <w:r w:rsidR="00DA726A" w:rsidRPr="00735D5E">
        <w:rPr>
          <w:rFonts w:ascii="Arial" w:hAnsi="Arial" w:cs="Arial"/>
          <w:i/>
          <w:iCs/>
          <w:vertAlign w:val="subscript"/>
          <w:lang w:val="en-GB"/>
        </w:rPr>
        <w:t>ST</w:t>
      </w:r>
      <w:r w:rsidR="00DA726A" w:rsidRPr="00735D5E">
        <w:rPr>
          <w:rFonts w:ascii="Arial" w:hAnsi="Arial" w:cs="Arial"/>
          <w:lang w:val="en-GB"/>
        </w:rPr>
        <w:t xml:space="preserve"> detection </w:t>
      </w:r>
      <w:r w:rsidRPr="00735D5E">
        <w:rPr>
          <w:rFonts w:ascii="Arial" w:hAnsi="Arial" w:cs="Arial"/>
          <w:lang w:val="en-GB"/>
        </w:rPr>
        <w:t xml:space="preserve">low frequency sites are </w:t>
      </w:r>
      <w:r w:rsidR="00DA726A" w:rsidRPr="00735D5E">
        <w:rPr>
          <w:rFonts w:ascii="Arial" w:hAnsi="Arial" w:cs="Arial"/>
          <w:lang w:val="en-GB"/>
        </w:rPr>
        <w:t xml:space="preserve">often </w:t>
      </w:r>
      <w:r w:rsidRPr="00735D5E">
        <w:rPr>
          <w:rFonts w:ascii="Arial" w:hAnsi="Arial" w:cs="Arial"/>
          <w:lang w:val="en-GB"/>
        </w:rPr>
        <w:t>removed</w:t>
      </w:r>
      <w:r w:rsidR="00DA726A" w:rsidRPr="00735D5E">
        <w:rPr>
          <w:rFonts w:ascii="Arial" w:hAnsi="Arial" w:cs="Arial"/>
          <w:lang w:val="en-GB"/>
        </w:rPr>
        <w:fldChar w:fldCharType="begin"/>
      </w:r>
      <w:r w:rsidR="00E872EA">
        <w:rPr>
          <w:rFonts w:ascii="Arial" w:hAnsi="Arial" w:cs="Arial"/>
          <w:lang w:val="en-GB"/>
        </w:rPr>
        <w:instrText xml:space="preserve"> ADDIN ZOTERO_ITEM CSL_CITATION {"citationID":"Em1D3sxc","properties":{"formattedCitation":"\\super 72,114\\nosupersub{}","plainCitation":"72,114","noteIndex":0},"citationItems":[{"id":2871,"uris":["http://zotero.org/users/10196124/items/7KWUQU6B"],"itemData":{"id":2871,"type":"article-journal","abstract":"Application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DA726A" w:rsidRPr="00735D5E">
        <w:rPr>
          <w:rFonts w:ascii="Arial" w:hAnsi="Arial" w:cs="Arial"/>
          <w:lang w:val="en-GB"/>
        </w:rPr>
        <w:fldChar w:fldCharType="separate"/>
      </w:r>
      <w:r w:rsidR="00E872EA" w:rsidRPr="00E872EA">
        <w:rPr>
          <w:rFonts w:ascii="Arial" w:hAnsi="Arial" w:cs="Arial"/>
          <w:vertAlign w:val="superscript"/>
        </w:rPr>
        <w:t>72,114</w:t>
      </w:r>
      <w:r w:rsidR="00DA726A" w:rsidRPr="00735D5E">
        <w:rPr>
          <w:rFonts w:ascii="Arial" w:hAnsi="Arial" w:cs="Arial"/>
          <w:lang w:val="en-GB"/>
        </w:rPr>
        <w:fldChar w:fldCharType="end"/>
      </w:r>
      <w:r w:rsidRPr="00735D5E">
        <w:rPr>
          <w:rFonts w:ascii="Arial" w:hAnsi="Arial" w:cs="Arial"/>
          <w:lang w:val="en-GB"/>
        </w:rPr>
        <w:t xml:space="preserve">, which creates data sets with few genotyping errors but </w:t>
      </w:r>
      <w:r w:rsidR="002E7571">
        <w:rPr>
          <w:rFonts w:ascii="Arial" w:hAnsi="Arial" w:cs="Arial"/>
          <w:lang w:val="en-GB"/>
        </w:rPr>
        <w:t xml:space="preserve">that </w:t>
      </w:r>
      <w:r w:rsidRPr="00735D5E">
        <w:rPr>
          <w:rFonts w:ascii="Arial" w:hAnsi="Arial" w:cs="Arial"/>
          <w:lang w:val="en-GB"/>
        </w:rPr>
        <w:t xml:space="preserve">may exclude real, causal variants that segregate at </w:t>
      </w:r>
      <w:r w:rsidR="002E7571">
        <w:rPr>
          <w:rFonts w:ascii="Arial" w:hAnsi="Arial" w:cs="Arial"/>
          <w:lang w:val="en-GB"/>
        </w:rPr>
        <w:t xml:space="preserve">a </w:t>
      </w:r>
      <w:r w:rsidRPr="00735D5E">
        <w:rPr>
          <w:rFonts w:ascii="Arial" w:hAnsi="Arial" w:cs="Arial"/>
          <w:lang w:val="en-GB"/>
        </w:rPr>
        <w:t>low frequency. Investigators should be cognizant of the very</w:t>
      </w:r>
      <w:r w:rsidR="00DA726A" w:rsidRPr="00735D5E">
        <w:rPr>
          <w:rFonts w:ascii="Arial" w:hAnsi="Arial" w:cs="Arial"/>
          <w:lang w:val="en-GB"/>
        </w:rPr>
        <w:t xml:space="preserve"> </w:t>
      </w:r>
      <w:r w:rsidRPr="00735D5E">
        <w:rPr>
          <w:rFonts w:ascii="Arial" w:hAnsi="Arial" w:cs="Arial"/>
          <w:lang w:val="en-GB"/>
        </w:rPr>
        <w:t xml:space="preserve">real trade-offs associated with </w:t>
      </w:r>
      <w:r w:rsidRPr="00735D5E">
        <w:rPr>
          <w:rFonts w:ascii="Arial" w:hAnsi="Arial" w:cs="Arial"/>
          <w:lang w:val="en-GB"/>
        </w:rPr>
        <w:lastRenderedPageBreak/>
        <w:t xml:space="preserve">certain filtering choices and should consider practical solutions such as creating </w:t>
      </w:r>
      <w:r w:rsidR="0014207C" w:rsidRPr="00735D5E">
        <w:rPr>
          <w:rFonts w:ascii="Arial" w:hAnsi="Arial" w:cs="Arial"/>
          <w:lang w:val="en-GB"/>
        </w:rPr>
        <w:t xml:space="preserve">two or more </w:t>
      </w:r>
      <w:r w:rsidRPr="00735D5E">
        <w:rPr>
          <w:rFonts w:ascii="Arial" w:hAnsi="Arial" w:cs="Arial"/>
          <w:lang w:val="en-GB"/>
        </w:rPr>
        <w:t>datasets with different filtering thresholds, sequencing loci of interest to higher depth/confidence, and re-sequencing select samples.</w:t>
      </w:r>
    </w:p>
    <w:p w14:paraId="0BB440C5" w14:textId="77777777" w:rsidR="00367E56" w:rsidRPr="00735D5E" w:rsidRDefault="00367E56" w:rsidP="00680715">
      <w:pPr>
        <w:suppressLineNumbers/>
        <w:spacing w:before="0" w:after="0"/>
        <w:jc w:val="both"/>
        <w:rPr>
          <w:rFonts w:ascii="Arial" w:hAnsi="Arial" w:cs="Arial"/>
          <w:lang w:val="en-GB"/>
        </w:rPr>
      </w:pPr>
      <w:r w:rsidRPr="00735D5E">
        <w:rPr>
          <w:rFonts w:ascii="Arial" w:hAnsi="Arial" w:cs="Arial"/>
          <w:noProof/>
          <w:lang w:val="en-GB"/>
        </w:rPr>
        <w:drawing>
          <wp:inline distT="0" distB="0" distL="0" distR="0" wp14:anchorId="54DF7543" wp14:editId="1BA27C8F">
            <wp:extent cx="4894117" cy="4535424"/>
            <wp:effectExtent l="0" t="0" r="1905" b="0"/>
            <wp:docPr id="1457060252"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60252" name="Picture 1" descr="A diagram of a scientific experiment&#10;&#10;Description automatically generated"/>
                    <pic:cNvPicPr/>
                  </pic:nvPicPr>
                  <pic:blipFill>
                    <a:blip r:embed="rId10"/>
                    <a:stretch>
                      <a:fillRect/>
                    </a:stretch>
                  </pic:blipFill>
                  <pic:spPr>
                    <a:xfrm>
                      <a:off x="0" y="0"/>
                      <a:ext cx="4904597" cy="4545136"/>
                    </a:xfrm>
                    <a:prstGeom prst="rect">
                      <a:avLst/>
                    </a:prstGeom>
                  </pic:spPr>
                </pic:pic>
              </a:graphicData>
            </a:graphic>
          </wp:inline>
        </w:drawing>
      </w:r>
    </w:p>
    <w:p w14:paraId="6F03D621" w14:textId="77777777" w:rsidR="00367E56" w:rsidRPr="00735D5E" w:rsidRDefault="00367E56" w:rsidP="00680715">
      <w:pPr>
        <w:suppressLineNumbers/>
        <w:spacing w:before="0" w:after="0"/>
        <w:jc w:val="both"/>
        <w:rPr>
          <w:rFonts w:ascii="Arial" w:hAnsi="Arial" w:cs="Arial"/>
          <w:lang w:val="en-GB"/>
        </w:rPr>
      </w:pPr>
      <w:r w:rsidRPr="00735D5E">
        <w:rPr>
          <w:rFonts w:ascii="Arial" w:hAnsi="Arial" w:cs="Arial"/>
          <w:lang w:val="en-GB"/>
        </w:rPr>
        <w:br w:type="page"/>
      </w:r>
      <w:bookmarkStart w:id="5" w:name="_rdzm10u773dy" w:colFirst="0" w:colLast="0"/>
      <w:bookmarkEnd w:id="5"/>
    </w:p>
    <w:p w14:paraId="013A9200" w14:textId="27A0B617" w:rsidR="00367E56" w:rsidRPr="00735D5E" w:rsidRDefault="00367E56" w:rsidP="00680715">
      <w:pPr>
        <w:spacing w:before="0" w:after="0"/>
        <w:ind w:firstLine="0"/>
        <w:jc w:val="both"/>
        <w:rPr>
          <w:rFonts w:ascii="Arial" w:hAnsi="Arial" w:cs="Arial"/>
          <w:b/>
          <w:bCs/>
          <w:sz w:val="28"/>
          <w:szCs w:val="28"/>
          <w:lang w:val="en-GB"/>
        </w:rPr>
      </w:pPr>
      <w:r w:rsidRPr="00735D5E">
        <w:rPr>
          <w:rFonts w:ascii="Arial" w:hAnsi="Arial" w:cs="Arial"/>
          <w:b/>
          <w:bCs/>
          <w:sz w:val="28"/>
          <w:szCs w:val="28"/>
          <w:lang w:val="en-GB"/>
        </w:rPr>
        <w:lastRenderedPageBreak/>
        <w:t xml:space="preserve">Box </w:t>
      </w:r>
      <w:r w:rsidR="00484B2A">
        <w:rPr>
          <w:rFonts w:ascii="Arial" w:hAnsi="Arial" w:cs="Arial"/>
          <w:b/>
          <w:bCs/>
          <w:sz w:val="28"/>
          <w:szCs w:val="28"/>
          <w:lang w:val="en-GB"/>
        </w:rPr>
        <w:t>3</w:t>
      </w:r>
      <w:r w:rsidRPr="00735D5E">
        <w:rPr>
          <w:rFonts w:ascii="Arial" w:hAnsi="Arial" w:cs="Arial"/>
          <w:b/>
          <w:bCs/>
          <w:sz w:val="28"/>
          <w:szCs w:val="28"/>
          <w:lang w:val="en-GB"/>
        </w:rPr>
        <w:t xml:space="preserve">: </w:t>
      </w:r>
      <w:r w:rsidRPr="00735D5E">
        <w:rPr>
          <w:rFonts w:ascii="Arial" w:hAnsi="Arial" w:cs="Arial"/>
          <w:b/>
          <w:bCs/>
          <w:sz w:val="28"/>
          <w:szCs w:val="28"/>
          <w:lang w:val="en-GB"/>
        </w:rPr>
        <w:t>Filtering checklist</w:t>
      </w:r>
    </w:p>
    <w:p w14:paraId="41BC3E9B" w14:textId="5C84647B" w:rsidR="00367E56" w:rsidRPr="00735D5E" w:rsidRDefault="00367E56" w:rsidP="00680715">
      <w:pPr>
        <w:spacing w:before="0" w:after="0"/>
        <w:ind w:firstLine="0"/>
        <w:jc w:val="both"/>
        <w:rPr>
          <w:rFonts w:ascii="Arial" w:hAnsi="Arial" w:cs="Arial"/>
          <w:lang w:val="en-GB"/>
        </w:rPr>
      </w:pPr>
      <w:r w:rsidRPr="00735D5E">
        <w:rPr>
          <w:rFonts w:ascii="Arial" w:hAnsi="Arial" w:cs="Arial"/>
          <w:lang w:val="en-GB"/>
        </w:rPr>
        <w:t>Throughout dataset assembly (</w:t>
      </w:r>
      <w:r w:rsidRPr="00735D5E">
        <w:rPr>
          <w:rFonts w:ascii="Arial" w:hAnsi="Arial" w:cs="Arial"/>
          <w:i/>
          <w:iCs/>
          <w:lang w:val="en-GB"/>
        </w:rPr>
        <w:t>e.g.</w:t>
      </w:r>
      <w:r w:rsidRPr="00735D5E">
        <w:rPr>
          <w:rFonts w:ascii="Arial" w:hAnsi="Arial" w:cs="Arial"/>
          <w:lang w:val="en-GB"/>
        </w:rPr>
        <w:t>, from raw sequencing reads to genotypes), researchers should perform various steps to</w:t>
      </w:r>
      <w:r w:rsidR="002E7571">
        <w:rPr>
          <w:rFonts w:ascii="Arial" w:hAnsi="Arial" w:cs="Arial"/>
          <w:lang w:val="en-GB"/>
        </w:rPr>
        <w:t xml:space="preserve"> explore the effects of alternative filtering strategies on downstream analyses and</w:t>
      </w:r>
      <w:r w:rsidRPr="00735D5E">
        <w:rPr>
          <w:rFonts w:ascii="Arial" w:hAnsi="Arial" w:cs="Arial"/>
          <w:lang w:val="en-GB"/>
        </w:rPr>
        <w:t xml:space="preserve"> aid in reproducibility. </w:t>
      </w:r>
      <w:r w:rsidR="00DA726A" w:rsidRPr="00735D5E">
        <w:rPr>
          <w:rFonts w:ascii="Arial" w:hAnsi="Arial" w:cs="Arial"/>
          <w:lang w:val="en-GB"/>
        </w:rPr>
        <w:t>To ensure a robust examination of filtering effects and study reproducibility, t</w:t>
      </w:r>
      <w:r w:rsidRPr="00735D5E">
        <w:rPr>
          <w:rFonts w:ascii="Arial" w:hAnsi="Arial" w:cs="Arial"/>
          <w:lang w:val="en-GB"/>
        </w:rPr>
        <w:t xml:space="preserve">he example checklist below </w:t>
      </w:r>
      <w:r w:rsidR="00DA726A" w:rsidRPr="00735D5E">
        <w:rPr>
          <w:rFonts w:ascii="Arial" w:hAnsi="Arial" w:cs="Arial"/>
          <w:lang w:val="en-GB"/>
        </w:rPr>
        <w:t>should be</w:t>
      </w:r>
      <w:r w:rsidRPr="00735D5E">
        <w:rPr>
          <w:rFonts w:ascii="Arial" w:hAnsi="Arial" w:cs="Arial"/>
          <w:lang w:val="en-GB"/>
        </w:rPr>
        <w:t xml:space="preserve"> </w:t>
      </w:r>
      <w:r w:rsidR="00DA726A" w:rsidRPr="00735D5E">
        <w:rPr>
          <w:rFonts w:ascii="Arial" w:hAnsi="Arial" w:cs="Arial"/>
          <w:lang w:val="en-GB"/>
        </w:rPr>
        <w:t>consulted</w:t>
      </w:r>
      <w:r w:rsidRPr="00735D5E">
        <w:rPr>
          <w:rFonts w:ascii="Arial" w:hAnsi="Arial" w:cs="Arial"/>
          <w:lang w:val="en-GB"/>
        </w:rPr>
        <w:t xml:space="preserve"> before and during a research project </w:t>
      </w:r>
      <w:r w:rsidR="00DA726A" w:rsidRPr="00735D5E">
        <w:rPr>
          <w:rFonts w:ascii="Arial" w:hAnsi="Arial" w:cs="Arial"/>
          <w:lang w:val="en-GB"/>
        </w:rPr>
        <w:t>and checked-off before submitting</w:t>
      </w:r>
      <w:r w:rsidRPr="00735D5E">
        <w:rPr>
          <w:rFonts w:ascii="Arial" w:hAnsi="Arial" w:cs="Arial"/>
          <w:lang w:val="en-GB"/>
        </w:rPr>
        <w:t xml:space="preserve"> a manuscript for peer-review.</w:t>
      </w:r>
    </w:p>
    <w:tbl>
      <w:tblPr>
        <w:tblStyle w:val="TableGrid"/>
        <w:tblW w:w="953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6A6885" w:rsidRPr="00735D5E" w14:paraId="3C1AA5C9" w14:textId="77777777" w:rsidTr="00B167CE">
        <w:trPr>
          <w:trHeight w:val="576"/>
        </w:trPr>
        <w:tc>
          <w:tcPr>
            <w:tcW w:w="1345" w:type="dxa"/>
            <w:vAlign w:val="center"/>
          </w:tcPr>
          <w:p w14:paraId="0409CF46" w14:textId="77777777" w:rsidR="006A6885" w:rsidRPr="00735D5E" w:rsidRDefault="006A6885" w:rsidP="00680715">
            <w:pPr>
              <w:spacing w:line="259" w:lineRule="auto"/>
              <w:jc w:val="both"/>
              <w:rPr>
                <w:rFonts w:ascii="Arial" w:hAnsi="Arial" w:cs="Arial"/>
                <w:lang w:val="en-GB"/>
              </w:rPr>
            </w:pPr>
            <w:r w:rsidRPr="00735D5E">
              <w:rPr>
                <w:rFonts w:ascii="Arial" w:hAnsi="Arial" w:cs="Arial"/>
                <w:noProof/>
                <w:lang w:val="en-GB"/>
              </w:rPr>
              <mc:AlternateContent>
                <mc:Choice Requires="wps">
                  <w:drawing>
                    <wp:anchor distT="0" distB="0" distL="114300" distR="114300" simplePos="0" relativeHeight="251659264" behindDoc="1" locked="0" layoutInCell="1" allowOverlap="1" wp14:anchorId="4372A7E7" wp14:editId="20A027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E89CC"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7615586" w14:textId="77777777" w:rsidR="006A6885" w:rsidRPr="00735D5E" w:rsidRDefault="006A6885" w:rsidP="00680715">
            <w:pPr>
              <w:spacing w:line="259" w:lineRule="auto"/>
              <w:jc w:val="both"/>
              <w:rPr>
                <w:rFonts w:ascii="Arial" w:hAnsi="Arial" w:cs="Arial"/>
                <w:lang w:val="en-GB"/>
              </w:rPr>
            </w:pPr>
            <w:r w:rsidRPr="00735D5E">
              <w:rPr>
                <w:rFonts w:ascii="Arial" w:hAnsi="Arial" w:cs="Arial"/>
                <w:sz w:val="28"/>
                <w:szCs w:val="28"/>
                <w:lang w:val="en-GB"/>
              </w:rPr>
              <w:t>Data archival</w:t>
            </w:r>
          </w:p>
        </w:tc>
      </w:tr>
      <w:tr w:rsidR="006A6885" w:rsidRPr="00735D5E" w14:paraId="0E67B043" w14:textId="77777777" w:rsidTr="00B167CE">
        <w:trPr>
          <w:trHeight w:val="576"/>
        </w:trPr>
        <w:tc>
          <w:tcPr>
            <w:tcW w:w="1345" w:type="dxa"/>
            <w:vAlign w:val="center"/>
          </w:tcPr>
          <w:p w14:paraId="6556DB05"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0288" behindDoc="1" locked="0" layoutInCell="1" allowOverlap="1" wp14:anchorId="3B25B55B" wp14:editId="30AB31C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5DF87"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01D4833" w14:textId="77777777" w:rsidR="006A6885" w:rsidRPr="00735D5E" w:rsidRDefault="006A6885" w:rsidP="00680715">
            <w:pPr>
              <w:spacing w:line="259" w:lineRule="auto"/>
              <w:jc w:val="both"/>
              <w:rPr>
                <w:rFonts w:ascii="Arial" w:hAnsi="Arial" w:cs="Arial"/>
                <w:lang w:val="en-GB"/>
              </w:rPr>
            </w:pPr>
            <w:r w:rsidRPr="00735D5E">
              <w:rPr>
                <w:rFonts w:ascii="Arial" w:hAnsi="Arial" w:cs="Arial"/>
                <w:sz w:val="28"/>
                <w:szCs w:val="28"/>
                <w:lang w:val="en-GB"/>
              </w:rPr>
              <w:t xml:space="preserve">Decide on filtered data sets given </w:t>
            </w:r>
            <w:r w:rsidRPr="00735D5E">
              <w:rPr>
                <w:rFonts w:ascii="Arial" w:hAnsi="Arial" w:cs="Arial"/>
                <w:i/>
                <w:iCs/>
                <w:sz w:val="28"/>
                <w:szCs w:val="28"/>
                <w:lang w:val="en-GB"/>
              </w:rPr>
              <w:t>a priori</w:t>
            </w:r>
            <w:r w:rsidRPr="00735D5E">
              <w:rPr>
                <w:rFonts w:ascii="Arial" w:hAnsi="Arial" w:cs="Arial"/>
                <w:sz w:val="28"/>
                <w:szCs w:val="28"/>
                <w:lang w:val="en-GB"/>
              </w:rPr>
              <w:t xml:space="preserve"> study questions</w:t>
            </w:r>
          </w:p>
        </w:tc>
      </w:tr>
      <w:tr w:rsidR="006A6885" w:rsidRPr="00735D5E" w14:paraId="53004633" w14:textId="77777777" w:rsidTr="00B167CE">
        <w:trPr>
          <w:trHeight w:val="576"/>
        </w:trPr>
        <w:tc>
          <w:tcPr>
            <w:tcW w:w="1345" w:type="dxa"/>
            <w:vAlign w:val="center"/>
          </w:tcPr>
          <w:p w14:paraId="3AE1A4C0"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7D7A2C3E"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0528" behindDoc="1" locked="0" layoutInCell="1" allowOverlap="1" wp14:anchorId="32A0C72E" wp14:editId="5D05F2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639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Create filter recording/reporting table (see Table 2)</w:t>
            </w:r>
          </w:p>
        </w:tc>
      </w:tr>
      <w:tr w:rsidR="006A6885" w:rsidRPr="00735D5E" w14:paraId="18A7BBD1" w14:textId="77777777" w:rsidTr="00B167CE">
        <w:trPr>
          <w:trHeight w:val="576"/>
        </w:trPr>
        <w:tc>
          <w:tcPr>
            <w:tcW w:w="1345" w:type="dxa"/>
            <w:vAlign w:val="center"/>
          </w:tcPr>
          <w:p w14:paraId="4C920026" w14:textId="77777777" w:rsidR="006A6885" w:rsidRPr="00735D5E" w:rsidRDefault="006A6885" w:rsidP="00680715">
            <w:pPr>
              <w:spacing w:line="259" w:lineRule="auto"/>
              <w:jc w:val="both"/>
              <w:rPr>
                <w:rFonts w:ascii="Arial" w:hAnsi="Arial" w:cs="Arial"/>
                <w:lang w:val="en-GB"/>
              </w:rPr>
            </w:pPr>
            <w:r w:rsidRPr="00735D5E">
              <w:rPr>
                <w:rFonts w:ascii="Arial" w:hAnsi="Arial" w:cs="Arial"/>
                <w:noProof/>
                <w:lang w:val="en-GB"/>
              </w:rPr>
              <mc:AlternateContent>
                <mc:Choice Requires="wps">
                  <w:drawing>
                    <wp:anchor distT="0" distB="0" distL="114300" distR="114300" simplePos="0" relativeHeight="251661312" behindDoc="1" locked="0" layoutInCell="1" allowOverlap="1" wp14:anchorId="4828603E" wp14:editId="500117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60938"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81C81AE" w14:textId="77777777" w:rsidR="006A6885" w:rsidRPr="00735D5E" w:rsidRDefault="006A6885" w:rsidP="00680715">
            <w:pPr>
              <w:spacing w:line="259" w:lineRule="auto"/>
              <w:jc w:val="both"/>
              <w:rPr>
                <w:rFonts w:ascii="Arial" w:hAnsi="Arial" w:cs="Arial"/>
                <w:lang w:val="en-GB"/>
              </w:rPr>
            </w:pPr>
            <w:r w:rsidRPr="00735D5E">
              <w:rPr>
                <w:rFonts w:ascii="Arial" w:hAnsi="Arial" w:cs="Arial"/>
                <w:sz w:val="28"/>
                <w:szCs w:val="28"/>
                <w:lang w:val="en-GB"/>
              </w:rPr>
              <w:t>Filter on raw sequences (</w:t>
            </w:r>
            <w:r w:rsidRPr="00735D5E">
              <w:rPr>
                <w:rFonts w:ascii="Arial" w:hAnsi="Arial" w:cs="Arial"/>
                <w:i/>
                <w:iCs/>
                <w:sz w:val="28"/>
                <w:szCs w:val="28"/>
                <w:lang w:val="en-GB"/>
              </w:rPr>
              <w:t>e.g.</w:t>
            </w:r>
            <w:r w:rsidRPr="00735D5E">
              <w:rPr>
                <w:rFonts w:ascii="Arial" w:hAnsi="Arial" w:cs="Arial"/>
                <w:sz w:val="28"/>
                <w:szCs w:val="28"/>
                <w:lang w:val="en-GB"/>
              </w:rPr>
              <w:t xml:space="preserve">, read quality, poly-G tails; see Table 1) </w:t>
            </w:r>
          </w:p>
        </w:tc>
      </w:tr>
      <w:tr w:rsidR="006A6885" w:rsidRPr="00735D5E" w14:paraId="1961CF68" w14:textId="77777777" w:rsidTr="00B167CE">
        <w:trPr>
          <w:trHeight w:val="576"/>
        </w:trPr>
        <w:tc>
          <w:tcPr>
            <w:tcW w:w="1345" w:type="dxa"/>
            <w:vAlign w:val="center"/>
          </w:tcPr>
          <w:p w14:paraId="75DCFEF7"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3A2E32DB"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69504" behindDoc="1" locked="0" layoutInCell="1" allowOverlap="1" wp14:anchorId="54F6D417" wp14:editId="1C335AB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46E6"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exact filters used for filtering on raw sequences</w:t>
            </w:r>
          </w:p>
        </w:tc>
      </w:tr>
      <w:tr w:rsidR="006A6885" w:rsidRPr="00735D5E" w14:paraId="6707065E" w14:textId="77777777" w:rsidTr="00B167CE">
        <w:trPr>
          <w:trHeight w:val="576"/>
        </w:trPr>
        <w:tc>
          <w:tcPr>
            <w:tcW w:w="1345" w:type="dxa"/>
            <w:vAlign w:val="center"/>
          </w:tcPr>
          <w:p w14:paraId="585E8612"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3D4A50B5"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62336" behindDoc="1" locked="0" layoutInCell="1" allowOverlap="1" wp14:anchorId="792ACDBA" wp14:editId="7A2356D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DEB7A"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total number of reads in study</w:t>
            </w:r>
          </w:p>
        </w:tc>
      </w:tr>
      <w:tr w:rsidR="006A6885" w:rsidRPr="00735D5E" w14:paraId="5345B2D9" w14:textId="77777777" w:rsidTr="00B167CE">
        <w:trPr>
          <w:trHeight w:val="576"/>
        </w:trPr>
        <w:tc>
          <w:tcPr>
            <w:tcW w:w="1345" w:type="dxa"/>
            <w:vAlign w:val="center"/>
          </w:tcPr>
          <w:p w14:paraId="138C4374"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070483EC"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8480" behindDoc="1" locked="0" layoutInCell="1" allowOverlap="1" wp14:anchorId="38C6B90A" wp14:editId="3AB58D2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5856"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total number of reads filtered out</w:t>
            </w:r>
          </w:p>
        </w:tc>
      </w:tr>
      <w:tr w:rsidR="006A6885" w:rsidRPr="00735D5E" w14:paraId="62CA3172" w14:textId="77777777" w:rsidTr="00B167CE">
        <w:trPr>
          <w:trHeight w:val="576"/>
        </w:trPr>
        <w:tc>
          <w:tcPr>
            <w:tcW w:w="1345" w:type="dxa"/>
            <w:vAlign w:val="center"/>
          </w:tcPr>
          <w:p w14:paraId="33EB1EED"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3360" behindDoc="1" locked="0" layoutInCell="1" allowOverlap="1" wp14:anchorId="61F3CBF4" wp14:editId="60E44CD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9C78"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0E39BF"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Perform sequence alignment; report alignment parameters</w:t>
            </w:r>
          </w:p>
        </w:tc>
      </w:tr>
      <w:tr w:rsidR="006A6885" w:rsidRPr="00735D5E" w14:paraId="17DCEB75" w14:textId="77777777" w:rsidTr="00B167CE">
        <w:trPr>
          <w:trHeight w:val="576"/>
        </w:trPr>
        <w:tc>
          <w:tcPr>
            <w:tcW w:w="1345" w:type="dxa"/>
            <w:vAlign w:val="center"/>
          </w:tcPr>
          <w:p w14:paraId="01D7D32F"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4FCD73B6"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64384" behindDoc="1" locked="0" layoutInCell="1" allowOverlap="1" wp14:anchorId="3164E851" wp14:editId="073129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7C79A"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total number of reads that aligned successfully</w:t>
            </w:r>
          </w:p>
        </w:tc>
      </w:tr>
      <w:tr w:rsidR="006A6885" w:rsidRPr="00735D5E" w14:paraId="3E2FEEFC" w14:textId="77777777" w:rsidTr="00B167CE">
        <w:trPr>
          <w:trHeight w:val="576"/>
        </w:trPr>
        <w:tc>
          <w:tcPr>
            <w:tcW w:w="1345" w:type="dxa"/>
            <w:vAlign w:val="center"/>
          </w:tcPr>
          <w:p w14:paraId="1141A5EC"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1E870DFA"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5408" behindDoc="1" locked="0" layoutInCell="1" allowOverlap="1" wp14:anchorId="041F02B6" wp14:editId="34B7BF4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29BA7"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total number of reads that mapped uniquely</w:t>
            </w:r>
          </w:p>
        </w:tc>
      </w:tr>
      <w:tr w:rsidR="006A6885" w:rsidRPr="00735D5E" w14:paraId="60D4EBB7" w14:textId="77777777" w:rsidTr="00B167CE">
        <w:trPr>
          <w:trHeight w:val="576"/>
        </w:trPr>
        <w:tc>
          <w:tcPr>
            <w:tcW w:w="1345" w:type="dxa"/>
            <w:vAlign w:val="center"/>
          </w:tcPr>
          <w:p w14:paraId="4FF0181B"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48D9A67D"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7456" behindDoc="1" locked="0" layoutInCell="1" allowOverlap="1" wp14:anchorId="08320BB8" wp14:editId="02F84E2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FE3B"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total number of reads that were filtered out</w:t>
            </w:r>
          </w:p>
        </w:tc>
      </w:tr>
      <w:tr w:rsidR="006A6885" w:rsidRPr="00735D5E" w14:paraId="4E4F12C3" w14:textId="77777777" w:rsidTr="00B167CE">
        <w:trPr>
          <w:trHeight w:val="576"/>
        </w:trPr>
        <w:tc>
          <w:tcPr>
            <w:tcW w:w="1345" w:type="dxa"/>
            <w:vAlign w:val="center"/>
          </w:tcPr>
          <w:p w14:paraId="6363B14E"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66432" behindDoc="1" locked="0" layoutInCell="1" allowOverlap="1" wp14:anchorId="0ADB5D34" wp14:editId="1C93535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0E3E"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295F7C6"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Perform filtering on successfully mapped reads</w:t>
            </w:r>
          </w:p>
        </w:tc>
      </w:tr>
      <w:tr w:rsidR="006A6885" w:rsidRPr="00735D5E" w14:paraId="011C8340" w14:textId="77777777" w:rsidTr="00B167CE">
        <w:trPr>
          <w:trHeight w:val="576"/>
        </w:trPr>
        <w:tc>
          <w:tcPr>
            <w:tcW w:w="1345" w:type="dxa"/>
            <w:vAlign w:val="center"/>
          </w:tcPr>
          <w:p w14:paraId="4A8FA6A5"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03F8F6B0"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2576" behindDoc="1" locked="0" layoutInCell="1" allowOverlap="1" wp14:anchorId="5AF1B51F" wp14:editId="05BE468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B7A7"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Filter on mapping quality, PCR duplicates, read pairs</w:t>
            </w:r>
          </w:p>
        </w:tc>
      </w:tr>
      <w:tr w:rsidR="006A6885" w:rsidRPr="00735D5E" w14:paraId="17A6DE65" w14:textId="77777777" w:rsidTr="00B167CE">
        <w:trPr>
          <w:trHeight w:val="576"/>
        </w:trPr>
        <w:tc>
          <w:tcPr>
            <w:tcW w:w="1345" w:type="dxa"/>
            <w:vAlign w:val="center"/>
          </w:tcPr>
          <w:p w14:paraId="3DE3E267"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6A714D14"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1552" behindDoc="1" locked="0" layoutInCell="1" allowOverlap="1" wp14:anchorId="6FA3BC18" wp14:editId="7773E0D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8DEC"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number of reads retained/filtered at each step</w:t>
            </w:r>
          </w:p>
        </w:tc>
      </w:tr>
      <w:tr w:rsidR="006A6885" w:rsidRPr="00735D5E" w14:paraId="2DB8CF75" w14:textId="77777777" w:rsidTr="00B167CE">
        <w:trPr>
          <w:trHeight w:val="576"/>
        </w:trPr>
        <w:tc>
          <w:tcPr>
            <w:tcW w:w="1345" w:type="dxa"/>
            <w:vAlign w:val="center"/>
          </w:tcPr>
          <w:p w14:paraId="77AE9245"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w:lastRenderedPageBreak/>
              <mc:AlternateContent>
                <mc:Choice Requires="wps">
                  <w:drawing>
                    <wp:anchor distT="0" distB="0" distL="114300" distR="114300" simplePos="0" relativeHeight="251673600" behindDoc="1" locked="0" layoutInCell="1" allowOverlap="1" wp14:anchorId="3386CA77" wp14:editId="5512100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86D3"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F2E4923"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sz w:val="28"/>
                <w:szCs w:val="28"/>
                <w:lang w:val="en-GB"/>
              </w:rPr>
              <w:t xml:space="preserve">Variant discovery </w:t>
            </w:r>
          </w:p>
        </w:tc>
      </w:tr>
      <w:tr w:rsidR="006A6885" w:rsidRPr="00735D5E" w14:paraId="7CB8504E" w14:textId="77777777" w:rsidTr="00B167CE">
        <w:trPr>
          <w:trHeight w:val="576"/>
        </w:trPr>
        <w:tc>
          <w:tcPr>
            <w:tcW w:w="1345" w:type="dxa"/>
            <w:vAlign w:val="center"/>
          </w:tcPr>
          <w:p w14:paraId="25FB8C34"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74624" behindDoc="1" locked="0" layoutInCell="1" allowOverlap="1" wp14:anchorId="30FD7306" wp14:editId="0632738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1C2"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E3E726B"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Begin or continue creation of multiple data sets</w:t>
            </w:r>
          </w:p>
        </w:tc>
      </w:tr>
      <w:tr w:rsidR="006A6885" w:rsidRPr="00735D5E" w14:paraId="220BB4A2" w14:textId="77777777" w:rsidTr="00B167CE">
        <w:trPr>
          <w:trHeight w:val="576"/>
        </w:trPr>
        <w:tc>
          <w:tcPr>
            <w:tcW w:w="1345" w:type="dxa"/>
            <w:vAlign w:val="center"/>
          </w:tcPr>
          <w:p w14:paraId="45EDAD95"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4A2900AC"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5648" behindDoc="1" locked="0" layoutInCell="1" allowOverlap="1" wp14:anchorId="58873E1D" wp14:editId="5766B53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AB78"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Decide on study-wide versus within-sample group filters</w:t>
            </w:r>
          </w:p>
        </w:tc>
      </w:tr>
      <w:tr w:rsidR="006A6885" w:rsidRPr="00735D5E" w14:paraId="1BDA1C2C" w14:textId="77777777" w:rsidTr="00B167CE">
        <w:trPr>
          <w:trHeight w:val="576"/>
        </w:trPr>
        <w:tc>
          <w:tcPr>
            <w:tcW w:w="1345" w:type="dxa"/>
            <w:vAlign w:val="center"/>
          </w:tcPr>
          <w:p w14:paraId="361D5EC7"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1FC9CD6A"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0768" behindDoc="1" locked="0" layoutInCell="1" allowOverlap="1" wp14:anchorId="1A4351FB" wp14:editId="23ACD0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54A9E"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Decide on filter values to employ and order of filters</w:t>
            </w:r>
          </w:p>
        </w:tc>
      </w:tr>
      <w:tr w:rsidR="006A6885" w:rsidRPr="00735D5E" w14:paraId="2B4F8A36" w14:textId="77777777" w:rsidTr="00B167CE">
        <w:trPr>
          <w:trHeight w:val="576"/>
        </w:trPr>
        <w:tc>
          <w:tcPr>
            <w:tcW w:w="1345" w:type="dxa"/>
            <w:vAlign w:val="center"/>
          </w:tcPr>
          <w:p w14:paraId="19779476"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76672" behindDoc="1" locked="0" layoutInCell="1" allowOverlap="1" wp14:anchorId="37D4ACF6" wp14:editId="74FC1F9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0E38"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B87297E"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 xml:space="preserve">Locus filtering (see text for when individual filtering should go first) </w:t>
            </w:r>
          </w:p>
        </w:tc>
      </w:tr>
      <w:tr w:rsidR="006A6885" w:rsidRPr="00735D5E" w14:paraId="477B5A0A" w14:textId="77777777" w:rsidTr="00B167CE">
        <w:trPr>
          <w:trHeight w:val="576"/>
        </w:trPr>
        <w:tc>
          <w:tcPr>
            <w:tcW w:w="1345" w:type="dxa"/>
            <w:vAlign w:val="center"/>
          </w:tcPr>
          <w:p w14:paraId="2575FF61"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3AD2E3D6"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8720" behindDoc="1" locked="0" layoutInCell="1" allowOverlap="1" wp14:anchorId="07542BD0" wp14:editId="4321832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FB26"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Filter for MAF, HWP, paralogs, coverage etc. (see Table 1)</w:t>
            </w:r>
          </w:p>
        </w:tc>
      </w:tr>
      <w:tr w:rsidR="006A6885" w:rsidRPr="00735D5E" w14:paraId="656DD965" w14:textId="77777777" w:rsidTr="00B167CE">
        <w:trPr>
          <w:trHeight w:val="576"/>
        </w:trPr>
        <w:tc>
          <w:tcPr>
            <w:tcW w:w="1345" w:type="dxa"/>
            <w:vAlign w:val="center"/>
          </w:tcPr>
          <w:p w14:paraId="623A0E8B"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77696" behindDoc="1" locked="0" layoutInCell="1" allowOverlap="1" wp14:anchorId="77B08E82" wp14:editId="4B58054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34DD"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84CCD53"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Individual filtering</w:t>
            </w:r>
          </w:p>
        </w:tc>
      </w:tr>
      <w:tr w:rsidR="006A6885" w:rsidRPr="00735D5E" w14:paraId="0B242731" w14:textId="77777777" w:rsidTr="00B167CE">
        <w:trPr>
          <w:trHeight w:val="576"/>
        </w:trPr>
        <w:tc>
          <w:tcPr>
            <w:tcW w:w="1345" w:type="dxa"/>
            <w:vAlign w:val="center"/>
          </w:tcPr>
          <w:p w14:paraId="4239D547"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3FB7D99D"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79744" behindDoc="1" locked="0" layoutInCell="1" allowOverlap="1" wp14:anchorId="0ACFCFA9" wp14:editId="615E4FD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50ACF"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Missing data; </w:t>
            </w:r>
            <w:proofErr w:type="spellStart"/>
            <w:r w:rsidRPr="00735D5E">
              <w:rPr>
                <w:rFonts w:ascii="Arial" w:hAnsi="Arial" w:cs="Arial"/>
                <w:sz w:val="28"/>
                <w:szCs w:val="28"/>
                <w:lang w:val="en-GB"/>
              </w:rPr>
              <w:t>Mislabeling</w:t>
            </w:r>
            <w:proofErr w:type="spellEnd"/>
            <w:r w:rsidRPr="00735D5E">
              <w:rPr>
                <w:rFonts w:ascii="Arial" w:hAnsi="Arial" w:cs="Arial"/>
                <w:sz w:val="28"/>
                <w:szCs w:val="28"/>
                <w:lang w:val="en-GB"/>
              </w:rPr>
              <w:t>/contamination</w:t>
            </w:r>
          </w:p>
        </w:tc>
      </w:tr>
      <w:tr w:rsidR="006A6885" w:rsidRPr="00735D5E" w14:paraId="392BE13C" w14:textId="77777777" w:rsidTr="00B167CE">
        <w:trPr>
          <w:trHeight w:val="576"/>
        </w:trPr>
        <w:tc>
          <w:tcPr>
            <w:tcW w:w="1345" w:type="dxa"/>
            <w:vAlign w:val="center"/>
          </w:tcPr>
          <w:p w14:paraId="05003D66"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1792" behindDoc="1" locked="0" layoutInCell="1" allowOverlap="1" wp14:anchorId="7A292BCA" wp14:editId="1881D1EE">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94FD4"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40272D"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sz w:val="28"/>
                <w:szCs w:val="28"/>
                <w:lang w:val="en-GB"/>
              </w:rPr>
              <w:t xml:space="preserve">Dataset </w:t>
            </w:r>
            <w:proofErr w:type="gramStart"/>
            <w:r w:rsidRPr="00735D5E">
              <w:rPr>
                <w:rFonts w:ascii="Arial" w:hAnsi="Arial" w:cs="Arial"/>
                <w:sz w:val="28"/>
                <w:szCs w:val="28"/>
                <w:lang w:val="en-GB"/>
              </w:rPr>
              <w:t>construction;</w:t>
            </w:r>
            <w:proofErr w:type="gramEnd"/>
            <w:r w:rsidRPr="00735D5E">
              <w:rPr>
                <w:rFonts w:ascii="Arial" w:hAnsi="Arial" w:cs="Arial"/>
                <w:sz w:val="28"/>
                <w:szCs w:val="28"/>
                <w:lang w:val="en-GB"/>
              </w:rPr>
              <w:t xml:space="preserve"> continue reporting of all filters and reads filtered</w:t>
            </w:r>
          </w:p>
        </w:tc>
      </w:tr>
      <w:tr w:rsidR="006A6885" w:rsidRPr="00735D5E" w14:paraId="6F9F2CD8" w14:textId="77777777" w:rsidTr="00B167CE">
        <w:trPr>
          <w:trHeight w:val="576"/>
        </w:trPr>
        <w:tc>
          <w:tcPr>
            <w:tcW w:w="1345" w:type="dxa"/>
            <w:vAlign w:val="center"/>
          </w:tcPr>
          <w:p w14:paraId="636C863F"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2816" behindDoc="1" locked="0" layoutInCell="1" allowOverlap="1" wp14:anchorId="475F6084" wp14:editId="3106859D">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7CF77"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5671BB7"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Data analysis and parameter estimation</w:t>
            </w:r>
          </w:p>
        </w:tc>
      </w:tr>
      <w:tr w:rsidR="006A6885" w:rsidRPr="00735D5E" w14:paraId="432115DF" w14:textId="77777777" w:rsidTr="00B167CE">
        <w:trPr>
          <w:trHeight w:val="576"/>
        </w:trPr>
        <w:tc>
          <w:tcPr>
            <w:tcW w:w="1345" w:type="dxa"/>
            <w:vAlign w:val="center"/>
          </w:tcPr>
          <w:p w14:paraId="488853DA" w14:textId="77777777" w:rsidR="006A6885" w:rsidRPr="00735D5E" w:rsidRDefault="006A6885" w:rsidP="00680715">
            <w:pPr>
              <w:spacing w:line="259" w:lineRule="auto"/>
              <w:jc w:val="both"/>
              <w:rPr>
                <w:rFonts w:ascii="Arial" w:hAnsi="Arial" w:cs="Arial"/>
                <w:noProof/>
                <w:lang w:val="en-GB"/>
              </w:rPr>
            </w:pPr>
          </w:p>
        </w:tc>
        <w:tc>
          <w:tcPr>
            <w:tcW w:w="8190" w:type="dxa"/>
            <w:vAlign w:val="center"/>
          </w:tcPr>
          <w:p w14:paraId="3105B5ED"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noProof/>
                <w:lang w:val="en-GB"/>
              </w:rPr>
              <mc:AlternateContent>
                <mc:Choice Requires="wps">
                  <w:drawing>
                    <wp:anchor distT="0" distB="0" distL="114300" distR="114300" simplePos="0" relativeHeight="251686912" behindDoc="1" locked="0" layoutInCell="1" allowOverlap="1" wp14:anchorId="6240B3D2" wp14:editId="673F6C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7ADA4"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735D5E">
              <w:rPr>
                <w:rFonts w:ascii="Arial" w:hAnsi="Arial" w:cs="Arial"/>
                <w:sz w:val="28"/>
                <w:szCs w:val="28"/>
                <w:lang w:val="en-GB"/>
              </w:rPr>
              <w:t xml:space="preserve">      Report effects of filters on parameters/questions of interest</w:t>
            </w:r>
          </w:p>
        </w:tc>
      </w:tr>
      <w:tr w:rsidR="006A6885" w:rsidRPr="00735D5E" w14:paraId="36BC6DC1" w14:textId="77777777" w:rsidTr="00B167CE">
        <w:trPr>
          <w:trHeight w:val="576"/>
        </w:trPr>
        <w:tc>
          <w:tcPr>
            <w:tcW w:w="1345" w:type="dxa"/>
            <w:vAlign w:val="center"/>
          </w:tcPr>
          <w:p w14:paraId="6750DE81"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3840" behindDoc="1" locked="0" layoutInCell="1" allowOverlap="1" wp14:anchorId="073956E9" wp14:editId="3DC7DA3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DF8C"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474FA8B"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Perform re-filtering and/or re-sequencing if necessary</w:t>
            </w:r>
          </w:p>
        </w:tc>
      </w:tr>
      <w:tr w:rsidR="006A6885" w:rsidRPr="00735D5E" w14:paraId="49133B12" w14:textId="77777777" w:rsidTr="00B167CE">
        <w:trPr>
          <w:trHeight w:val="576"/>
        </w:trPr>
        <w:tc>
          <w:tcPr>
            <w:tcW w:w="1345" w:type="dxa"/>
            <w:vAlign w:val="center"/>
          </w:tcPr>
          <w:p w14:paraId="75CB54FC"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4864" behindDoc="1" locked="0" layoutInCell="1" allowOverlap="1" wp14:anchorId="370C862B" wp14:editId="7683ECF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4DB45"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4883984"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Final filter recording (report reads, loci, individuals lost at each step)</w:t>
            </w:r>
          </w:p>
        </w:tc>
      </w:tr>
      <w:tr w:rsidR="006A6885" w:rsidRPr="00735D5E" w14:paraId="28619A8C" w14:textId="77777777" w:rsidTr="00B167CE">
        <w:trPr>
          <w:trHeight w:val="576"/>
        </w:trPr>
        <w:tc>
          <w:tcPr>
            <w:tcW w:w="1345" w:type="dxa"/>
            <w:vAlign w:val="center"/>
          </w:tcPr>
          <w:p w14:paraId="01CDEB46" w14:textId="77777777" w:rsidR="006A6885" w:rsidRPr="00735D5E" w:rsidRDefault="006A6885" w:rsidP="00680715">
            <w:pPr>
              <w:spacing w:line="259" w:lineRule="auto"/>
              <w:jc w:val="both"/>
              <w:rPr>
                <w:rFonts w:ascii="Arial" w:hAnsi="Arial" w:cs="Arial"/>
                <w:noProof/>
                <w:lang w:val="en-GB"/>
              </w:rPr>
            </w:pPr>
            <w:r w:rsidRPr="00735D5E">
              <w:rPr>
                <w:rFonts w:ascii="Arial" w:hAnsi="Arial" w:cs="Arial"/>
                <w:noProof/>
                <w:lang w:val="en-GB"/>
              </w:rPr>
              <mc:AlternateContent>
                <mc:Choice Requires="wps">
                  <w:drawing>
                    <wp:anchor distT="0" distB="0" distL="114300" distR="114300" simplePos="0" relativeHeight="251685888" behindDoc="1" locked="0" layoutInCell="1" allowOverlap="1" wp14:anchorId="3E25EB23" wp14:editId="4FBA74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EEA6"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3C785B7" w14:textId="77777777" w:rsidR="006A6885" w:rsidRPr="00735D5E" w:rsidRDefault="006A6885" w:rsidP="00680715">
            <w:pPr>
              <w:spacing w:line="259" w:lineRule="auto"/>
              <w:jc w:val="both"/>
              <w:rPr>
                <w:rFonts w:ascii="Arial" w:hAnsi="Arial" w:cs="Arial"/>
                <w:sz w:val="28"/>
                <w:szCs w:val="28"/>
                <w:lang w:val="en-GB"/>
              </w:rPr>
            </w:pPr>
            <w:r w:rsidRPr="00735D5E">
              <w:rPr>
                <w:rFonts w:ascii="Arial" w:hAnsi="Arial" w:cs="Arial"/>
                <w:sz w:val="28"/>
                <w:szCs w:val="28"/>
                <w:lang w:val="en-GB"/>
              </w:rPr>
              <w:t>Archive all filtered data sets as VCF files</w:t>
            </w:r>
          </w:p>
        </w:tc>
      </w:tr>
    </w:tbl>
    <w:p w14:paraId="361B4F59" w14:textId="77777777" w:rsidR="006A6885" w:rsidRPr="00735D5E" w:rsidRDefault="006A6885" w:rsidP="00680715">
      <w:pPr>
        <w:spacing w:before="0" w:after="0"/>
        <w:ind w:firstLine="0"/>
        <w:jc w:val="both"/>
        <w:rPr>
          <w:rFonts w:ascii="Arial" w:hAnsi="Arial" w:cs="Arial"/>
          <w:lang w:val="en-GB"/>
        </w:rPr>
        <w:sectPr w:rsidR="006A6885" w:rsidRPr="00735D5E" w:rsidSect="006A6885">
          <w:footerReference w:type="default" r:id="rId11"/>
          <w:footerReference w:type="first" r:id="rId12"/>
          <w:type w:val="continuous"/>
          <w:pgSz w:w="12240" w:h="15840"/>
          <w:pgMar w:top="1440" w:right="1440" w:bottom="1440" w:left="1440" w:header="720" w:footer="720" w:gutter="0"/>
          <w:lnNumType w:countBy="1" w:restart="continuous"/>
          <w:pgNumType w:start="0"/>
          <w:cols w:space="720"/>
          <w:titlePg/>
          <w:docGrid w:linePitch="326"/>
        </w:sectPr>
      </w:pPr>
    </w:p>
    <w:p w14:paraId="5B85E431" w14:textId="3511A5F1" w:rsidR="00367E56" w:rsidRPr="006C4D40" w:rsidRDefault="00367E56" w:rsidP="00680715">
      <w:pPr>
        <w:spacing w:before="0" w:after="0" w:line="240" w:lineRule="auto"/>
        <w:ind w:firstLine="0"/>
        <w:jc w:val="both"/>
        <w:rPr>
          <w:rFonts w:ascii="Arial" w:hAnsi="Arial" w:cs="Arial"/>
          <w:b/>
          <w:bCs/>
          <w:lang w:val="en-GB"/>
        </w:rPr>
      </w:pPr>
      <w:r w:rsidRPr="006C4D40">
        <w:rPr>
          <w:rFonts w:ascii="Arial" w:hAnsi="Arial" w:cs="Arial"/>
          <w:b/>
          <w:bCs/>
          <w:lang w:val="en-GB"/>
        </w:rPr>
        <w:t>Table 1</w:t>
      </w:r>
      <w:r w:rsidR="006C4D40">
        <w:rPr>
          <w:rFonts w:ascii="Arial" w:hAnsi="Arial" w:cs="Arial"/>
          <w:b/>
          <w:bCs/>
          <w:lang w:val="en-GB"/>
        </w:rPr>
        <w:t>.</w:t>
      </w:r>
      <w:r w:rsidRPr="006C4D40">
        <w:rPr>
          <w:rFonts w:ascii="Arial" w:hAnsi="Arial" w:cs="Arial"/>
          <w:b/>
          <w:bCs/>
          <w:lang w:val="en-GB"/>
        </w:rPr>
        <w:t xml:space="preserve"> </w:t>
      </w:r>
      <w:r w:rsidR="006C4D40" w:rsidRPr="006C4D40">
        <w:rPr>
          <w:rFonts w:ascii="Arial" w:hAnsi="Arial" w:cs="Arial"/>
          <w:b/>
          <w:bCs/>
          <w:lang w:val="en-GB"/>
        </w:rPr>
        <w:t>D</w:t>
      </w:r>
      <w:r w:rsidRPr="006C4D40">
        <w:rPr>
          <w:rFonts w:ascii="Arial" w:hAnsi="Arial" w:cs="Arial"/>
          <w:b/>
          <w:bCs/>
          <w:lang w:val="en-GB"/>
        </w:rPr>
        <w:t xml:space="preserve">ifferent types of filters available for genomic sequencing data. </w:t>
      </w:r>
    </w:p>
    <w:tbl>
      <w:tblPr>
        <w:tblW w:w="5000" w:type="pct"/>
        <w:tblLook w:val="04A0" w:firstRow="1" w:lastRow="0" w:firstColumn="1" w:lastColumn="0" w:noHBand="0" w:noVBand="1"/>
      </w:tblPr>
      <w:tblGrid>
        <w:gridCol w:w="3311"/>
        <w:gridCol w:w="979"/>
        <w:gridCol w:w="5060"/>
      </w:tblGrid>
      <w:tr w:rsidR="006A6885" w:rsidRPr="00735D5E" w14:paraId="7E935538" w14:textId="77777777" w:rsidTr="006C4D40">
        <w:trPr>
          <w:trHeight w:val="630"/>
        </w:trPr>
        <w:tc>
          <w:tcPr>
            <w:tcW w:w="124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85B772" w14:textId="77777777" w:rsidR="006A6885" w:rsidRPr="00735D5E" w:rsidRDefault="006A6885" w:rsidP="00680715">
            <w:pPr>
              <w:spacing w:before="0" w:after="0" w:line="240" w:lineRule="auto"/>
              <w:ind w:firstLine="0"/>
              <w:jc w:val="both"/>
              <w:rPr>
                <w:rFonts w:ascii="Arial" w:hAnsi="Arial" w:cs="Arial"/>
                <w:color w:val="000000"/>
                <w:sz w:val="28"/>
                <w:szCs w:val="28"/>
                <w:lang w:val="en-GB"/>
              </w:rPr>
            </w:pPr>
            <w:r w:rsidRPr="00735D5E">
              <w:rPr>
                <w:rFonts w:ascii="Arial" w:hAnsi="Arial" w:cs="Arial"/>
                <w:b/>
                <w:bCs/>
                <w:color w:val="000000"/>
                <w:sz w:val="28"/>
                <w:szCs w:val="28"/>
                <w:lang w:val="en-GB"/>
              </w:rPr>
              <w:t>Filter</w:t>
            </w:r>
          </w:p>
        </w:tc>
        <w:tc>
          <w:tcPr>
            <w:tcW w:w="365" w:type="pct"/>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6EDB6F92" w14:textId="77777777" w:rsidR="006A6885" w:rsidRPr="00735D5E" w:rsidRDefault="006A6885" w:rsidP="00680715">
            <w:pPr>
              <w:spacing w:before="0" w:after="0" w:line="240" w:lineRule="auto"/>
              <w:ind w:firstLine="0"/>
              <w:jc w:val="both"/>
              <w:rPr>
                <w:rFonts w:ascii="Arial" w:hAnsi="Arial" w:cs="Arial"/>
                <w:b/>
                <w:bCs/>
                <w:color w:val="000000"/>
                <w:sz w:val="28"/>
                <w:szCs w:val="28"/>
                <w:lang w:val="en-GB"/>
              </w:rPr>
            </w:pPr>
            <w:r w:rsidRPr="00735D5E">
              <w:rPr>
                <w:rFonts w:ascii="Arial" w:hAnsi="Arial" w:cs="Arial"/>
                <w:b/>
                <w:bCs/>
                <w:color w:val="000000"/>
                <w:sz w:val="28"/>
                <w:szCs w:val="28"/>
                <w:lang w:val="en-GB"/>
              </w:rPr>
              <w:t>Stage</w:t>
            </w:r>
          </w:p>
        </w:tc>
        <w:tc>
          <w:tcPr>
            <w:tcW w:w="3395" w:type="pct"/>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7354281A" w14:textId="77777777" w:rsidR="006A6885" w:rsidRPr="00735D5E" w:rsidRDefault="006A6885" w:rsidP="00680715">
            <w:pPr>
              <w:spacing w:before="0" w:after="0" w:line="240" w:lineRule="auto"/>
              <w:ind w:firstLine="0"/>
              <w:jc w:val="both"/>
              <w:rPr>
                <w:rFonts w:ascii="Arial" w:hAnsi="Arial" w:cs="Arial"/>
                <w:b/>
                <w:bCs/>
                <w:color w:val="000000"/>
                <w:sz w:val="28"/>
                <w:szCs w:val="28"/>
                <w:lang w:val="en-GB"/>
              </w:rPr>
            </w:pPr>
            <w:r w:rsidRPr="00735D5E">
              <w:rPr>
                <w:rFonts w:ascii="Arial" w:hAnsi="Arial" w:cs="Arial"/>
                <w:b/>
                <w:bCs/>
                <w:color w:val="000000"/>
                <w:sz w:val="28"/>
                <w:szCs w:val="28"/>
                <w:lang w:val="en-GB"/>
              </w:rPr>
              <w:t>Description</w:t>
            </w:r>
          </w:p>
        </w:tc>
      </w:tr>
      <w:tr w:rsidR="006A6885" w:rsidRPr="00735D5E" w14:paraId="6051F4E4"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7539353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Base quality scores</w:t>
            </w:r>
          </w:p>
        </w:tc>
        <w:tc>
          <w:tcPr>
            <w:tcW w:w="365" w:type="pct"/>
            <w:tcBorders>
              <w:top w:val="nil"/>
              <w:left w:val="nil"/>
              <w:bottom w:val="single" w:sz="4" w:space="0" w:color="000000"/>
              <w:right w:val="single" w:sz="4" w:space="0" w:color="000000"/>
            </w:tcBorders>
            <w:shd w:val="clear" w:color="auto" w:fill="auto"/>
          </w:tcPr>
          <w:p w14:paraId="2EBB39CD"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proofErr w:type="spellStart"/>
            <w:r w:rsidRPr="00735D5E">
              <w:rPr>
                <w:rFonts w:ascii="Arial" w:hAnsi="Arial" w:cs="Arial"/>
                <w:i/>
                <w:iCs/>
                <w:color w:val="000000"/>
                <w:sz w:val="22"/>
                <w:szCs w:val="22"/>
                <w:lang w:val="en-GB"/>
              </w:rPr>
              <w:t>i</w:t>
            </w:r>
            <w:proofErr w:type="spellEnd"/>
          </w:p>
        </w:tc>
        <w:tc>
          <w:tcPr>
            <w:tcW w:w="3395" w:type="pct"/>
            <w:tcBorders>
              <w:top w:val="nil"/>
              <w:left w:val="nil"/>
              <w:bottom w:val="single" w:sz="4" w:space="0" w:color="000000"/>
              <w:right w:val="single" w:sz="4" w:space="0" w:color="000000"/>
            </w:tcBorders>
            <w:shd w:val="clear" w:color="auto" w:fill="auto"/>
            <w:hideMark/>
          </w:tcPr>
          <w:p w14:paraId="5FA53793"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reads with many poor-quality (likely mis-read) bases.</w:t>
            </w:r>
          </w:p>
        </w:tc>
      </w:tr>
      <w:tr w:rsidR="006A6885" w:rsidRPr="00735D5E" w14:paraId="2E3AD7B7"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432CBDA6"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Poly-G tails</w:t>
            </w:r>
          </w:p>
        </w:tc>
        <w:tc>
          <w:tcPr>
            <w:tcW w:w="365" w:type="pct"/>
            <w:tcBorders>
              <w:top w:val="nil"/>
              <w:left w:val="nil"/>
              <w:bottom w:val="single" w:sz="4" w:space="0" w:color="000000"/>
              <w:right w:val="single" w:sz="4" w:space="0" w:color="000000"/>
            </w:tcBorders>
            <w:shd w:val="clear" w:color="auto" w:fill="auto"/>
          </w:tcPr>
          <w:p w14:paraId="2674559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i/>
                <w:iCs/>
                <w:color w:val="000000"/>
                <w:sz w:val="22"/>
                <w:szCs w:val="22"/>
                <w:lang w:val="en-GB"/>
              </w:rPr>
              <w:t>i</w:t>
            </w:r>
            <w:proofErr w:type="spellEnd"/>
          </w:p>
        </w:tc>
        <w:tc>
          <w:tcPr>
            <w:tcW w:w="3395" w:type="pct"/>
            <w:tcBorders>
              <w:top w:val="nil"/>
              <w:left w:val="nil"/>
              <w:bottom w:val="single" w:sz="4" w:space="0" w:color="000000"/>
              <w:right w:val="single" w:sz="4" w:space="0" w:color="000000"/>
            </w:tcBorders>
            <w:shd w:val="clear" w:color="auto" w:fill="auto"/>
            <w:hideMark/>
          </w:tcPr>
          <w:p w14:paraId="58040B8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spurious guanines (“</w:t>
            </w:r>
            <w:proofErr w:type="gramStart"/>
            <w:r w:rsidRPr="00735D5E">
              <w:rPr>
                <w:rFonts w:ascii="Arial" w:hAnsi="Arial" w:cs="Arial"/>
                <w:color w:val="000000"/>
                <w:sz w:val="22"/>
                <w:szCs w:val="22"/>
                <w:lang w:val="en-GB"/>
              </w:rPr>
              <w:t>G”s</w:t>
            </w:r>
            <w:proofErr w:type="gramEnd"/>
            <w:r w:rsidRPr="00735D5E">
              <w:rPr>
                <w:rFonts w:ascii="Arial" w:hAnsi="Arial" w:cs="Arial"/>
                <w:color w:val="000000"/>
                <w:sz w:val="22"/>
                <w:szCs w:val="22"/>
                <w:lang w:val="en-GB"/>
              </w:rPr>
              <w:t>) that can be added to the ends of reads on certain sequencing platforms. </w:t>
            </w:r>
          </w:p>
        </w:tc>
      </w:tr>
      <w:tr w:rsidR="006A6885" w:rsidRPr="00735D5E" w14:paraId="764BEAE6"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22725EA0"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Adapter/Barcode/Cut-site trimming</w:t>
            </w:r>
          </w:p>
        </w:tc>
        <w:tc>
          <w:tcPr>
            <w:tcW w:w="365" w:type="pct"/>
            <w:tcBorders>
              <w:top w:val="nil"/>
              <w:left w:val="nil"/>
              <w:bottom w:val="single" w:sz="4" w:space="0" w:color="000000"/>
              <w:right w:val="single" w:sz="4" w:space="0" w:color="000000"/>
            </w:tcBorders>
            <w:shd w:val="clear" w:color="auto" w:fill="auto"/>
          </w:tcPr>
          <w:p w14:paraId="18A4DD1F"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i/>
                <w:iCs/>
                <w:color w:val="000000"/>
                <w:sz w:val="22"/>
                <w:szCs w:val="22"/>
                <w:lang w:val="en-GB"/>
              </w:rPr>
              <w:t>i</w:t>
            </w:r>
            <w:proofErr w:type="spellEnd"/>
          </w:p>
        </w:tc>
        <w:tc>
          <w:tcPr>
            <w:tcW w:w="3395" w:type="pct"/>
            <w:tcBorders>
              <w:top w:val="nil"/>
              <w:left w:val="nil"/>
              <w:bottom w:val="single" w:sz="4" w:space="0" w:color="000000"/>
              <w:right w:val="single" w:sz="4" w:space="0" w:color="000000"/>
            </w:tcBorders>
            <w:shd w:val="clear" w:color="auto" w:fill="auto"/>
            <w:hideMark/>
          </w:tcPr>
          <w:p w14:paraId="07C39C32"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adapter, barcode, or cut-site sequences from the reads.</w:t>
            </w:r>
          </w:p>
        </w:tc>
      </w:tr>
      <w:tr w:rsidR="006A6885" w:rsidRPr="00735D5E" w14:paraId="246C8FCB"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597F775C"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lastRenderedPageBreak/>
              <w:t>Adapter/Barcode/Cut-site mismatches</w:t>
            </w:r>
          </w:p>
        </w:tc>
        <w:tc>
          <w:tcPr>
            <w:tcW w:w="365" w:type="pct"/>
            <w:tcBorders>
              <w:top w:val="nil"/>
              <w:left w:val="nil"/>
              <w:bottom w:val="single" w:sz="4" w:space="0" w:color="000000"/>
              <w:right w:val="single" w:sz="4" w:space="0" w:color="000000"/>
            </w:tcBorders>
            <w:shd w:val="clear" w:color="auto" w:fill="auto"/>
          </w:tcPr>
          <w:p w14:paraId="0A12DD5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i/>
                <w:iCs/>
                <w:color w:val="000000"/>
                <w:sz w:val="22"/>
                <w:szCs w:val="22"/>
                <w:lang w:val="en-GB"/>
              </w:rPr>
              <w:t>i</w:t>
            </w:r>
            <w:proofErr w:type="spellEnd"/>
          </w:p>
        </w:tc>
        <w:tc>
          <w:tcPr>
            <w:tcW w:w="3395" w:type="pct"/>
            <w:tcBorders>
              <w:top w:val="nil"/>
              <w:left w:val="nil"/>
              <w:bottom w:val="single" w:sz="4" w:space="0" w:color="000000"/>
              <w:right w:val="single" w:sz="4" w:space="0" w:color="000000"/>
            </w:tcBorders>
            <w:shd w:val="clear" w:color="auto" w:fill="auto"/>
            <w:hideMark/>
          </w:tcPr>
          <w:p w14:paraId="10C30391"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reads with mismatches in the adapter, barcode, or cut-site sequences.</w:t>
            </w:r>
          </w:p>
        </w:tc>
      </w:tr>
      <w:tr w:rsidR="006A6885" w:rsidRPr="00735D5E" w14:paraId="141A0ACF"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73D52879" w14:textId="73FE1DB9" w:rsidR="006A6885" w:rsidRPr="00735D5E" w:rsidRDefault="00DA726A"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 xml:space="preserve">Read </w:t>
            </w:r>
            <w:r w:rsidR="006A6885" w:rsidRPr="00735D5E">
              <w:rPr>
                <w:rFonts w:ascii="Arial" w:hAnsi="Arial" w:cs="Arial"/>
                <w:color w:val="000000"/>
                <w:sz w:val="22"/>
                <w:szCs w:val="22"/>
                <w:lang w:val="en-GB"/>
              </w:rPr>
              <w:t>K-</w:t>
            </w:r>
            <w:proofErr w:type="spellStart"/>
            <w:r w:rsidR="006A6885" w:rsidRPr="00735D5E">
              <w:rPr>
                <w:rFonts w:ascii="Arial" w:hAnsi="Arial" w:cs="Arial"/>
                <w:color w:val="000000"/>
                <w:sz w:val="22"/>
                <w:szCs w:val="22"/>
                <w:lang w:val="en-GB"/>
              </w:rPr>
              <w:t>mer</w:t>
            </w:r>
            <w:proofErr w:type="spellEnd"/>
            <w:r w:rsidR="006A6885" w:rsidRPr="00735D5E">
              <w:rPr>
                <w:rFonts w:ascii="Arial" w:hAnsi="Arial" w:cs="Arial"/>
                <w:color w:val="000000"/>
                <w:sz w:val="22"/>
                <w:szCs w:val="22"/>
                <w:lang w:val="en-GB"/>
              </w:rPr>
              <w:t xml:space="preserve"> distribution</w:t>
            </w:r>
          </w:p>
        </w:tc>
        <w:tc>
          <w:tcPr>
            <w:tcW w:w="365" w:type="pct"/>
            <w:tcBorders>
              <w:top w:val="nil"/>
              <w:left w:val="nil"/>
              <w:bottom w:val="single" w:sz="4" w:space="0" w:color="000000"/>
              <w:right w:val="single" w:sz="4" w:space="0" w:color="000000"/>
            </w:tcBorders>
            <w:shd w:val="clear" w:color="auto" w:fill="auto"/>
          </w:tcPr>
          <w:p w14:paraId="537E9FF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i/>
                <w:iCs/>
                <w:color w:val="000000"/>
                <w:sz w:val="22"/>
                <w:szCs w:val="22"/>
                <w:lang w:val="en-GB"/>
              </w:rPr>
              <w:t>i</w:t>
            </w:r>
            <w:proofErr w:type="spellEnd"/>
            <w:r w:rsidRPr="00735D5E">
              <w:rPr>
                <w:rFonts w:ascii="Arial" w:hAnsi="Arial" w:cs="Arial"/>
                <w:i/>
                <w:iCs/>
                <w:color w:val="000000"/>
                <w:sz w:val="22"/>
                <w:szCs w:val="22"/>
                <w:lang w:val="en-GB"/>
              </w:rPr>
              <w:t>, ii</w:t>
            </w:r>
          </w:p>
        </w:tc>
        <w:tc>
          <w:tcPr>
            <w:tcW w:w="3395" w:type="pct"/>
            <w:tcBorders>
              <w:top w:val="nil"/>
              <w:left w:val="nil"/>
              <w:bottom w:val="single" w:sz="4" w:space="0" w:color="000000"/>
              <w:right w:val="single" w:sz="4" w:space="0" w:color="000000"/>
            </w:tcBorders>
            <w:shd w:val="clear" w:color="auto" w:fill="auto"/>
            <w:hideMark/>
          </w:tcPr>
          <w:p w14:paraId="3BCBCA3B"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reads with too many very common or rare runs of base-pairs (K-</w:t>
            </w:r>
            <w:proofErr w:type="spellStart"/>
            <w:r w:rsidRPr="00735D5E">
              <w:rPr>
                <w:rFonts w:ascii="Arial" w:hAnsi="Arial" w:cs="Arial"/>
                <w:color w:val="000000"/>
                <w:sz w:val="22"/>
                <w:szCs w:val="22"/>
                <w:lang w:val="en-GB"/>
              </w:rPr>
              <w:t>mers</w:t>
            </w:r>
            <w:proofErr w:type="spellEnd"/>
            <w:r w:rsidRPr="00735D5E">
              <w:rPr>
                <w:rFonts w:ascii="Arial" w:hAnsi="Arial" w:cs="Arial"/>
                <w:color w:val="000000"/>
                <w:sz w:val="22"/>
                <w:szCs w:val="22"/>
                <w:lang w:val="en-GB"/>
              </w:rPr>
              <w:t>).</w:t>
            </w:r>
          </w:p>
        </w:tc>
      </w:tr>
      <w:tr w:rsidR="006A6885" w:rsidRPr="00735D5E" w14:paraId="3620243A"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461D64B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Technical/PCR duplicates</w:t>
            </w:r>
          </w:p>
        </w:tc>
        <w:tc>
          <w:tcPr>
            <w:tcW w:w="365" w:type="pct"/>
            <w:tcBorders>
              <w:top w:val="nil"/>
              <w:left w:val="nil"/>
              <w:bottom w:val="single" w:sz="4" w:space="0" w:color="000000"/>
              <w:right w:val="single" w:sz="4" w:space="0" w:color="000000"/>
            </w:tcBorders>
            <w:shd w:val="clear" w:color="auto" w:fill="auto"/>
          </w:tcPr>
          <w:p w14:paraId="70AD9F30"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i/>
                <w:iCs/>
                <w:color w:val="000000"/>
                <w:sz w:val="22"/>
                <w:szCs w:val="22"/>
                <w:lang w:val="en-GB"/>
              </w:rPr>
              <w:t>i</w:t>
            </w:r>
            <w:proofErr w:type="spellEnd"/>
            <w:r w:rsidRPr="00735D5E">
              <w:rPr>
                <w:rFonts w:ascii="Arial" w:hAnsi="Arial" w:cs="Arial"/>
                <w:i/>
                <w:iCs/>
                <w:color w:val="000000"/>
                <w:sz w:val="22"/>
                <w:szCs w:val="22"/>
                <w:lang w:val="en-GB"/>
              </w:rPr>
              <w:t>, ii</w:t>
            </w:r>
          </w:p>
        </w:tc>
        <w:tc>
          <w:tcPr>
            <w:tcW w:w="3395" w:type="pct"/>
            <w:tcBorders>
              <w:top w:val="nil"/>
              <w:left w:val="nil"/>
              <w:bottom w:val="single" w:sz="4" w:space="0" w:color="000000"/>
              <w:right w:val="single" w:sz="4" w:space="0" w:color="000000"/>
            </w:tcBorders>
            <w:shd w:val="clear" w:color="auto" w:fill="auto"/>
            <w:hideMark/>
          </w:tcPr>
          <w:p w14:paraId="4FC0E50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Thinning of technical or PCR duplicates down to a single representative read.</w:t>
            </w:r>
          </w:p>
        </w:tc>
      </w:tr>
      <w:tr w:rsidR="006A6885" w:rsidRPr="00735D5E" w14:paraId="05A95BAA" w14:textId="77777777" w:rsidTr="006C4D40">
        <w:trPr>
          <w:trHeight w:val="629"/>
        </w:trPr>
        <w:tc>
          <w:tcPr>
            <w:tcW w:w="1240" w:type="pct"/>
            <w:tcBorders>
              <w:top w:val="nil"/>
              <w:left w:val="single" w:sz="4" w:space="0" w:color="000000"/>
              <w:bottom w:val="single" w:sz="4" w:space="0" w:color="000000"/>
              <w:right w:val="single" w:sz="4" w:space="0" w:color="000000"/>
            </w:tcBorders>
            <w:shd w:val="clear" w:color="auto" w:fill="auto"/>
            <w:hideMark/>
          </w:tcPr>
          <w:p w14:paraId="0A1A8C41"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Alignment/Mapping scores</w:t>
            </w:r>
          </w:p>
        </w:tc>
        <w:tc>
          <w:tcPr>
            <w:tcW w:w="365" w:type="pct"/>
            <w:tcBorders>
              <w:top w:val="nil"/>
              <w:left w:val="nil"/>
              <w:bottom w:val="single" w:sz="4" w:space="0" w:color="000000"/>
              <w:right w:val="single" w:sz="4" w:space="0" w:color="000000"/>
            </w:tcBorders>
            <w:shd w:val="clear" w:color="auto" w:fill="auto"/>
          </w:tcPr>
          <w:p w14:paraId="37836285"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w:t>
            </w:r>
          </w:p>
        </w:tc>
        <w:tc>
          <w:tcPr>
            <w:tcW w:w="3395" w:type="pct"/>
            <w:tcBorders>
              <w:top w:val="nil"/>
              <w:left w:val="nil"/>
              <w:bottom w:val="single" w:sz="4" w:space="0" w:color="000000"/>
              <w:right w:val="single" w:sz="4" w:space="0" w:color="000000"/>
            </w:tcBorders>
            <w:shd w:val="clear" w:color="auto" w:fill="auto"/>
            <w:hideMark/>
          </w:tcPr>
          <w:p w14:paraId="4667580A"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reads that have poor mapping scores.</w:t>
            </w:r>
          </w:p>
        </w:tc>
      </w:tr>
      <w:tr w:rsidR="006A6885" w:rsidRPr="00735D5E" w14:paraId="2869EBAB"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4D2E4F0A"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Improperly paired reads (orientation and distance)</w:t>
            </w:r>
          </w:p>
        </w:tc>
        <w:tc>
          <w:tcPr>
            <w:tcW w:w="365" w:type="pct"/>
            <w:tcBorders>
              <w:top w:val="nil"/>
              <w:left w:val="nil"/>
              <w:bottom w:val="single" w:sz="4" w:space="0" w:color="000000"/>
              <w:right w:val="single" w:sz="4" w:space="0" w:color="000000"/>
            </w:tcBorders>
            <w:shd w:val="clear" w:color="auto" w:fill="auto"/>
          </w:tcPr>
          <w:p w14:paraId="049B1B03"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w:t>
            </w:r>
          </w:p>
        </w:tc>
        <w:tc>
          <w:tcPr>
            <w:tcW w:w="3395" w:type="pct"/>
            <w:tcBorders>
              <w:top w:val="nil"/>
              <w:left w:val="nil"/>
              <w:bottom w:val="single" w:sz="4" w:space="0" w:color="000000"/>
              <w:right w:val="single" w:sz="4" w:space="0" w:color="000000"/>
            </w:tcBorders>
            <w:shd w:val="clear" w:color="auto" w:fill="auto"/>
            <w:hideMark/>
          </w:tcPr>
          <w:p w14:paraId="4D67F68A"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paired-reads that are improperly paired (too far apart or incorrectly oriented)</w:t>
            </w:r>
          </w:p>
        </w:tc>
      </w:tr>
      <w:tr w:rsidR="006A6885" w:rsidRPr="00735D5E" w14:paraId="45B0451B"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0282C94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Stack depth of coverage</w:t>
            </w:r>
          </w:p>
        </w:tc>
        <w:tc>
          <w:tcPr>
            <w:tcW w:w="365" w:type="pct"/>
            <w:tcBorders>
              <w:top w:val="nil"/>
              <w:left w:val="nil"/>
              <w:bottom w:val="single" w:sz="4" w:space="0" w:color="000000"/>
              <w:right w:val="single" w:sz="4" w:space="0" w:color="000000"/>
            </w:tcBorders>
            <w:shd w:val="clear" w:color="auto" w:fill="auto"/>
          </w:tcPr>
          <w:p w14:paraId="6E716211"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w:t>
            </w:r>
          </w:p>
        </w:tc>
        <w:tc>
          <w:tcPr>
            <w:tcW w:w="3395" w:type="pct"/>
            <w:tcBorders>
              <w:top w:val="nil"/>
              <w:left w:val="nil"/>
              <w:bottom w:val="single" w:sz="4" w:space="0" w:color="000000"/>
              <w:right w:val="single" w:sz="4" w:space="0" w:color="000000"/>
            </w:tcBorders>
            <w:shd w:val="clear" w:color="auto" w:fill="auto"/>
            <w:hideMark/>
          </w:tcPr>
          <w:p w14:paraId="0ECC10E1" w14:textId="0E338177" w:rsidR="006A6885" w:rsidRPr="00735D5E" w:rsidRDefault="002E7571" w:rsidP="00680715">
            <w:pPr>
              <w:spacing w:before="0" w:after="0" w:line="240" w:lineRule="auto"/>
              <w:ind w:firstLine="0"/>
              <w:jc w:val="both"/>
              <w:rPr>
                <w:rFonts w:ascii="Arial" w:hAnsi="Arial" w:cs="Arial"/>
                <w:color w:val="000000"/>
                <w:sz w:val="22"/>
                <w:szCs w:val="22"/>
                <w:lang w:val="en-GB"/>
              </w:rPr>
            </w:pPr>
            <w:r>
              <w:rPr>
                <w:rFonts w:ascii="Arial" w:hAnsi="Arial" w:cs="Arial"/>
                <w:color w:val="000000"/>
                <w:sz w:val="22"/>
                <w:szCs w:val="22"/>
                <w:lang w:val="en-GB"/>
              </w:rPr>
              <w:t>Removal</w:t>
            </w:r>
            <w:r w:rsidR="006A6885" w:rsidRPr="00735D5E">
              <w:rPr>
                <w:rFonts w:ascii="Arial" w:hAnsi="Arial" w:cs="Arial"/>
                <w:color w:val="000000"/>
                <w:sz w:val="22"/>
                <w:szCs w:val="22"/>
                <w:lang w:val="en-GB"/>
              </w:rPr>
              <w:t xml:space="preserve"> of loci "stacks" that have too low of a sequencing depth across samples</w:t>
            </w:r>
            <w:r>
              <w:rPr>
                <w:rFonts w:ascii="Arial" w:hAnsi="Arial" w:cs="Arial"/>
                <w:color w:val="000000"/>
                <w:sz w:val="22"/>
                <w:szCs w:val="22"/>
                <w:lang w:val="en-GB"/>
              </w:rPr>
              <w:t>; usually for reduced-representation sequencing.</w:t>
            </w:r>
          </w:p>
        </w:tc>
      </w:tr>
      <w:tr w:rsidR="006A6885" w:rsidRPr="00735D5E" w14:paraId="0256D450" w14:textId="77777777" w:rsidTr="006C4D40">
        <w:trPr>
          <w:trHeight w:val="638"/>
        </w:trPr>
        <w:tc>
          <w:tcPr>
            <w:tcW w:w="1240" w:type="pct"/>
            <w:tcBorders>
              <w:top w:val="nil"/>
              <w:left w:val="single" w:sz="4" w:space="0" w:color="000000"/>
              <w:bottom w:val="single" w:sz="4" w:space="0" w:color="000000"/>
              <w:right w:val="single" w:sz="4" w:space="0" w:color="000000"/>
            </w:tcBorders>
            <w:shd w:val="clear" w:color="auto" w:fill="auto"/>
            <w:hideMark/>
          </w:tcPr>
          <w:p w14:paraId="1657ED96"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Stack mismatches</w:t>
            </w:r>
          </w:p>
        </w:tc>
        <w:tc>
          <w:tcPr>
            <w:tcW w:w="365" w:type="pct"/>
            <w:tcBorders>
              <w:top w:val="nil"/>
              <w:left w:val="nil"/>
              <w:bottom w:val="single" w:sz="4" w:space="0" w:color="000000"/>
              <w:right w:val="single" w:sz="4" w:space="0" w:color="000000"/>
            </w:tcBorders>
            <w:shd w:val="clear" w:color="auto" w:fill="auto"/>
          </w:tcPr>
          <w:p w14:paraId="46423FA0"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w:t>
            </w:r>
          </w:p>
        </w:tc>
        <w:tc>
          <w:tcPr>
            <w:tcW w:w="3395" w:type="pct"/>
            <w:tcBorders>
              <w:top w:val="nil"/>
              <w:left w:val="nil"/>
              <w:bottom w:val="single" w:sz="4" w:space="0" w:color="000000"/>
              <w:right w:val="single" w:sz="4" w:space="0" w:color="000000"/>
            </w:tcBorders>
            <w:shd w:val="clear" w:color="auto" w:fill="auto"/>
            <w:hideMark/>
          </w:tcPr>
          <w:p w14:paraId="768FB670" w14:textId="24E6E00D" w:rsidR="006A6885" w:rsidRPr="00735D5E" w:rsidRDefault="002E7571" w:rsidP="00680715">
            <w:pPr>
              <w:spacing w:before="0" w:after="0" w:line="240" w:lineRule="auto"/>
              <w:ind w:firstLine="0"/>
              <w:jc w:val="both"/>
              <w:rPr>
                <w:rFonts w:ascii="Arial" w:hAnsi="Arial" w:cs="Arial"/>
                <w:color w:val="000000"/>
                <w:sz w:val="22"/>
                <w:szCs w:val="22"/>
                <w:lang w:val="en-GB"/>
              </w:rPr>
            </w:pPr>
            <w:r>
              <w:rPr>
                <w:rFonts w:ascii="Arial" w:hAnsi="Arial" w:cs="Arial"/>
                <w:color w:val="000000"/>
                <w:sz w:val="22"/>
                <w:szCs w:val="22"/>
                <w:lang w:val="en-GB"/>
              </w:rPr>
              <w:t>R</w:t>
            </w:r>
            <w:r w:rsidR="006A6885" w:rsidRPr="00735D5E">
              <w:rPr>
                <w:rFonts w:ascii="Arial" w:hAnsi="Arial" w:cs="Arial"/>
                <w:color w:val="000000"/>
                <w:sz w:val="22"/>
                <w:szCs w:val="22"/>
                <w:lang w:val="en-GB"/>
              </w:rPr>
              <w:t>emoval of loci "stacks" that have too many mismatched base-pairs across samples</w:t>
            </w:r>
            <w:r>
              <w:rPr>
                <w:rFonts w:ascii="Arial" w:hAnsi="Arial" w:cs="Arial"/>
                <w:color w:val="000000"/>
                <w:sz w:val="22"/>
                <w:szCs w:val="22"/>
                <w:lang w:val="en-GB"/>
              </w:rPr>
              <w:t>; usually for reduced-representation sequencing.</w:t>
            </w:r>
          </w:p>
        </w:tc>
      </w:tr>
      <w:tr w:rsidR="006A6885" w:rsidRPr="00735D5E" w14:paraId="499AAFD4" w14:textId="77777777" w:rsidTr="006C4D40">
        <w:trPr>
          <w:trHeight w:val="710"/>
        </w:trPr>
        <w:tc>
          <w:tcPr>
            <w:tcW w:w="1240" w:type="pct"/>
            <w:tcBorders>
              <w:top w:val="nil"/>
              <w:left w:val="single" w:sz="4" w:space="0" w:color="000000"/>
              <w:bottom w:val="single" w:sz="4" w:space="0" w:color="000000"/>
              <w:right w:val="single" w:sz="4" w:space="0" w:color="000000"/>
            </w:tcBorders>
            <w:shd w:val="clear" w:color="auto" w:fill="auto"/>
            <w:hideMark/>
          </w:tcPr>
          <w:p w14:paraId="581BAAA6"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Number of Alleles</w:t>
            </w:r>
          </w:p>
        </w:tc>
        <w:tc>
          <w:tcPr>
            <w:tcW w:w="365" w:type="pct"/>
            <w:tcBorders>
              <w:top w:val="nil"/>
              <w:left w:val="nil"/>
              <w:bottom w:val="single" w:sz="4" w:space="0" w:color="000000"/>
              <w:right w:val="single" w:sz="4" w:space="0" w:color="000000"/>
            </w:tcBorders>
            <w:shd w:val="clear" w:color="auto" w:fill="auto"/>
          </w:tcPr>
          <w:p w14:paraId="386E74E1"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 iii</w:t>
            </w:r>
          </w:p>
        </w:tc>
        <w:tc>
          <w:tcPr>
            <w:tcW w:w="3395" w:type="pct"/>
            <w:tcBorders>
              <w:top w:val="nil"/>
              <w:left w:val="nil"/>
              <w:bottom w:val="single" w:sz="4" w:space="0" w:color="000000"/>
              <w:right w:val="single" w:sz="4" w:space="0" w:color="000000"/>
            </w:tcBorders>
            <w:shd w:val="clear" w:color="auto" w:fill="auto"/>
            <w:hideMark/>
          </w:tcPr>
          <w:p w14:paraId="0086ACAA"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genotypes, haplotypes, or "stacks" with too many possible alleles. Usually for computational efficiency, but also to remove potential errors.</w:t>
            </w:r>
          </w:p>
        </w:tc>
      </w:tr>
      <w:tr w:rsidR="006A6885" w:rsidRPr="00735D5E" w14:paraId="068EEE6E"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4E58291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Low coverage/Quality by depth</w:t>
            </w:r>
          </w:p>
        </w:tc>
        <w:tc>
          <w:tcPr>
            <w:tcW w:w="365" w:type="pct"/>
            <w:tcBorders>
              <w:top w:val="nil"/>
              <w:left w:val="nil"/>
              <w:bottom w:val="single" w:sz="4" w:space="0" w:color="000000"/>
              <w:right w:val="single" w:sz="4" w:space="0" w:color="000000"/>
            </w:tcBorders>
            <w:shd w:val="clear" w:color="auto" w:fill="auto"/>
          </w:tcPr>
          <w:p w14:paraId="272D2AD4"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hideMark/>
          </w:tcPr>
          <w:p w14:paraId="0AD0C7D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individual called genotypes that had poor coverage. Joint "Quality-by-depth" often alternatively used.</w:t>
            </w:r>
          </w:p>
        </w:tc>
      </w:tr>
      <w:tr w:rsidR="006A6885" w:rsidRPr="00735D5E" w14:paraId="404BA900" w14:textId="77777777" w:rsidTr="006C4D40">
        <w:trPr>
          <w:trHeight w:val="710"/>
        </w:trPr>
        <w:tc>
          <w:tcPr>
            <w:tcW w:w="1240" w:type="pct"/>
            <w:tcBorders>
              <w:top w:val="nil"/>
              <w:left w:val="single" w:sz="4" w:space="0" w:color="000000"/>
              <w:bottom w:val="single" w:sz="4" w:space="0" w:color="000000"/>
              <w:right w:val="single" w:sz="4" w:space="0" w:color="000000"/>
            </w:tcBorders>
            <w:shd w:val="clear" w:color="auto" w:fill="auto"/>
            <w:noWrap/>
            <w:hideMark/>
          </w:tcPr>
          <w:p w14:paraId="345DA05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Genotype Quality/Confidence</w:t>
            </w:r>
          </w:p>
        </w:tc>
        <w:tc>
          <w:tcPr>
            <w:tcW w:w="365" w:type="pct"/>
            <w:tcBorders>
              <w:top w:val="nil"/>
              <w:left w:val="nil"/>
              <w:bottom w:val="single" w:sz="4" w:space="0" w:color="000000"/>
              <w:right w:val="single" w:sz="4" w:space="0" w:color="000000"/>
            </w:tcBorders>
            <w:shd w:val="clear" w:color="auto" w:fill="auto"/>
          </w:tcPr>
          <w:p w14:paraId="06DD142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hideMark/>
          </w:tcPr>
          <w:p w14:paraId="6A5B013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individually called genotypes with poor genotyping confidence. Joint "Quality-by-depth" often alternatively or additionally used.</w:t>
            </w:r>
          </w:p>
        </w:tc>
      </w:tr>
      <w:tr w:rsidR="006A6885" w:rsidRPr="00735D5E" w14:paraId="438260D3"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319F3A0B"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High coverage</w:t>
            </w:r>
          </w:p>
        </w:tc>
        <w:tc>
          <w:tcPr>
            <w:tcW w:w="365" w:type="pct"/>
            <w:tcBorders>
              <w:top w:val="nil"/>
              <w:left w:val="nil"/>
              <w:bottom w:val="single" w:sz="4" w:space="0" w:color="000000"/>
              <w:right w:val="single" w:sz="4" w:space="0" w:color="000000"/>
            </w:tcBorders>
            <w:shd w:val="clear" w:color="auto" w:fill="auto"/>
          </w:tcPr>
          <w:p w14:paraId="4482980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hideMark/>
          </w:tcPr>
          <w:p w14:paraId="611025AE" w14:textId="0D6FD4DF"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individual called genotypes with very high coverage (usually indicating errors in the reference, paralogs</w:t>
            </w:r>
            <w:r w:rsidR="00DA726A" w:rsidRPr="00735D5E">
              <w:rPr>
                <w:rFonts w:ascii="Arial" w:hAnsi="Arial" w:cs="Arial"/>
                <w:color w:val="000000"/>
                <w:sz w:val="22"/>
                <w:szCs w:val="22"/>
                <w:lang w:val="en-GB"/>
              </w:rPr>
              <w:t>,</w:t>
            </w:r>
            <w:r w:rsidRPr="00735D5E">
              <w:rPr>
                <w:rFonts w:ascii="Arial" w:hAnsi="Arial" w:cs="Arial"/>
                <w:color w:val="000000"/>
                <w:sz w:val="22"/>
                <w:szCs w:val="22"/>
                <w:lang w:val="en-GB"/>
              </w:rPr>
              <w:t xml:space="preserve"> or copy-number variants, all of which require additional investigation).</w:t>
            </w:r>
          </w:p>
        </w:tc>
      </w:tr>
      <w:tr w:rsidR="006A6885" w:rsidRPr="00735D5E" w14:paraId="26FF32C8"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7BC9459B"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Insertion-deletions (Indels)</w:t>
            </w:r>
          </w:p>
        </w:tc>
        <w:tc>
          <w:tcPr>
            <w:tcW w:w="365" w:type="pct"/>
            <w:tcBorders>
              <w:top w:val="nil"/>
              <w:left w:val="nil"/>
              <w:bottom w:val="single" w:sz="4" w:space="0" w:color="000000"/>
              <w:right w:val="single" w:sz="4" w:space="0" w:color="000000"/>
            </w:tcBorders>
            <w:shd w:val="clear" w:color="auto" w:fill="auto"/>
          </w:tcPr>
          <w:p w14:paraId="73804C08"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tcPr>
          <w:p w14:paraId="1BF1D182"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insertions or deletions (indels), often required by many down-stream applications</w:t>
            </w:r>
          </w:p>
        </w:tc>
      </w:tr>
      <w:tr w:rsidR="006A6885" w:rsidRPr="00735D5E" w14:paraId="44C2764D"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274BF23B"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Non-biallelic loci</w:t>
            </w:r>
          </w:p>
        </w:tc>
        <w:tc>
          <w:tcPr>
            <w:tcW w:w="365" w:type="pct"/>
            <w:tcBorders>
              <w:top w:val="nil"/>
              <w:left w:val="nil"/>
              <w:bottom w:val="single" w:sz="4" w:space="0" w:color="000000"/>
              <w:right w:val="single" w:sz="4" w:space="0" w:color="000000"/>
            </w:tcBorders>
            <w:shd w:val="clear" w:color="auto" w:fill="auto"/>
          </w:tcPr>
          <w:p w14:paraId="27989787"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tcPr>
          <w:p w14:paraId="23F9E492"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non-biallelic loci (</w:t>
            </w:r>
            <w:r w:rsidRPr="00735D5E">
              <w:rPr>
                <w:rFonts w:ascii="Arial" w:hAnsi="Arial" w:cs="Arial"/>
                <w:i/>
                <w:iCs/>
                <w:color w:val="000000"/>
                <w:sz w:val="22"/>
                <w:szCs w:val="22"/>
                <w:lang w:val="en-GB"/>
              </w:rPr>
              <w:t>e.g.</w:t>
            </w:r>
            <w:r w:rsidRPr="00735D5E">
              <w:rPr>
                <w:rFonts w:ascii="Arial" w:hAnsi="Arial" w:cs="Arial"/>
                <w:color w:val="000000"/>
                <w:sz w:val="22"/>
                <w:szCs w:val="22"/>
                <w:lang w:val="en-GB"/>
              </w:rPr>
              <w:t xml:space="preserve">, </w:t>
            </w:r>
            <w:proofErr w:type="gramStart"/>
            <w:r w:rsidRPr="00735D5E">
              <w:rPr>
                <w:rFonts w:ascii="Arial" w:hAnsi="Arial" w:cs="Arial"/>
                <w:color w:val="000000"/>
                <w:sz w:val="22"/>
                <w:szCs w:val="22"/>
                <w:lang w:val="en-GB"/>
              </w:rPr>
              <w:t>monomorphic</w:t>
            </w:r>
            <w:proofErr w:type="gramEnd"/>
            <w:r w:rsidRPr="00735D5E">
              <w:rPr>
                <w:rFonts w:ascii="Arial" w:hAnsi="Arial" w:cs="Arial"/>
                <w:color w:val="000000"/>
                <w:sz w:val="22"/>
                <w:szCs w:val="22"/>
                <w:lang w:val="en-GB"/>
              </w:rPr>
              <w:t xml:space="preserve"> or tri-allelic SNPs); required by many down-stream applications.</w:t>
            </w:r>
          </w:p>
        </w:tc>
      </w:tr>
      <w:tr w:rsidR="006A6885" w:rsidRPr="00735D5E" w14:paraId="71366A3A"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734149D4"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Allow/deny listed variants</w:t>
            </w:r>
          </w:p>
        </w:tc>
        <w:tc>
          <w:tcPr>
            <w:tcW w:w="365" w:type="pct"/>
            <w:tcBorders>
              <w:top w:val="nil"/>
              <w:left w:val="nil"/>
              <w:bottom w:val="single" w:sz="4" w:space="0" w:color="000000"/>
              <w:right w:val="single" w:sz="4" w:space="0" w:color="000000"/>
            </w:tcBorders>
            <w:shd w:val="clear" w:color="auto" w:fill="auto"/>
          </w:tcPr>
          <w:p w14:paraId="2ABA2C66"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tcPr>
          <w:p w14:paraId="43460B90"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or inclusion of variants from pre-defined loci. Common for methods that target specific loci but may also sequence some additional off-target loci or where specific variants are known to be problematic.</w:t>
            </w:r>
          </w:p>
        </w:tc>
      </w:tr>
      <w:tr w:rsidR="006A6885" w:rsidRPr="00735D5E" w14:paraId="3FD3B70A"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4F9627E2"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Variant Read Position</w:t>
            </w:r>
          </w:p>
        </w:tc>
        <w:tc>
          <w:tcPr>
            <w:tcW w:w="365" w:type="pct"/>
            <w:tcBorders>
              <w:top w:val="nil"/>
              <w:left w:val="nil"/>
              <w:bottom w:val="single" w:sz="4" w:space="0" w:color="000000"/>
              <w:right w:val="single" w:sz="4" w:space="0" w:color="000000"/>
            </w:tcBorders>
            <w:shd w:val="clear" w:color="auto" w:fill="auto"/>
          </w:tcPr>
          <w:p w14:paraId="4E84E9D5"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w:t>
            </w:r>
          </w:p>
        </w:tc>
        <w:tc>
          <w:tcPr>
            <w:tcW w:w="3395" w:type="pct"/>
            <w:tcBorders>
              <w:top w:val="nil"/>
              <w:left w:val="nil"/>
              <w:bottom w:val="single" w:sz="4" w:space="0" w:color="000000"/>
              <w:right w:val="single" w:sz="4" w:space="0" w:color="000000"/>
            </w:tcBorders>
            <w:shd w:val="clear" w:color="auto" w:fill="auto"/>
          </w:tcPr>
          <w:p w14:paraId="5C0B7D53"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variants that tend to occur in biased positions on shotgun-sequenced reads.</w:t>
            </w:r>
          </w:p>
        </w:tc>
      </w:tr>
      <w:tr w:rsidR="006A6885" w:rsidRPr="00735D5E" w14:paraId="7DDB0FFD"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3821C4F6"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Missing data - per individual</w:t>
            </w:r>
          </w:p>
        </w:tc>
        <w:tc>
          <w:tcPr>
            <w:tcW w:w="365" w:type="pct"/>
            <w:tcBorders>
              <w:top w:val="nil"/>
              <w:left w:val="nil"/>
              <w:bottom w:val="single" w:sz="4" w:space="0" w:color="000000"/>
              <w:right w:val="single" w:sz="4" w:space="0" w:color="000000"/>
            </w:tcBorders>
            <w:shd w:val="clear" w:color="auto" w:fill="auto"/>
          </w:tcPr>
          <w:p w14:paraId="028DF26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 xml:space="preserve">iii, iv </w:t>
            </w:r>
          </w:p>
        </w:tc>
        <w:tc>
          <w:tcPr>
            <w:tcW w:w="3395" w:type="pct"/>
            <w:tcBorders>
              <w:top w:val="nil"/>
              <w:left w:val="nil"/>
              <w:bottom w:val="single" w:sz="4" w:space="0" w:color="000000"/>
              <w:right w:val="single" w:sz="4" w:space="0" w:color="000000"/>
            </w:tcBorders>
            <w:shd w:val="clear" w:color="auto" w:fill="auto"/>
            <w:hideMark/>
          </w:tcPr>
          <w:p w14:paraId="1A991583"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individuals with called genotypes at too few loci.</w:t>
            </w:r>
          </w:p>
        </w:tc>
      </w:tr>
      <w:tr w:rsidR="006A6885" w:rsidRPr="00735D5E" w14:paraId="33E5B764"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5801661A"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lastRenderedPageBreak/>
              <w:t>Missing data - per locus</w:t>
            </w:r>
          </w:p>
        </w:tc>
        <w:tc>
          <w:tcPr>
            <w:tcW w:w="365" w:type="pct"/>
            <w:tcBorders>
              <w:top w:val="nil"/>
              <w:left w:val="nil"/>
              <w:bottom w:val="single" w:sz="4" w:space="0" w:color="000000"/>
              <w:right w:val="single" w:sz="4" w:space="0" w:color="000000"/>
            </w:tcBorders>
            <w:shd w:val="clear" w:color="auto" w:fill="auto"/>
          </w:tcPr>
          <w:p w14:paraId="48B6E3C3"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hideMark/>
          </w:tcPr>
          <w:p w14:paraId="2B4C946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loci with called genotypes in too few individuals.</w:t>
            </w:r>
          </w:p>
        </w:tc>
      </w:tr>
      <w:tr w:rsidR="006A6885" w:rsidRPr="00735D5E" w14:paraId="5BB692DC"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0EB942DC"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Minor allele frequency</w:t>
            </w:r>
          </w:p>
        </w:tc>
        <w:tc>
          <w:tcPr>
            <w:tcW w:w="365" w:type="pct"/>
            <w:tcBorders>
              <w:top w:val="nil"/>
              <w:left w:val="nil"/>
              <w:bottom w:val="single" w:sz="4" w:space="0" w:color="000000"/>
              <w:right w:val="single" w:sz="4" w:space="0" w:color="000000"/>
            </w:tcBorders>
            <w:shd w:val="clear" w:color="auto" w:fill="auto"/>
          </w:tcPr>
          <w:p w14:paraId="7446A8F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hideMark/>
          </w:tcPr>
          <w:p w14:paraId="55CE058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loci with low minor allele frequencies.</w:t>
            </w:r>
          </w:p>
        </w:tc>
      </w:tr>
      <w:tr w:rsidR="006A6885" w:rsidRPr="00735D5E" w14:paraId="443FC55C"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062CF012"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Minor allele count</w:t>
            </w:r>
          </w:p>
        </w:tc>
        <w:tc>
          <w:tcPr>
            <w:tcW w:w="365" w:type="pct"/>
            <w:tcBorders>
              <w:top w:val="nil"/>
              <w:left w:val="nil"/>
              <w:bottom w:val="single" w:sz="4" w:space="0" w:color="000000"/>
              <w:right w:val="single" w:sz="4" w:space="0" w:color="000000"/>
            </w:tcBorders>
            <w:shd w:val="clear" w:color="auto" w:fill="auto"/>
          </w:tcPr>
          <w:p w14:paraId="0502967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hideMark/>
          </w:tcPr>
          <w:p w14:paraId="4F532859"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loci with a low count of the minor allele across samples.</w:t>
            </w:r>
          </w:p>
        </w:tc>
      </w:tr>
      <w:tr w:rsidR="006A6885" w:rsidRPr="00735D5E" w14:paraId="45876F90"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hideMark/>
          </w:tcPr>
          <w:p w14:paraId="5D832AE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Hardy-Weinberg proportions</w:t>
            </w:r>
          </w:p>
        </w:tc>
        <w:tc>
          <w:tcPr>
            <w:tcW w:w="365" w:type="pct"/>
            <w:tcBorders>
              <w:top w:val="nil"/>
              <w:left w:val="nil"/>
              <w:bottom w:val="single" w:sz="4" w:space="0" w:color="000000"/>
              <w:right w:val="single" w:sz="4" w:space="0" w:color="000000"/>
            </w:tcBorders>
            <w:shd w:val="clear" w:color="auto" w:fill="auto"/>
          </w:tcPr>
          <w:p w14:paraId="0C11702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hideMark/>
          </w:tcPr>
          <w:p w14:paraId="14095826"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loci significantly out of Hardy-Weinberg proportions.</w:t>
            </w:r>
          </w:p>
        </w:tc>
      </w:tr>
      <w:tr w:rsidR="006A6885" w:rsidRPr="00735D5E" w14:paraId="38AF9476"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77CFC545"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Strand Bias</w:t>
            </w:r>
          </w:p>
        </w:tc>
        <w:tc>
          <w:tcPr>
            <w:tcW w:w="365" w:type="pct"/>
            <w:tcBorders>
              <w:top w:val="nil"/>
              <w:left w:val="nil"/>
              <w:bottom w:val="single" w:sz="4" w:space="0" w:color="000000"/>
              <w:right w:val="single" w:sz="4" w:space="0" w:color="000000"/>
            </w:tcBorders>
            <w:shd w:val="clear" w:color="auto" w:fill="auto"/>
          </w:tcPr>
          <w:p w14:paraId="78CFDFB9"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tcPr>
          <w:p w14:paraId="59C6BF8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loci where specific alleles are detected primarily on only the forward or reverse DNA strand.</w:t>
            </w:r>
          </w:p>
        </w:tc>
      </w:tr>
      <w:tr w:rsidR="006A6885" w:rsidRPr="00735D5E" w14:paraId="0C7B4FA8"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42DF3F9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Copy number variation</w:t>
            </w:r>
          </w:p>
        </w:tc>
        <w:tc>
          <w:tcPr>
            <w:tcW w:w="365" w:type="pct"/>
            <w:tcBorders>
              <w:top w:val="nil"/>
              <w:left w:val="nil"/>
              <w:bottom w:val="single" w:sz="4" w:space="0" w:color="000000"/>
              <w:right w:val="single" w:sz="4" w:space="0" w:color="000000"/>
            </w:tcBorders>
            <w:shd w:val="clear" w:color="auto" w:fill="auto"/>
          </w:tcPr>
          <w:p w14:paraId="09978410"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tcPr>
          <w:p w14:paraId="14B20520"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copy number variants. Often remain undiscovered.</w:t>
            </w:r>
          </w:p>
        </w:tc>
      </w:tr>
      <w:tr w:rsidR="006A6885" w:rsidRPr="00735D5E" w14:paraId="46B8FD95"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71AB87E4"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Structural variants</w:t>
            </w:r>
          </w:p>
        </w:tc>
        <w:tc>
          <w:tcPr>
            <w:tcW w:w="365" w:type="pct"/>
            <w:tcBorders>
              <w:top w:val="nil"/>
              <w:left w:val="nil"/>
              <w:bottom w:val="single" w:sz="4" w:space="0" w:color="000000"/>
              <w:right w:val="single" w:sz="4" w:space="0" w:color="000000"/>
            </w:tcBorders>
            <w:shd w:val="clear" w:color="auto" w:fill="auto"/>
          </w:tcPr>
          <w:p w14:paraId="5C8927F1"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tcPr>
          <w:p w14:paraId="14CE3AF8"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structural variants, such as inversions. Often remain undiscovered.</w:t>
            </w:r>
          </w:p>
        </w:tc>
      </w:tr>
      <w:tr w:rsidR="006A6885" w:rsidRPr="00735D5E" w14:paraId="0870F4E6"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41E50D8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Sex-linked loci</w:t>
            </w:r>
          </w:p>
        </w:tc>
        <w:tc>
          <w:tcPr>
            <w:tcW w:w="365" w:type="pct"/>
            <w:tcBorders>
              <w:top w:val="nil"/>
              <w:left w:val="nil"/>
              <w:bottom w:val="single" w:sz="4" w:space="0" w:color="000000"/>
              <w:right w:val="single" w:sz="4" w:space="0" w:color="000000"/>
            </w:tcBorders>
            <w:shd w:val="clear" w:color="auto" w:fill="auto"/>
          </w:tcPr>
          <w:p w14:paraId="0B44CA10"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iii, iv</w:t>
            </w:r>
          </w:p>
        </w:tc>
        <w:tc>
          <w:tcPr>
            <w:tcW w:w="3395" w:type="pct"/>
            <w:tcBorders>
              <w:top w:val="nil"/>
              <w:left w:val="nil"/>
              <w:bottom w:val="single" w:sz="4" w:space="0" w:color="000000"/>
              <w:right w:val="single" w:sz="4" w:space="0" w:color="000000"/>
            </w:tcBorders>
            <w:shd w:val="clear" w:color="auto" w:fill="auto"/>
          </w:tcPr>
          <w:p w14:paraId="69088F5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sex-linked loci, which may have biased statistical outcomes due to sex-specific sampling or behave in unexpected ways.</w:t>
            </w:r>
          </w:p>
        </w:tc>
      </w:tr>
      <w:tr w:rsidR="006A6885" w:rsidRPr="00735D5E" w14:paraId="361A7B71"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706FD6AC"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Paralogs - allelic imbalance/depth/heterozygosity</w:t>
            </w:r>
          </w:p>
        </w:tc>
        <w:tc>
          <w:tcPr>
            <w:tcW w:w="365" w:type="pct"/>
            <w:tcBorders>
              <w:top w:val="nil"/>
              <w:left w:val="nil"/>
              <w:bottom w:val="single" w:sz="4" w:space="0" w:color="000000"/>
              <w:right w:val="single" w:sz="4" w:space="0" w:color="000000"/>
            </w:tcBorders>
            <w:shd w:val="clear" w:color="auto" w:fill="auto"/>
          </w:tcPr>
          <w:p w14:paraId="0D8B6A64"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ii, iii, iv</w:t>
            </w:r>
          </w:p>
        </w:tc>
        <w:tc>
          <w:tcPr>
            <w:tcW w:w="3395" w:type="pct"/>
            <w:tcBorders>
              <w:top w:val="nil"/>
              <w:left w:val="nil"/>
              <w:bottom w:val="single" w:sz="4" w:space="0" w:color="000000"/>
              <w:right w:val="single" w:sz="4" w:space="0" w:color="000000"/>
            </w:tcBorders>
            <w:shd w:val="clear" w:color="auto" w:fill="auto"/>
          </w:tcPr>
          <w:p w14:paraId="387D3301"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 xml:space="preserve">Removal of reads aligned to </w:t>
            </w:r>
            <w:proofErr w:type="spellStart"/>
            <w:r w:rsidRPr="00735D5E">
              <w:rPr>
                <w:rFonts w:ascii="Arial" w:hAnsi="Arial" w:cs="Arial"/>
                <w:color w:val="000000"/>
                <w:sz w:val="22"/>
                <w:szCs w:val="22"/>
                <w:lang w:val="en-GB"/>
              </w:rPr>
              <w:t>paralagous</w:t>
            </w:r>
            <w:proofErr w:type="spellEnd"/>
            <w:r w:rsidRPr="00735D5E">
              <w:rPr>
                <w:rFonts w:ascii="Arial" w:hAnsi="Arial" w:cs="Arial"/>
                <w:color w:val="000000"/>
                <w:sz w:val="22"/>
                <w:szCs w:val="22"/>
                <w:lang w:val="en-GB"/>
              </w:rPr>
              <w:t xml:space="preserve"> loci, where for recent paralogs it can be unclear from which of the gene copies the read was sequenced. Additional analyses are required. </w:t>
            </w:r>
          </w:p>
        </w:tc>
      </w:tr>
      <w:tr w:rsidR="006A6885" w:rsidRPr="00735D5E" w14:paraId="483E8738"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tcPr>
          <w:p w14:paraId="30FE5BDE"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proofErr w:type="spellStart"/>
            <w:r w:rsidRPr="00735D5E">
              <w:rPr>
                <w:rFonts w:ascii="Arial" w:hAnsi="Arial" w:cs="Arial"/>
                <w:color w:val="000000"/>
                <w:sz w:val="22"/>
                <w:szCs w:val="22"/>
                <w:lang w:val="en-GB"/>
              </w:rPr>
              <w:t>Mislabeling</w:t>
            </w:r>
            <w:proofErr w:type="spellEnd"/>
            <w:r w:rsidRPr="00735D5E">
              <w:rPr>
                <w:rFonts w:ascii="Arial" w:hAnsi="Arial" w:cs="Arial"/>
                <w:color w:val="000000"/>
                <w:sz w:val="22"/>
                <w:szCs w:val="22"/>
                <w:lang w:val="en-GB"/>
              </w:rPr>
              <w:t>/Contamination</w:t>
            </w:r>
          </w:p>
        </w:tc>
        <w:tc>
          <w:tcPr>
            <w:tcW w:w="365" w:type="pct"/>
            <w:tcBorders>
              <w:top w:val="nil"/>
              <w:left w:val="nil"/>
              <w:bottom w:val="single" w:sz="4" w:space="0" w:color="000000"/>
              <w:right w:val="single" w:sz="4" w:space="0" w:color="000000"/>
            </w:tcBorders>
            <w:shd w:val="clear" w:color="auto" w:fill="auto"/>
          </w:tcPr>
          <w:p w14:paraId="291727DF" w14:textId="77777777" w:rsidR="006A6885" w:rsidRPr="00735D5E" w:rsidRDefault="006A6885" w:rsidP="00680715">
            <w:pPr>
              <w:spacing w:before="0" w:after="0" w:line="240" w:lineRule="auto"/>
              <w:ind w:firstLine="0"/>
              <w:jc w:val="both"/>
              <w:rPr>
                <w:rFonts w:ascii="Arial" w:hAnsi="Arial" w:cs="Arial"/>
                <w:i/>
                <w:iCs/>
                <w:color w:val="000000"/>
                <w:sz w:val="22"/>
                <w:szCs w:val="22"/>
                <w:lang w:val="en-GB"/>
              </w:rPr>
            </w:pPr>
            <w:r w:rsidRPr="00735D5E">
              <w:rPr>
                <w:rFonts w:ascii="Arial" w:hAnsi="Arial" w:cs="Arial"/>
                <w:i/>
                <w:iCs/>
                <w:color w:val="000000"/>
                <w:sz w:val="22"/>
                <w:szCs w:val="22"/>
                <w:lang w:val="en-GB"/>
              </w:rPr>
              <w:t>iv</w:t>
            </w:r>
          </w:p>
        </w:tc>
        <w:tc>
          <w:tcPr>
            <w:tcW w:w="3395" w:type="pct"/>
            <w:tcBorders>
              <w:top w:val="nil"/>
              <w:left w:val="nil"/>
              <w:bottom w:val="single" w:sz="4" w:space="0" w:color="000000"/>
              <w:right w:val="single" w:sz="4" w:space="0" w:color="000000"/>
            </w:tcBorders>
            <w:shd w:val="clear" w:color="auto" w:fill="auto"/>
          </w:tcPr>
          <w:p w14:paraId="78614FC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 xml:space="preserve">Removal of individuals or loci that are likely </w:t>
            </w:r>
            <w:proofErr w:type="spellStart"/>
            <w:r w:rsidRPr="00735D5E">
              <w:rPr>
                <w:rFonts w:ascii="Arial" w:hAnsi="Arial" w:cs="Arial"/>
                <w:color w:val="000000"/>
                <w:sz w:val="22"/>
                <w:szCs w:val="22"/>
                <w:lang w:val="en-GB"/>
              </w:rPr>
              <w:t>mislabled</w:t>
            </w:r>
            <w:proofErr w:type="spellEnd"/>
            <w:r w:rsidRPr="00735D5E">
              <w:rPr>
                <w:rFonts w:ascii="Arial" w:hAnsi="Arial" w:cs="Arial"/>
                <w:color w:val="000000"/>
                <w:sz w:val="22"/>
                <w:szCs w:val="22"/>
                <w:lang w:val="en-GB"/>
              </w:rPr>
              <w:t>, contaminated, or have similar issues. Can often be identified via PCA and other comparative analyses.</w:t>
            </w:r>
          </w:p>
        </w:tc>
      </w:tr>
      <w:tr w:rsidR="006A6885" w:rsidRPr="00735D5E" w14:paraId="39815E46"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noWrap/>
          </w:tcPr>
          <w:p w14:paraId="21D647FC"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Transition-transversion bias</w:t>
            </w:r>
          </w:p>
        </w:tc>
        <w:tc>
          <w:tcPr>
            <w:tcW w:w="365" w:type="pct"/>
            <w:tcBorders>
              <w:top w:val="nil"/>
              <w:left w:val="nil"/>
              <w:bottom w:val="single" w:sz="4" w:space="0" w:color="000000"/>
              <w:right w:val="single" w:sz="4" w:space="0" w:color="000000"/>
            </w:tcBorders>
            <w:shd w:val="clear" w:color="auto" w:fill="auto"/>
          </w:tcPr>
          <w:p w14:paraId="349463D1"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iv</w:t>
            </w:r>
          </w:p>
        </w:tc>
        <w:tc>
          <w:tcPr>
            <w:tcW w:w="3395" w:type="pct"/>
            <w:tcBorders>
              <w:top w:val="nil"/>
              <w:left w:val="nil"/>
              <w:bottom w:val="single" w:sz="4" w:space="0" w:color="000000"/>
              <w:right w:val="single" w:sz="4" w:space="0" w:color="000000"/>
            </w:tcBorders>
            <w:shd w:val="clear" w:color="auto" w:fill="auto"/>
          </w:tcPr>
          <w:p w14:paraId="3BC61787"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 xml:space="preserve">Removal of loci from genomic regions with unexpected </w:t>
            </w:r>
            <w:proofErr w:type="spellStart"/>
            <w:r w:rsidRPr="00735D5E">
              <w:rPr>
                <w:rFonts w:ascii="Arial" w:hAnsi="Arial" w:cs="Arial"/>
                <w:color w:val="000000"/>
                <w:sz w:val="22"/>
                <w:szCs w:val="22"/>
                <w:lang w:val="en-GB"/>
              </w:rPr>
              <w:t>transition:transversion</w:t>
            </w:r>
            <w:proofErr w:type="spellEnd"/>
            <w:r w:rsidRPr="00735D5E">
              <w:rPr>
                <w:rFonts w:ascii="Arial" w:hAnsi="Arial" w:cs="Arial"/>
                <w:color w:val="000000"/>
                <w:sz w:val="22"/>
                <w:szCs w:val="22"/>
                <w:lang w:val="en-GB"/>
              </w:rPr>
              <w:t xml:space="preserve"> ratios.</w:t>
            </w:r>
          </w:p>
        </w:tc>
      </w:tr>
      <w:tr w:rsidR="006A6885" w:rsidRPr="00735D5E" w14:paraId="2E9EE07E" w14:textId="77777777" w:rsidTr="006C4D40">
        <w:trPr>
          <w:trHeight w:val="630"/>
        </w:trPr>
        <w:tc>
          <w:tcPr>
            <w:tcW w:w="1240" w:type="pct"/>
            <w:tcBorders>
              <w:top w:val="nil"/>
              <w:left w:val="single" w:sz="4" w:space="0" w:color="000000"/>
              <w:bottom w:val="single" w:sz="4" w:space="0" w:color="000000"/>
              <w:right w:val="single" w:sz="4" w:space="0" w:color="000000"/>
            </w:tcBorders>
            <w:shd w:val="clear" w:color="auto" w:fill="auto"/>
            <w:noWrap/>
          </w:tcPr>
          <w:p w14:paraId="330A812B" w14:textId="41008DB3"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F</w:t>
            </w:r>
            <w:r w:rsidRPr="00735D5E">
              <w:rPr>
                <w:rFonts w:ascii="Arial" w:hAnsi="Arial" w:cs="Arial"/>
                <w:color w:val="000000"/>
                <w:sz w:val="22"/>
                <w:szCs w:val="22"/>
                <w:vertAlign w:val="subscript"/>
                <w:lang w:val="en-GB"/>
              </w:rPr>
              <w:t>ST</w:t>
            </w:r>
            <w:r w:rsidRPr="00735D5E">
              <w:rPr>
                <w:rFonts w:ascii="Arial" w:hAnsi="Arial" w:cs="Arial"/>
                <w:color w:val="000000"/>
                <w:sz w:val="22"/>
                <w:szCs w:val="22"/>
                <w:lang w:val="en-GB"/>
              </w:rPr>
              <w:t>/</w:t>
            </w:r>
            <w:r w:rsidR="002E7571">
              <w:rPr>
                <w:rFonts w:ascii="Arial" w:hAnsi="Arial" w:cs="Arial"/>
                <w:color w:val="000000"/>
                <w:sz w:val="22"/>
                <w:szCs w:val="22"/>
                <w:lang w:val="en-GB"/>
              </w:rPr>
              <w:t>S</w:t>
            </w:r>
            <w:r w:rsidRPr="00735D5E">
              <w:rPr>
                <w:rFonts w:ascii="Arial" w:hAnsi="Arial" w:cs="Arial"/>
                <w:color w:val="000000"/>
                <w:sz w:val="22"/>
                <w:szCs w:val="22"/>
                <w:lang w:val="en-GB"/>
              </w:rPr>
              <w:t>election Outliers</w:t>
            </w:r>
          </w:p>
        </w:tc>
        <w:tc>
          <w:tcPr>
            <w:tcW w:w="365" w:type="pct"/>
            <w:tcBorders>
              <w:top w:val="nil"/>
              <w:left w:val="nil"/>
              <w:bottom w:val="single" w:sz="4" w:space="0" w:color="000000"/>
              <w:right w:val="single" w:sz="4" w:space="0" w:color="000000"/>
            </w:tcBorders>
            <w:shd w:val="clear" w:color="auto" w:fill="auto"/>
          </w:tcPr>
          <w:p w14:paraId="350A0B04"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i/>
                <w:iCs/>
                <w:color w:val="000000"/>
                <w:sz w:val="22"/>
                <w:szCs w:val="22"/>
                <w:lang w:val="en-GB"/>
              </w:rPr>
              <w:t>iv</w:t>
            </w:r>
          </w:p>
        </w:tc>
        <w:tc>
          <w:tcPr>
            <w:tcW w:w="3395" w:type="pct"/>
            <w:tcBorders>
              <w:top w:val="nil"/>
              <w:left w:val="nil"/>
              <w:bottom w:val="single" w:sz="4" w:space="0" w:color="000000"/>
              <w:right w:val="single" w:sz="4" w:space="0" w:color="000000"/>
            </w:tcBorders>
            <w:shd w:val="clear" w:color="auto" w:fill="auto"/>
          </w:tcPr>
          <w:p w14:paraId="5D555B5D" w14:textId="77777777" w:rsidR="006A6885" w:rsidRPr="00735D5E" w:rsidRDefault="006A6885" w:rsidP="00680715">
            <w:pPr>
              <w:spacing w:before="0" w:after="0" w:line="240" w:lineRule="auto"/>
              <w:ind w:firstLine="0"/>
              <w:jc w:val="both"/>
              <w:rPr>
                <w:rFonts w:ascii="Arial" w:hAnsi="Arial" w:cs="Arial"/>
                <w:color w:val="000000"/>
                <w:sz w:val="22"/>
                <w:szCs w:val="22"/>
                <w:lang w:val="en-GB"/>
              </w:rPr>
            </w:pPr>
            <w:r w:rsidRPr="00735D5E">
              <w:rPr>
                <w:rFonts w:ascii="Arial" w:hAnsi="Arial" w:cs="Arial"/>
                <w:color w:val="000000"/>
                <w:sz w:val="22"/>
                <w:szCs w:val="22"/>
                <w:lang w:val="en-GB"/>
              </w:rPr>
              <w:t>Removal of outlier loci likely to be under selection. Useful for cases where putatively neutral processes specifically are of interest (</w:t>
            </w:r>
            <w:r w:rsidRPr="00735D5E">
              <w:rPr>
                <w:rFonts w:ascii="Arial" w:hAnsi="Arial" w:cs="Arial"/>
                <w:i/>
                <w:iCs/>
                <w:color w:val="000000"/>
                <w:sz w:val="22"/>
                <w:szCs w:val="22"/>
                <w:lang w:val="en-GB"/>
              </w:rPr>
              <w:t>e.g.</w:t>
            </w:r>
            <w:r w:rsidRPr="00735D5E">
              <w:rPr>
                <w:rFonts w:ascii="Arial" w:hAnsi="Arial" w:cs="Arial"/>
                <w:color w:val="000000"/>
                <w:sz w:val="22"/>
                <w:szCs w:val="22"/>
                <w:lang w:val="en-GB"/>
              </w:rPr>
              <w:t>, gene flow).</w:t>
            </w:r>
          </w:p>
        </w:tc>
      </w:tr>
    </w:tbl>
    <w:p w14:paraId="13284DB0" w14:textId="6C38EA3D" w:rsidR="00367E56" w:rsidRDefault="006C4D40" w:rsidP="006C4D40">
      <w:pPr>
        <w:suppressLineNumbers/>
        <w:spacing w:before="0" w:after="0"/>
        <w:ind w:firstLine="0"/>
        <w:jc w:val="both"/>
        <w:rPr>
          <w:rFonts w:ascii="Arial" w:hAnsi="Arial" w:cs="Arial"/>
          <w:lang w:val="en-GB"/>
        </w:rPr>
      </w:pPr>
      <w:proofErr w:type="spellStart"/>
      <w:r w:rsidRPr="00735D5E">
        <w:rPr>
          <w:rFonts w:ascii="Arial" w:hAnsi="Arial" w:cs="Arial"/>
          <w:i/>
          <w:iCs/>
          <w:lang w:val="en-GB"/>
        </w:rPr>
        <w:t>i</w:t>
      </w:r>
      <w:proofErr w:type="spellEnd"/>
      <w:r w:rsidRPr="00735D5E">
        <w:rPr>
          <w:rFonts w:ascii="Arial" w:hAnsi="Arial" w:cs="Arial"/>
          <w:lang w:val="en-GB"/>
        </w:rPr>
        <w:t xml:space="preserve"> = sequence QC (Quality control), </w:t>
      </w:r>
      <w:r w:rsidRPr="00735D5E">
        <w:rPr>
          <w:rFonts w:ascii="Arial" w:hAnsi="Arial" w:cs="Arial"/>
          <w:i/>
          <w:iCs/>
          <w:lang w:val="en-GB"/>
        </w:rPr>
        <w:t>ii</w:t>
      </w:r>
      <w:r w:rsidR="004544F7">
        <w:rPr>
          <w:rFonts w:ascii="Arial" w:hAnsi="Arial" w:cs="Arial"/>
          <w:i/>
          <w:iCs/>
          <w:lang w:val="en-GB"/>
        </w:rPr>
        <w:t xml:space="preserve"> </w:t>
      </w:r>
      <w:r w:rsidRPr="00735D5E">
        <w:rPr>
          <w:rFonts w:ascii="Arial" w:hAnsi="Arial" w:cs="Arial"/>
          <w:lang w:val="en-GB"/>
        </w:rPr>
        <w:t xml:space="preserve">= alignment to a reference, </w:t>
      </w:r>
      <w:r w:rsidRPr="00735D5E">
        <w:rPr>
          <w:rFonts w:ascii="Arial" w:hAnsi="Arial" w:cs="Arial"/>
          <w:i/>
          <w:iCs/>
          <w:lang w:val="en-GB"/>
        </w:rPr>
        <w:t>iii</w:t>
      </w:r>
      <w:r w:rsidRPr="00735D5E">
        <w:rPr>
          <w:rFonts w:ascii="Arial" w:hAnsi="Arial" w:cs="Arial"/>
          <w:lang w:val="en-GB"/>
        </w:rPr>
        <w:t xml:space="preserve"> = variant discovery, and </w:t>
      </w:r>
      <w:r w:rsidRPr="00735D5E">
        <w:rPr>
          <w:rFonts w:ascii="Arial" w:hAnsi="Arial" w:cs="Arial"/>
          <w:i/>
          <w:iCs/>
          <w:lang w:val="en-GB"/>
        </w:rPr>
        <w:t>iv</w:t>
      </w:r>
      <w:r w:rsidRPr="00735D5E">
        <w:rPr>
          <w:rFonts w:ascii="Arial" w:hAnsi="Arial" w:cs="Arial"/>
          <w:lang w:val="en-GB"/>
        </w:rPr>
        <w:t xml:space="preserve"> = data analysis. Note that stages </w:t>
      </w:r>
      <w:proofErr w:type="spellStart"/>
      <w:r w:rsidRPr="00735D5E">
        <w:rPr>
          <w:rFonts w:ascii="Arial" w:hAnsi="Arial" w:cs="Arial"/>
          <w:i/>
          <w:iCs/>
          <w:lang w:val="en-GB"/>
        </w:rPr>
        <w:t>i</w:t>
      </w:r>
      <w:proofErr w:type="spellEnd"/>
      <w:r w:rsidRPr="00735D5E">
        <w:rPr>
          <w:rFonts w:ascii="Arial" w:hAnsi="Arial" w:cs="Arial"/>
          <w:i/>
          <w:iCs/>
          <w:lang w:val="en-GB"/>
        </w:rPr>
        <w:t xml:space="preserve"> </w:t>
      </w:r>
      <w:r w:rsidRPr="00735D5E">
        <w:rPr>
          <w:rFonts w:ascii="Arial" w:hAnsi="Arial" w:cs="Arial"/>
          <w:lang w:val="en-GB"/>
        </w:rPr>
        <w:t xml:space="preserve">and </w:t>
      </w:r>
      <w:r w:rsidRPr="00735D5E">
        <w:rPr>
          <w:rFonts w:ascii="Arial" w:hAnsi="Arial" w:cs="Arial"/>
          <w:i/>
          <w:iCs/>
          <w:lang w:val="en-GB"/>
        </w:rPr>
        <w:t xml:space="preserve">ii </w:t>
      </w:r>
      <w:r w:rsidRPr="00735D5E">
        <w:rPr>
          <w:rFonts w:ascii="Arial" w:hAnsi="Arial" w:cs="Arial"/>
          <w:lang w:val="en-GB"/>
        </w:rPr>
        <w:t xml:space="preserve">constitute pre-variant filtering and stages </w:t>
      </w:r>
      <w:r w:rsidRPr="00735D5E">
        <w:rPr>
          <w:rFonts w:ascii="Arial" w:hAnsi="Arial" w:cs="Arial"/>
          <w:i/>
          <w:iCs/>
          <w:lang w:val="en-GB"/>
        </w:rPr>
        <w:t xml:space="preserve">iii </w:t>
      </w:r>
      <w:r w:rsidRPr="00735D5E">
        <w:rPr>
          <w:rFonts w:ascii="Arial" w:hAnsi="Arial" w:cs="Arial"/>
          <w:lang w:val="en-GB"/>
        </w:rPr>
        <w:t xml:space="preserve">and </w:t>
      </w:r>
      <w:r w:rsidRPr="00735D5E">
        <w:rPr>
          <w:rFonts w:ascii="Arial" w:hAnsi="Arial" w:cs="Arial"/>
          <w:i/>
          <w:iCs/>
          <w:lang w:val="en-GB"/>
        </w:rPr>
        <w:t>iv</w:t>
      </w:r>
      <w:r w:rsidRPr="00735D5E">
        <w:rPr>
          <w:rFonts w:ascii="Arial" w:hAnsi="Arial" w:cs="Arial"/>
          <w:lang w:val="en-GB"/>
        </w:rPr>
        <w:t xml:space="preserve"> constitute post-variant filtering.</w:t>
      </w:r>
    </w:p>
    <w:p w14:paraId="7F2C6230" w14:textId="77777777" w:rsidR="006C4D40" w:rsidRPr="00735D5E" w:rsidRDefault="006C4D40" w:rsidP="006C4D40">
      <w:pPr>
        <w:suppressLineNumbers/>
        <w:spacing w:before="0" w:after="0"/>
        <w:ind w:firstLine="0"/>
        <w:jc w:val="both"/>
        <w:rPr>
          <w:rFonts w:ascii="Arial" w:hAnsi="Arial" w:cs="Arial"/>
          <w:lang w:val="en-GB"/>
        </w:rPr>
      </w:pPr>
    </w:p>
    <w:p w14:paraId="03B50F26" w14:textId="598F7165" w:rsidR="00367E56" w:rsidRPr="00735D5E" w:rsidRDefault="00367E56" w:rsidP="00680715">
      <w:pPr>
        <w:spacing w:before="0" w:after="0" w:line="240" w:lineRule="auto"/>
        <w:ind w:firstLine="0"/>
        <w:jc w:val="both"/>
        <w:rPr>
          <w:rFonts w:ascii="Arial" w:hAnsi="Arial" w:cs="Arial"/>
          <w:bCs/>
          <w:lang w:val="en-GB"/>
        </w:rPr>
      </w:pPr>
      <w:r w:rsidRPr="00735D5E">
        <w:rPr>
          <w:rFonts w:ascii="Arial" w:hAnsi="Arial" w:cs="Arial"/>
          <w:b/>
          <w:lang w:val="en-GB"/>
        </w:rPr>
        <w:t xml:space="preserve">Table 2: </w:t>
      </w:r>
      <w:r w:rsidR="004544F7">
        <w:rPr>
          <w:rFonts w:ascii="Arial" w:hAnsi="Arial" w:cs="Arial"/>
          <w:b/>
          <w:lang w:val="en-GB"/>
        </w:rPr>
        <w:t xml:space="preserve">Example table demonstrating ideal filtering reporting standards. </w:t>
      </w:r>
    </w:p>
    <w:tbl>
      <w:tblPr>
        <w:tblW w:w="0" w:type="auto"/>
        <w:tblLook w:val="04A0" w:firstRow="1" w:lastRow="0" w:firstColumn="1" w:lastColumn="0" w:noHBand="0" w:noVBand="1"/>
      </w:tblPr>
      <w:tblGrid>
        <w:gridCol w:w="677"/>
        <w:gridCol w:w="567"/>
        <w:gridCol w:w="603"/>
        <w:gridCol w:w="103"/>
        <w:gridCol w:w="703"/>
        <w:gridCol w:w="103"/>
        <w:gridCol w:w="382"/>
        <w:gridCol w:w="382"/>
        <w:gridCol w:w="288"/>
        <w:gridCol w:w="288"/>
        <w:gridCol w:w="379"/>
        <w:gridCol w:w="406"/>
        <w:gridCol w:w="406"/>
        <w:gridCol w:w="103"/>
        <w:gridCol w:w="567"/>
        <w:gridCol w:w="103"/>
        <w:gridCol w:w="338"/>
        <w:gridCol w:w="338"/>
        <w:gridCol w:w="708"/>
        <w:gridCol w:w="103"/>
        <w:gridCol w:w="708"/>
        <w:gridCol w:w="161"/>
        <w:gridCol w:w="58"/>
        <w:gridCol w:w="219"/>
        <w:gridCol w:w="219"/>
        <w:gridCol w:w="219"/>
        <w:gridCol w:w="219"/>
      </w:tblGrid>
      <w:tr w:rsidR="00C5013A" w:rsidRPr="00C5013A" w14:paraId="77F1E273" w14:textId="77777777" w:rsidTr="00C5013A">
        <w:trPr>
          <w:gridAfter w:val="5"/>
          <w:trHeight w:val="315"/>
        </w:trPr>
        <w:tc>
          <w:tcPr>
            <w:tcW w:w="0" w:type="auto"/>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30EE29E0"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Questions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3BC93FF5"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Level</w:t>
            </w:r>
          </w:p>
        </w:tc>
        <w:tc>
          <w:tcPr>
            <w:tcW w:w="0" w:type="auto"/>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2A75BB8"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Mapping Quality</w:t>
            </w:r>
          </w:p>
        </w:tc>
        <w:tc>
          <w:tcPr>
            <w:tcW w:w="0" w:type="auto"/>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97660C8"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Genotype Quality</w:t>
            </w:r>
          </w:p>
        </w:tc>
        <w:tc>
          <w:tcPr>
            <w:tcW w:w="0" w:type="auto"/>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D6BC8AD"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MAF/MAC</w:t>
            </w:r>
          </w:p>
        </w:tc>
        <w:tc>
          <w:tcPr>
            <w:tcW w:w="0" w:type="auto"/>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1AFE5D88"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HWE*</w:t>
            </w:r>
          </w:p>
        </w:tc>
        <w:tc>
          <w:tcPr>
            <w:tcW w:w="0" w:type="auto"/>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56E53A"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LD</w:t>
            </w:r>
          </w:p>
        </w:tc>
        <w:tc>
          <w:tcPr>
            <w:tcW w:w="0" w:type="auto"/>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FA4AC1A"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Missing Data - Individuals</w:t>
            </w:r>
          </w:p>
        </w:tc>
        <w:tc>
          <w:tcPr>
            <w:tcW w:w="0" w:type="auto"/>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6B269B"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Missing Data - Loci</w:t>
            </w:r>
          </w:p>
        </w:tc>
        <w:tc>
          <w:tcPr>
            <w:tcW w:w="0" w:type="auto"/>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48B4D4E3"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i/>
                <w:iCs/>
                <w:color w:val="000000"/>
                <w:sz w:val="18"/>
                <w:szCs w:val="18"/>
                <w:lang w:val="en-GB"/>
              </w:rPr>
              <w:t>F</w:t>
            </w:r>
            <w:r w:rsidRPr="00C5013A">
              <w:rPr>
                <w:rFonts w:ascii="Arial" w:hAnsi="Arial" w:cs="Arial"/>
                <w:b/>
                <w:bCs/>
                <w:i/>
                <w:iCs/>
                <w:color w:val="000000"/>
                <w:sz w:val="18"/>
                <w:szCs w:val="18"/>
                <w:vertAlign w:val="subscript"/>
                <w:lang w:val="en-GB"/>
              </w:rPr>
              <w:t>ST</w:t>
            </w:r>
            <w:r w:rsidRPr="00C5013A">
              <w:rPr>
                <w:rFonts w:ascii="Arial" w:hAnsi="Arial" w:cs="Arial"/>
                <w:b/>
                <w:bCs/>
                <w:color w:val="000000"/>
                <w:sz w:val="18"/>
                <w:szCs w:val="18"/>
                <w:lang w:val="en-GB"/>
              </w:rPr>
              <w:t xml:space="preserve"> Outliers</w:t>
            </w:r>
          </w:p>
        </w:tc>
        <w:tc>
          <w:tcPr>
            <w:tcW w:w="0" w:type="auto"/>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C57D45E"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 SNPs**</w:t>
            </w:r>
          </w:p>
        </w:tc>
        <w:tc>
          <w:tcPr>
            <w:tcW w:w="0" w:type="auto"/>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07AF410" w14:textId="77777777" w:rsidR="006A6885" w:rsidRPr="00C5013A" w:rsidRDefault="006A6885" w:rsidP="00680715">
            <w:pPr>
              <w:spacing w:before="0" w:after="0" w:line="240" w:lineRule="auto"/>
              <w:ind w:firstLine="0"/>
              <w:jc w:val="both"/>
              <w:rPr>
                <w:rFonts w:ascii="Arial" w:hAnsi="Arial" w:cs="Arial"/>
                <w:b/>
                <w:bCs/>
                <w:color w:val="000000"/>
                <w:sz w:val="18"/>
                <w:szCs w:val="18"/>
                <w:lang w:val="en-GB"/>
              </w:rPr>
            </w:pPr>
            <w:r w:rsidRPr="00C5013A">
              <w:rPr>
                <w:rFonts w:ascii="Arial" w:hAnsi="Arial" w:cs="Arial"/>
                <w:b/>
                <w:bCs/>
                <w:color w:val="000000"/>
                <w:sz w:val="18"/>
                <w:szCs w:val="18"/>
                <w:lang w:val="en-GB"/>
              </w:rPr>
              <w:t># Individuals</w:t>
            </w:r>
          </w:p>
        </w:tc>
      </w:tr>
      <w:tr w:rsidR="00C5013A" w:rsidRPr="00C5013A" w14:paraId="58A67CA7" w14:textId="77777777" w:rsidTr="00C5013A">
        <w:trPr>
          <w:gridAfter w:val="5"/>
          <w:trHeight w:val="503"/>
        </w:trPr>
        <w:tc>
          <w:tcPr>
            <w:tcW w:w="0" w:type="auto"/>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5895169"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lastRenderedPageBreak/>
              <w:t>Population structure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5004F7E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Study-wide</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69A6E25B"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4246B8E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&gt;14 (95% confidence)</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2E30CC84" w14:textId="12830A7B" w:rsidR="006A6885" w:rsidRPr="00C5013A" w:rsidRDefault="007C334C"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 xml:space="preserve">&gt; </w:t>
            </w:r>
            <w:r w:rsidR="006A6885" w:rsidRPr="00C5013A">
              <w:rPr>
                <w:rFonts w:ascii="Arial" w:hAnsi="Arial" w:cs="Arial"/>
                <w:color w:val="000000"/>
                <w:sz w:val="18"/>
                <w:szCs w:val="18"/>
                <w:lang w:val="en-GB"/>
              </w:rPr>
              <w:t>0.05</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21229FD3"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 0.01*</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485A1A26"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43A9FBF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20%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6B35377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20%</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739D6AD4"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7918336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400,000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307A233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190</w:t>
            </w:r>
          </w:p>
        </w:tc>
      </w:tr>
      <w:tr w:rsidR="00C5013A" w:rsidRPr="00C5013A" w14:paraId="3B0A7E9A" w14:textId="77777777" w:rsidTr="00C5013A">
        <w:trPr>
          <w:gridAfter w:val="5"/>
          <w:trHeight w:val="503"/>
        </w:trPr>
        <w:tc>
          <w:tcPr>
            <w:tcW w:w="0" w:type="auto"/>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0608F3EE"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Population structure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20829C19"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Study-wide</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4DAB2C1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3AC86E37"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&gt;14 (95% confidence)</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3638FC5D" w14:textId="5179AD27" w:rsidR="006A6885" w:rsidRPr="00C5013A" w:rsidRDefault="007C334C"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 xml:space="preserve">&gt; </w:t>
            </w:r>
            <w:r w:rsidR="006A6885" w:rsidRPr="00C5013A">
              <w:rPr>
                <w:rFonts w:ascii="Arial" w:hAnsi="Arial" w:cs="Arial"/>
                <w:color w:val="000000"/>
                <w:sz w:val="18"/>
                <w:szCs w:val="18"/>
                <w:lang w:val="en-GB"/>
              </w:rPr>
              <w:t>0.1</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43364118"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 0.01*</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136C103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33B7917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20%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2454102B"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20%</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47FD1338"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52D71DC4"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300,000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219DBA8D"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190</w:t>
            </w:r>
          </w:p>
        </w:tc>
      </w:tr>
      <w:tr w:rsidR="00C5013A" w:rsidRPr="00C5013A" w14:paraId="643F461D" w14:textId="77777777" w:rsidTr="00C5013A">
        <w:trPr>
          <w:gridAfter w:val="5"/>
          <w:trHeight w:val="620"/>
        </w:trPr>
        <w:tc>
          <w:tcPr>
            <w:tcW w:w="0" w:type="auto"/>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CA7A972"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GWAS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671C4989"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Study-wide</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433E05C7"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&gt;30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3D708A8B"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 (99% confidence)</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217FDBE0"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 0.05</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4122F100"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 0.01*</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7484518E"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1339BC82"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20%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29018DE3"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 xml:space="preserve"> &lt; 20%</w:t>
            </w:r>
          </w:p>
        </w:tc>
        <w:tc>
          <w:tcPr>
            <w:tcW w:w="0" w:type="auto"/>
            <w:gridSpan w:val="2"/>
            <w:tcBorders>
              <w:top w:val="nil"/>
              <w:left w:val="nil"/>
              <w:bottom w:val="single" w:sz="4" w:space="0" w:color="000000"/>
              <w:right w:val="single" w:sz="4" w:space="0" w:color="000000"/>
            </w:tcBorders>
            <w:shd w:val="clear" w:color="auto" w:fill="DBE5F1" w:themeFill="accent1" w:themeFillTint="33"/>
            <w:vAlign w:val="center"/>
          </w:tcPr>
          <w:p w14:paraId="3BACFBF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tcBorders>
              <w:top w:val="nil"/>
              <w:left w:val="nil"/>
              <w:bottom w:val="single" w:sz="4" w:space="0" w:color="000000"/>
              <w:right w:val="single" w:sz="4" w:space="0" w:color="000000"/>
            </w:tcBorders>
            <w:shd w:val="clear" w:color="auto" w:fill="DBE5F1" w:themeFill="accent1" w:themeFillTint="33"/>
            <w:vAlign w:val="center"/>
          </w:tcPr>
          <w:p w14:paraId="764AAC3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200,000</w:t>
            </w:r>
          </w:p>
        </w:tc>
        <w:tc>
          <w:tcPr>
            <w:tcW w:w="0" w:type="auto"/>
            <w:gridSpan w:val="3"/>
            <w:tcBorders>
              <w:top w:val="nil"/>
              <w:left w:val="nil"/>
              <w:bottom w:val="single" w:sz="4" w:space="0" w:color="000000"/>
              <w:right w:val="single" w:sz="4" w:space="0" w:color="000000"/>
            </w:tcBorders>
            <w:shd w:val="clear" w:color="auto" w:fill="DBE5F1" w:themeFill="accent1" w:themeFillTint="33"/>
            <w:vAlign w:val="center"/>
          </w:tcPr>
          <w:p w14:paraId="29BD7507"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100</w:t>
            </w:r>
          </w:p>
        </w:tc>
      </w:tr>
      <w:tr w:rsidR="00C5013A" w:rsidRPr="00C5013A" w14:paraId="5AD4A699" w14:textId="77777777" w:rsidTr="00C5013A">
        <w:trPr>
          <w:gridAfter w:val="5"/>
          <w:trHeight w:val="315"/>
        </w:trPr>
        <w:tc>
          <w:tcPr>
            <w:tcW w:w="0" w:type="auto"/>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6A71A5B1" w14:textId="22CE91F4"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Tajima’s D;</w:t>
            </w:r>
            <w:r w:rsidRPr="00C5013A">
              <w:rPr>
                <w:rFonts w:ascii="Arial" w:hAnsi="Arial" w:cs="Arial"/>
                <w:color w:val="000000"/>
                <w:sz w:val="18"/>
                <w:szCs w:val="18"/>
                <w:lang w:val="en-GB"/>
              </w:rPr>
              <w:br/>
              <w:t>SFS based estimators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24EE6B5E"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Within Sample-Group</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6999B67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48FA9BD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&gt;14 (95% confidence)</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513A984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MAC &gt; 1</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4FF07C3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 1e-6</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57DAFC96"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0718EAD3"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50%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61F55C72"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50%</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1CE8594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18B6E1A6"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1,500,000**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3AFB6EC1"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200</w:t>
            </w:r>
          </w:p>
        </w:tc>
      </w:tr>
      <w:tr w:rsidR="00C5013A" w:rsidRPr="00C5013A" w14:paraId="7B59ECB6" w14:textId="77777777" w:rsidTr="00C5013A">
        <w:trPr>
          <w:gridAfter w:val="5"/>
          <w:trHeight w:val="315"/>
        </w:trPr>
        <w:tc>
          <w:tcPr>
            <w:tcW w:w="0" w:type="auto"/>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2B08162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Genetic diversity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047609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Within Sample-Group</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7D523D93"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571128D0"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&gt;14 (95% confidence)</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48578981"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MAC &gt; 5</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614300D0"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&gt;1e-4</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62831B6E"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5AC02C11"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75%</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1967719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75%</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307DEA3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Yes</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698F7F45"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500,000**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41126FDB"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170</w:t>
            </w:r>
          </w:p>
        </w:tc>
      </w:tr>
      <w:tr w:rsidR="00C5013A" w:rsidRPr="00C5013A" w14:paraId="15A12AE0" w14:textId="77777777" w:rsidTr="00C5013A">
        <w:trPr>
          <w:gridAfter w:val="5"/>
          <w:trHeight w:val="315"/>
        </w:trPr>
        <w:tc>
          <w:tcPr>
            <w:tcW w:w="0" w:type="auto"/>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43DAFF3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Selection; Selective sweeps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37EFAE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Within Sample-Group</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796CB37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&gt;20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5A2E52AB"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&gt;14 (95% confidence)</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3E2653F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Any within group MAF &gt; 0.05</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5F712A5D"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p &gt; 1e-4</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13730BA1"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3F91CACC"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75%</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571DCD7F"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&lt; 75%</w:t>
            </w:r>
          </w:p>
        </w:tc>
        <w:tc>
          <w:tcPr>
            <w:tcW w:w="0" w:type="auto"/>
            <w:gridSpan w:val="2"/>
            <w:tcBorders>
              <w:top w:val="nil"/>
              <w:left w:val="nil"/>
              <w:bottom w:val="single" w:sz="4" w:space="0" w:color="000000"/>
              <w:right w:val="single" w:sz="4" w:space="0" w:color="000000"/>
            </w:tcBorders>
            <w:shd w:val="clear" w:color="auto" w:fill="EAF1DD" w:themeFill="accent3" w:themeFillTint="33"/>
            <w:vAlign w:val="center"/>
            <w:hideMark/>
          </w:tcPr>
          <w:p w14:paraId="2D6175BA"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No</w:t>
            </w:r>
          </w:p>
        </w:tc>
        <w:tc>
          <w:tcPr>
            <w:tcW w:w="0" w:type="auto"/>
            <w:tcBorders>
              <w:top w:val="nil"/>
              <w:left w:val="nil"/>
              <w:bottom w:val="single" w:sz="4" w:space="0" w:color="000000"/>
              <w:right w:val="single" w:sz="4" w:space="0" w:color="000000"/>
            </w:tcBorders>
            <w:shd w:val="clear" w:color="auto" w:fill="EAF1DD" w:themeFill="accent3" w:themeFillTint="33"/>
            <w:vAlign w:val="center"/>
            <w:hideMark/>
          </w:tcPr>
          <w:p w14:paraId="0EEE2C53"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700,000**</w:t>
            </w:r>
          </w:p>
        </w:tc>
        <w:tc>
          <w:tcPr>
            <w:tcW w:w="0" w:type="auto"/>
            <w:gridSpan w:val="3"/>
            <w:tcBorders>
              <w:top w:val="nil"/>
              <w:left w:val="nil"/>
              <w:bottom w:val="single" w:sz="4" w:space="0" w:color="000000"/>
              <w:right w:val="single" w:sz="4" w:space="0" w:color="000000"/>
            </w:tcBorders>
            <w:shd w:val="clear" w:color="auto" w:fill="EAF1DD" w:themeFill="accent3" w:themeFillTint="33"/>
            <w:vAlign w:val="center"/>
            <w:hideMark/>
          </w:tcPr>
          <w:p w14:paraId="62273821" w14:textId="77777777" w:rsidR="006A6885" w:rsidRPr="00C5013A" w:rsidRDefault="006A6885" w:rsidP="00680715">
            <w:pPr>
              <w:spacing w:before="0" w:after="0" w:line="240" w:lineRule="auto"/>
              <w:ind w:firstLine="0"/>
              <w:jc w:val="both"/>
              <w:rPr>
                <w:rFonts w:ascii="Arial" w:hAnsi="Arial" w:cs="Arial"/>
                <w:color w:val="000000"/>
                <w:sz w:val="18"/>
                <w:szCs w:val="18"/>
                <w:lang w:val="en-GB"/>
              </w:rPr>
            </w:pPr>
            <w:r w:rsidRPr="00C5013A">
              <w:rPr>
                <w:rFonts w:ascii="Arial" w:hAnsi="Arial" w:cs="Arial"/>
                <w:color w:val="000000"/>
                <w:sz w:val="18"/>
                <w:szCs w:val="18"/>
                <w:lang w:val="en-GB"/>
              </w:rPr>
              <w:t>180</w:t>
            </w:r>
          </w:p>
        </w:tc>
      </w:tr>
      <w:tr w:rsidR="00C5013A" w:rsidRPr="00C5013A" w14:paraId="764F8AB6" w14:textId="77777777" w:rsidTr="00C5013A">
        <w:trPr>
          <w:trHeight w:val="315"/>
        </w:trPr>
        <w:tc>
          <w:tcPr>
            <w:tcW w:w="0" w:type="auto"/>
            <w:tcBorders>
              <w:top w:val="nil"/>
              <w:left w:val="nil"/>
              <w:bottom w:val="nil"/>
              <w:right w:val="nil"/>
            </w:tcBorders>
            <w:shd w:val="clear" w:color="auto" w:fill="auto"/>
            <w:noWrap/>
            <w:vAlign w:val="bottom"/>
            <w:hideMark/>
          </w:tcPr>
          <w:p w14:paraId="62F68187"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tcPr>
          <w:p w14:paraId="25D4140D"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541201CD"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51DBEF76"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7D7E6179"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746E5677"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3"/>
            <w:tcBorders>
              <w:top w:val="nil"/>
              <w:left w:val="nil"/>
              <w:bottom w:val="nil"/>
              <w:right w:val="nil"/>
            </w:tcBorders>
            <w:shd w:val="clear" w:color="auto" w:fill="auto"/>
            <w:noWrap/>
            <w:vAlign w:val="bottom"/>
            <w:hideMark/>
          </w:tcPr>
          <w:p w14:paraId="47F808A5"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11706DB2"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212D11A5"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590AA176"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3"/>
            <w:tcBorders>
              <w:top w:val="nil"/>
              <w:left w:val="nil"/>
              <w:bottom w:val="nil"/>
              <w:right w:val="nil"/>
            </w:tcBorders>
            <w:shd w:val="clear" w:color="auto" w:fill="auto"/>
            <w:noWrap/>
            <w:vAlign w:val="bottom"/>
            <w:hideMark/>
          </w:tcPr>
          <w:p w14:paraId="07E10064"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5DD8AB9B"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gridSpan w:val="2"/>
            <w:tcBorders>
              <w:top w:val="nil"/>
              <w:left w:val="nil"/>
              <w:bottom w:val="nil"/>
              <w:right w:val="nil"/>
            </w:tcBorders>
            <w:shd w:val="clear" w:color="auto" w:fill="auto"/>
            <w:noWrap/>
            <w:vAlign w:val="bottom"/>
            <w:hideMark/>
          </w:tcPr>
          <w:p w14:paraId="5C3C4AC0"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100C81BE"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4ADA0F45"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2A889B37" w14:textId="77777777" w:rsidR="006A6885" w:rsidRPr="00C5013A" w:rsidRDefault="006A6885" w:rsidP="00680715">
            <w:pPr>
              <w:spacing w:before="0" w:after="0" w:line="240" w:lineRule="auto"/>
              <w:ind w:firstLine="0"/>
              <w:jc w:val="both"/>
              <w:rPr>
                <w:rFonts w:ascii="Arial" w:hAnsi="Arial" w:cs="Arial"/>
                <w:sz w:val="18"/>
                <w:szCs w:val="18"/>
                <w:lang w:val="en-GB"/>
              </w:rPr>
            </w:pPr>
          </w:p>
        </w:tc>
        <w:tc>
          <w:tcPr>
            <w:tcW w:w="0" w:type="auto"/>
            <w:tcBorders>
              <w:top w:val="nil"/>
              <w:left w:val="nil"/>
              <w:bottom w:val="nil"/>
              <w:right w:val="nil"/>
            </w:tcBorders>
            <w:shd w:val="clear" w:color="auto" w:fill="auto"/>
            <w:noWrap/>
            <w:vAlign w:val="bottom"/>
            <w:hideMark/>
          </w:tcPr>
          <w:p w14:paraId="55B75BF4" w14:textId="77777777" w:rsidR="006A6885" w:rsidRPr="00C5013A" w:rsidRDefault="006A6885" w:rsidP="00680715">
            <w:pPr>
              <w:spacing w:before="0" w:after="0" w:line="240" w:lineRule="auto"/>
              <w:ind w:firstLine="0"/>
              <w:jc w:val="both"/>
              <w:rPr>
                <w:rFonts w:ascii="Arial" w:hAnsi="Arial" w:cs="Arial"/>
                <w:sz w:val="18"/>
                <w:szCs w:val="18"/>
                <w:lang w:val="en-GB"/>
              </w:rPr>
            </w:pPr>
          </w:p>
        </w:tc>
      </w:tr>
    </w:tbl>
    <w:p w14:paraId="56C1390F" w14:textId="0D1F9ED8" w:rsidR="00F263B4" w:rsidRPr="00735D5E" w:rsidRDefault="00367E56" w:rsidP="00680715">
      <w:pPr>
        <w:spacing w:before="0" w:after="0" w:line="240" w:lineRule="auto"/>
        <w:ind w:firstLine="0"/>
        <w:jc w:val="both"/>
        <w:rPr>
          <w:rFonts w:ascii="Arial" w:hAnsi="Arial" w:cs="Arial"/>
          <w:bCs/>
          <w:lang w:val="en-GB"/>
        </w:rPr>
      </w:pPr>
      <w:r w:rsidRPr="00735D5E">
        <w:rPr>
          <w:rFonts w:ascii="Arial" w:hAnsi="Arial" w:cs="Arial"/>
          <w:bCs/>
          <w:lang w:val="en-GB"/>
        </w:rPr>
        <w:t>*</w:t>
      </w:r>
      <w:r w:rsidR="007C334C" w:rsidRPr="00735D5E">
        <w:rPr>
          <w:rFonts w:ascii="Arial" w:hAnsi="Arial" w:cs="Arial"/>
          <w:bCs/>
          <w:lang w:val="en-GB"/>
        </w:rPr>
        <w:t>Filters for loci out of</w:t>
      </w:r>
      <w:r w:rsidRPr="00735D5E">
        <w:rPr>
          <w:rFonts w:ascii="Arial" w:hAnsi="Arial" w:cs="Arial"/>
          <w:bCs/>
          <w:lang w:val="en-GB"/>
        </w:rPr>
        <w:t xml:space="preserve"> HWE should only be applied at a within sample-group level (see </w:t>
      </w:r>
      <w:r w:rsidR="007C334C" w:rsidRPr="00735D5E">
        <w:rPr>
          <w:rFonts w:ascii="Arial" w:hAnsi="Arial" w:cs="Arial"/>
          <w:bCs/>
          <w:lang w:val="en-GB"/>
        </w:rPr>
        <w:t xml:space="preserve">Pearman </w:t>
      </w:r>
      <w:r w:rsidR="007C334C" w:rsidRPr="00735D5E">
        <w:rPr>
          <w:rFonts w:ascii="Arial" w:hAnsi="Arial" w:cs="Arial"/>
          <w:bCs/>
          <w:i/>
          <w:iCs/>
          <w:lang w:val="en-GB"/>
        </w:rPr>
        <w:t>et al</w:t>
      </w:r>
      <w:r w:rsidR="007C334C" w:rsidRPr="00735D5E">
        <w:rPr>
          <w:rFonts w:ascii="Arial" w:hAnsi="Arial" w:cs="Arial"/>
          <w:bCs/>
          <w:lang w:val="en-GB"/>
        </w:rPr>
        <w:t xml:space="preserve"> 2022</w:t>
      </w:r>
      <w:r w:rsidR="007C334C" w:rsidRPr="00735D5E">
        <w:rPr>
          <w:rFonts w:ascii="Arial" w:hAnsi="Arial" w:cs="Arial"/>
          <w:bCs/>
          <w:lang w:val="en-GB"/>
        </w:rPr>
        <w:fldChar w:fldCharType="begin"/>
      </w:r>
      <w:r w:rsidR="00A73744">
        <w:rPr>
          <w:rFonts w:ascii="Arial" w:hAnsi="Arial" w:cs="Arial"/>
          <w:bCs/>
          <w:lang w:val="en-GB"/>
        </w:rPr>
        <w:instrText xml:space="preserve"> ADDIN ZOTERO_ITEM CSL_CITATION {"citationID":"UtewcYbx","properties":{"formattedCitation":"\\super 58\\nosupersub{}","plainCitation":"58","noteIndex":0},"citationItems":[{"id":"YO7JE1Mu/CrLwvciF","uris":["http://zotero.org/users/local/nWY58Val/items/P24LDBB6"],"itemData":{"id":"ttQi3pPg/qP0yF1wA","type":"article-journal","container-title":"Molecular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7C334C" w:rsidRPr="00735D5E">
        <w:rPr>
          <w:rFonts w:ascii="Arial" w:hAnsi="Arial" w:cs="Arial"/>
          <w:bCs/>
          <w:lang w:val="en-GB"/>
        </w:rPr>
        <w:fldChar w:fldCharType="separate"/>
      </w:r>
      <w:r w:rsidR="00E872EA" w:rsidRPr="00E872EA">
        <w:rPr>
          <w:rFonts w:ascii="Arial" w:hAnsi="Arial" w:cs="Arial"/>
          <w:vertAlign w:val="superscript"/>
        </w:rPr>
        <w:t>58</w:t>
      </w:r>
      <w:r w:rsidR="007C334C" w:rsidRPr="00735D5E">
        <w:rPr>
          <w:rFonts w:ascii="Arial" w:hAnsi="Arial" w:cs="Arial"/>
          <w:bCs/>
          <w:lang w:val="en-GB"/>
        </w:rPr>
        <w:fldChar w:fldCharType="end"/>
      </w:r>
      <w:r w:rsidR="007C334C" w:rsidRPr="00735D5E">
        <w:rPr>
          <w:rFonts w:ascii="Arial" w:hAnsi="Arial" w:cs="Arial"/>
          <w:bCs/>
          <w:lang w:val="en-GB"/>
        </w:rPr>
        <w:t>)</w:t>
      </w:r>
      <w:r w:rsidRPr="00735D5E">
        <w:rPr>
          <w:rFonts w:ascii="Arial" w:hAnsi="Arial" w:cs="Arial"/>
          <w:bCs/>
          <w:lang w:val="en-GB"/>
        </w:rPr>
        <w:t>.</w:t>
      </w:r>
    </w:p>
    <w:p w14:paraId="109CB526" w14:textId="61B83FAB" w:rsidR="00AB68AB" w:rsidRDefault="00367E56" w:rsidP="00680715">
      <w:pPr>
        <w:spacing w:before="0" w:after="0" w:line="240" w:lineRule="auto"/>
        <w:ind w:firstLine="0"/>
        <w:jc w:val="both"/>
        <w:rPr>
          <w:rFonts w:ascii="Arial" w:hAnsi="Arial" w:cs="Arial"/>
          <w:bCs/>
          <w:lang w:val="en-GB"/>
        </w:rPr>
      </w:pPr>
      <w:r w:rsidRPr="00735D5E">
        <w:rPr>
          <w:rFonts w:ascii="Arial" w:hAnsi="Arial" w:cs="Arial"/>
          <w:bCs/>
          <w:lang w:val="en-GB"/>
        </w:rPr>
        <w:t>**When filtering SNPs within sample-group</w:t>
      </w:r>
      <w:r w:rsidR="007C334C" w:rsidRPr="00735D5E">
        <w:rPr>
          <w:rFonts w:ascii="Arial" w:hAnsi="Arial" w:cs="Arial"/>
          <w:bCs/>
          <w:lang w:val="en-GB"/>
        </w:rPr>
        <w:t>s</w:t>
      </w:r>
      <w:r w:rsidRPr="00735D5E">
        <w:rPr>
          <w:rFonts w:ascii="Arial" w:hAnsi="Arial" w:cs="Arial"/>
          <w:bCs/>
          <w:lang w:val="en-GB"/>
        </w:rPr>
        <w:t xml:space="preserve">, different sample groups will contain different numbers of polymorphic SNPs. The numbers here reflect a hypothetical mean across all </w:t>
      </w:r>
      <w:r w:rsidRPr="00735D5E">
        <w:rPr>
          <w:rFonts w:ascii="Arial" w:hAnsi="Arial" w:cs="Arial"/>
          <w:bCs/>
          <w:lang w:val="en-GB"/>
        </w:rPr>
        <w:t>sample grou</w:t>
      </w:r>
      <w:r w:rsidR="00F263B4" w:rsidRPr="00735D5E">
        <w:rPr>
          <w:rFonts w:ascii="Arial" w:hAnsi="Arial" w:cs="Arial"/>
          <w:bCs/>
          <w:lang w:val="en-GB"/>
        </w:rPr>
        <w:t>p</w:t>
      </w:r>
      <w:r w:rsidR="00D14DC7" w:rsidRPr="00735D5E">
        <w:rPr>
          <w:rFonts w:ascii="Arial" w:hAnsi="Arial" w:cs="Arial"/>
          <w:bCs/>
          <w:lang w:val="en-GB"/>
        </w:rPr>
        <w:t>s</w:t>
      </w:r>
      <w:r w:rsidR="00F263B4" w:rsidRPr="00735D5E">
        <w:rPr>
          <w:rFonts w:ascii="Arial" w:hAnsi="Arial" w:cs="Arial"/>
          <w:bCs/>
          <w:lang w:val="en-GB"/>
        </w:rPr>
        <w:t>.</w:t>
      </w:r>
    </w:p>
    <w:p w14:paraId="75180A6F" w14:textId="77777777" w:rsidR="002E7571" w:rsidRDefault="002E7571" w:rsidP="00680715">
      <w:pPr>
        <w:spacing w:before="0" w:after="0" w:line="240" w:lineRule="auto"/>
        <w:ind w:firstLine="0"/>
        <w:jc w:val="both"/>
        <w:rPr>
          <w:rFonts w:ascii="Arial" w:hAnsi="Arial" w:cs="Arial"/>
          <w:bCs/>
          <w:lang w:val="en-GB"/>
        </w:rPr>
      </w:pPr>
    </w:p>
    <w:p w14:paraId="5C021E99" w14:textId="3B2E266B" w:rsidR="004544F7" w:rsidRPr="00735D5E" w:rsidRDefault="004544F7" w:rsidP="00680715">
      <w:pPr>
        <w:spacing w:before="0" w:after="0" w:line="240" w:lineRule="auto"/>
        <w:ind w:firstLine="0"/>
        <w:jc w:val="both"/>
        <w:rPr>
          <w:rFonts w:ascii="Arial" w:hAnsi="Arial" w:cs="Arial"/>
          <w:lang w:val="en-GB"/>
        </w:rPr>
      </w:pPr>
      <w:r w:rsidRPr="00735D5E">
        <w:rPr>
          <w:rFonts w:ascii="Arial" w:hAnsi="Arial" w:cs="Arial"/>
          <w:lang w:val="en-GB"/>
        </w:rPr>
        <w:t>In this example we assume that all filtering was performed on the same dataset. Filtering should be first guided by the types of questions investigators wish to answer, but we also</w:t>
      </w:r>
      <w:r w:rsidRPr="00735D5E">
        <w:rPr>
          <w:rFonts w:ascii="Arial" w:hAnsi="Arial" w:cs="Arial"/>
          <w:bCs/>
          <w:lang w:val="en-GB"/>
        </w:rPr>
        <w:t xml:space="preserve"> strongly recommend that different filtering thresholds should be used to address the same question for comparison. For population structure, for example, investigators may want to examine the effects of several different MAF thresholds, and therefore create several different similar datasets. </w:t>
      </w:r>
      <w:r>
        <w:rPr>
          <w:rFonts w:ascii="Arial" w:hAnsi="Arial" w:cs="Arial"/>
          <w:bCs/>
          <w:lang w:val="en-GB"/>
        </w:rPr>
        <w:t>I</w:t>
      </w:r>
      <w:r w:rsidRPr="00735D5E">
        <w:rPr>
          <w:rFonts w:ascii="Arial" w:hAnsi="Arial" w:cs="Arial"/>
          <w:bCs/>
          <w:lang w:val="en-GB"/>
        </w:rPr>
        <w:t>n practice several thresholds should be used for most questions, and more questions should be tested at multiple filtering thresholds. Notice that different questions suggest that different levels of filtering, types of filters, and filter thresholds should be applied. As a final note, we also suggest that filtered VCF files be retained and archived for each dataset used in the analysis, and the names of those files clearly listed in this table or in the supplementary material for reproducibility purposes.</w:t>
      </w:r>
    </w:p>
    <w:sectPr w:rsidR="004544F7" w:rsidRPr="00735D5E" w:rsidSect="006C4D40">
      <w:footerReference w:type="default" r:id="rId13"/>
      <w:footerReference w:type="first" r:id="rId14"/>
      <w:type w:val="continuous"/>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84799" w14:textId="77777777" w:rsidR="004C2431" w:rsidRDefault="004C2431">
      <w:pPr>
        <w:spacing w:before="0" w:after="0" w:line="240" w:lineRule="auto"/>
      </w:pPr>
      <w:r>
        <w:separator/>
      </w:r>
    </w:p>
  </w:endnote>
  <w:endnote w:type="continuationSeparator" w:id="0">
    <w:p w14:paraId="79F079B8" w14:textId="77777777" w:rsidR="004C2431" w:rsidRDefault="004C24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9470" w14:textId="77777777" w:rsidR="00441483" w:rsidRDefault="00441483">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D873" w14:textId="77777777" w:rsidR="00441483" w:rsidRDefault="004414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FA42" w14:textId="77777777" w:rsidR="00441483" w:rsidRDefault="00441483">
    <w:pPr>
      <w:jc w:val="right"/>
    </w:pPr>
    <w:r>
      <w:fldChar w:fldCharType="begin"/>
    </w:r>
    <w:r>
      <w:instrText>PAGE</w:instrText>
    </w:r>
    <w:r>
      <w:fldChar w:fldCharType="separate"/>
    </w:r>
    <w:r>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CC6E0" w14:textId="77777777" w:rsidR="00441483" w:rsidRDefault="004414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BC475" w14:textId="77777777" w:rsidR="004C2431" w:rsidRDefault="004C2431">
      <w:pPr>
        <w:spacing w:before="0" w:after="0" w:line="240" w:lineRule="auto"/>
      </w:pPr>
      <w:r>
        <w:separator/>
      </w:r>
    </w:p>
  </w:footnote>
  <w:footnote w:type="continuationSeparator" w:id="0">
    <w:p w14:paraId="60506AD5" w14:textId="77777777" w:rsidR="004C2431" w:rsidRDefault="004C243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B3C15"/>
    <w:multiLevelType w:val="multilevel"/>
    <w:tmpl w:val="7BC820D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3B5E4F14"/>
    <w:multiLevelType w:val="multilevel"/>
    <w:tmpl w:val="D60AE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F6230F"/>
    <w:multiLevelType w:val="multilevel"/>
    <w:tmpl w:val="4756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77737">
    <w:abstractNumId w:val="0"/>
  </w:num>
  <w:num w:numId="2" w16cid:durableId="43720293">
    <w:abstractNumId w:val="1"/>
  </w:num>
  <w:num w:numId="3" w16cid:durableId="5001997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8AB"/>
    <w:rsid w:val="000133AE"/>
    <w:rsid w:val="00061789"/>
    <w:rsid w:val="000A265F"/>
    <w:rsid w:val="000A2A37"/>
    <w:rsid w:val="000E010A"/>
    <w:rsid w:val="000E0E42"/>
    <w:rsid w:val="00107188"/>
    <w:rsid w:val="00115B42"/>
    <w:rsid w:val="001410B7"/>
    <w:rsid w:val="0014207C"/>
    <w:rsid w:val="001541AF"/>
    <w:rsid w:val="00162680"/>
    <w:rsid w:val="001A2A2D"/>
    <w:rsid w:val="001A4CFB"/>
    <w:rsid w:val="001A6DE5"/>
    <w:rsid w:val="001B68D5"/>
    <w:rsid w:val="001C2D5C"/>
    <w:rsid w:val="001D5E7E"/>
    <w:rsid w:val="001D7C78"/>
    <w:rsid w:val="001E1AB3"/>
    <w:rsid w:val="001F0CF4"/>
    <w:rsid w:val="001F6002"/>
    <w:rsid w:val="00207DE7"/>
    <w:rsid w:val="00216412"/>
    <w:rsid w:val="00246EED"/>
    <w:rsid w:val="00253184"/>
    <w:rsid w:val="002A3270"/>
    <w:rsid w:val="002A62B2"/>
    <w:rsid w:val="002C2EEA"/>
    <w:rsid w:val="002C3DE4"/>
    <w:rsid w:val="002D4BBD"/>
    <w:rsid w:val="002E40A1"/>
    <w:rsid w:val="002E7571"/>
    <w:rsid w:val="002F6B43"/>
    <w:rsid w:val="00317ACF"/>
    <w:rsid w:val="00326560"/>
    <w:rsid w:val="003300D8"/>
    <w:rsid w:val="00350764"/>
    <w:rsid w:val="00350FBC"/>
    <w:rsid w:val="003675BD"/>
    <w:rsid w:val="00367E56"/>
    <w:rsid w:val="00377B20"/>
    <w:rsid w:val="00390FC3"/>
    <w:rsid w:val="003A0E30"/>
    <w:rsid w:val="003A65B4"/>
    <w:rsid w:val="003C3E1E"/>
    <w:rsid w:val="003C6FDD"/>
    <w:rsid w:val="003F5B51"/>
    <w:rsid w:val="003F5FAC"/>
    <w:rsid w:val="003F76ED"/>
    <w:rsid w:val="00440BD6"/>
    <w:rsid w:val="00441483"/>
    <w:rsid w:val="004472CF"/>
    <w:rsid w:val="004544F7"/>
    <w:rsid w:val="00454F3E"/>
    <w:rsid w:val="004568CB"/>
    <w:rsid w:val="00466F8E"/>
    <w:rsid w:val="0047757E"/>
    <w:rsid w:val="00484B2A"/>
    <w:rsid w:val="00485395"/>
    <w:rsid w:val="004876FC"/>
    <w:rsid w:val="00492FDA"/>
    <w:rsid w:val="004B6BC7"/>
    <w:rsid w:val="004C2431"/>
    <w:rsid w:val="004D4CC4"/>
    <w:rsid w:val="004D7166"/>
    <w:rsid w:val="004E2E2F"/>
    <w:rsid w:val="00535255"/>
    <w:rsid w:val="00536AC1"/>
    <w:rsid w:val="00555EDB"/>
    <w:rsid w:val="00575C05"/>
    <w:rsid w:val="00576E2F"/>
    <w:rsid w:val="005922CB"/>
    <w:rsid w:val="005A7DF4"/>
    <w:rsid w:val="005D2FC3"/>
    <w:rsid w:val="005F6117"/>
    <w:rsid w:val="005F6A90"/>
    <w:rsid w:val="0060295E"/>
    <w:rsid w:val="00613128"/>
    <w:rsid w:val="00625508"/>
    <w:rsid w:val="00633F5A"/>
    <w:rsid w:val="006360FB"/>
    <w:rsid w:val="00680715"/>
    <w:rsid w:val="00695B80"/>
    <w:rsid w:val="006A6885"/>
    <w:rsid w:val="006B3E8A"/>
    <w:rsid w:val="006C4D40"/>
    <w:rsid w:val="006D456D"/>
    <w:rsid w:val="00701E6E"/>
    <w:rsid w:val="00717BCE"/>
    <w:rsid w:val="00724FF9"/>
    <w:rsid w:val="00731B8F"/>
    <w:rsid w:val="00735D5E"/>
    <w:rsid w:val="007C334C"/>
    <w:rsid w:val="007D585C"/>
    <w:rsid w:val="007E6284"/>
    <w:rsid w:val="007F1A7F"/>
    <w:rsid w:val="0083149F"/>
    <w:rsid w:val="00862066"/>
    <w:rsid w:val="008633FD"/>
    <w:rsid w:val="008A45DA"/>
    <w:rsid w:val="008B62B5"/>
    <w:rsid w:val="008D4E2D"/>
    <w:rsid w:val="0091171B"/>
    <w:rsid w:val="0092317F"/>
    <w:rsid w:val="00951AC5"/>
    <w:rsid w:val="00992026"/>
    <w:rsid w:val="009967A2"/>
    <w:rsid w:val="00997149"/>
    <w:rsid w:val="009A05FF"/>
    <w:rsid w:val="009A362C"/>
    <w:rsid w:val="009A6460"/>
    <w:rsid w:val="009B6A4D"/>
    <w:rsid w:val="009C58B5"/>
    <w:rsid w:val="009F7E8C"/>
    <w:rsid w:val="00A0239A"/>
    <w:rsid w:val="00A05F97"/>
    <w:rsid w:val="00A13FEB"/>
    <w:rsid w:val="00A230AC"/>
    <w:rsid w:val="00A261D3"/>
    <w:rsid w:val="00A32AF9"/>
    <w:rsid w:val="00A54EC9"/>
    <w:rsid w:val="00A6046E"/>
    <w:rsid w:val="00A612FC"/>
    <w:rsid w:val="00A702E9"/>
    <w:rsid w:val="00A73744"/>
    <w:rsid w:val="00AA0587"/>
    <w:rsid w:val="00AB33C4"/>
    <w:rsid w:val="00AB5718"/>
    <w:rsid w:val="00AB68AB"/>
    <w:rsid w:val="00AC7C23"/>
    <w:rsid w:val="00AD7C49"/>
    <w:rsid w:val="00B036CB"/>
    <w:rsid w:val="00B167CE"/>
    <w:rsid w:val="00B366B2"/>
    <w:rsid w:val="00B36878"/>
    <w:rsid w:val="00B37301"/>
    <w:rsid w:val="00B43ED0"/>
    <w:rsid w:val="00B46925"/>
    <w:rsid w:val="00B85545"/>
    <w:rsid w:val="00BA444C"/>
    <w:rsid w:val="00BA7632"/>
    <w:rsid w:val="00BB5B01"/>
    <w:rsid w:val="00BC4C45"/>
    <w:rsid w:val="00BC77B3"/>
    <w:rsid w:val="00BE0904"/>
    <w:rsid w:val="00BE6C45"/>
    <w:rsid w:val="00BF108F"/>
    <w:rsid w:val="00BF39FE"/>
    <w:rsid w:val="00BF731D"/>
    <w:rsid w:val="00C00D8C"/>
    <w:rsid w:val="00C04E28"/>
    <w:rsid w:val="00C16345"/>
    <w:rsid w:val="00C36835"/>
    <w:rsid w:val="00C37469"/>
    <w:rsid w:val="00C5013A"/>
    <w:rsid w:val="00C603A0"/>
    <w:rsid w:val="00C60465"/>
    <w:rsid w:val="00C977DD"/>
    <w:rsid w:val="00CB4BBD"/>
    <w:rsid w:val="00CE50D0"/>
    <w:rsid w:val="00D14DC7"/>
    <w:rsid w:val="00D35E1B"/>
    <w:rsid w:val="00D55DCC"/>
    <w:rsid w:val="00DA2DF2"/>
    <w:rsid w:val="00DA4F9E"/>
    <w:rsid w:val="00DA726A"/>
    <w:rsid w:val="00DA7A74"/>
    <w:rsid w:val="00DB50A0"/>
    <w:rsid w:val="00DE295E"/>
    <w:rsid w:val="00E308E8"/>
    <w:rsid w:val="00E65A8D"/>
    <w:rsid w:val="00E70B9F"/>
    <w:rsid w:val="00E805BC"/>
    <w:rsid w:val="00E872EA"/>
    <w:rsid w:val="00EA0876"/>
    <w:rsid w:val="00EB061F"/>
    <w:rsid w:val="00EC257A"/>
    <w:rsid w:val="00EF66EA"/>
    <w:rsid w:val="00F00FCC"/>
    <w:rsid w:val="00F14815"/>
    <w:rsid w:val="00F263B4"/>
    <w:rsid w:val="00F30B3E"/>
    <w:rsid w:val="00F45CF7"/>
    <w:rsid w:val="00F50FD7"/>
    <w:rsid w:val="00F52A73"/>
    <w:rsid w:val="00F61006"/>
    <w:rsid w:val="00F84385"/>
    <w:rsid w:val="00F97456"/>
    <w:rsid w:val="00FA7992"/>
    <w:rsid w:val="00FB598B"/>
    <w:rsid w:val="00FC42E5"/>
    <w:rsid w:val="00FE1D12"/>
    <w:rsid w:val="00FF2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7C90"/>
  <w15:docId w15:val="{6DD48522-6BC8-41B0-912D-7FB3DC98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B2A"/>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367E56"/>
    <w:pPr>
      <w:tabs>
        <w:tab w:val="left" w:pos="504"/>
      </w:tabs>
      <w:spacing w:after="0"/>
      <w:ind w:left="504" w:hanging="504"/>
    </w:pPr>
  </w:style>
  <w:style w:type="character" w:styleId="Hyperlink">
    <w:name w:val="Hyperlink"/>
    <w:basedOn w:val="DefaultParagraphFont"/>
    <w:uiPriority w:val="99"/>
    <w:unhideWhenUsed/>
    <w:rsid w:val="00367E56"/>
    <w:rPr>
      <w:color w:val="0000FF" w:themeColor="hyperlink"/>
      <w:u w:val="single"/>
    </w:rPr>
  </w:style>
  <w:style w:type="character" w:styleId="UnresolvedMention">
    <w:name w:val="Unresolved Mention"/>
    <w:basedOn w:val="DefaultParagraphFont"/>
    <w:uiPriority w:val="99"/>
    <w:semiHidden/>
    <w:unhideWhenUsed/>
    <w:rsid w:val="00367E56"/>
    <w:rPr>
      <w:color w:val="605E5C"/>
      <w:shd w:val="clear" w:color="auto" w:fill="E1DFDD"/>
    </w:rPr>
  </w:style>
  <w:style w:type="character" w:styleId="LineNumber">
    <w:name w:val="line number"/>
    <w:basedOn w:val="DefaultParagraphFont"/>
    <w:uiPriority w:val="99"/>
    <w:semiHidden/>
    <w:unhideWhenUsed/>
    <w:rsid w:val="00367E56"/>
  </w:style>
  <w:style w:type="table" w:styleId="TableGrid">
    <w:name w:val="Table Grid"/>
    <w:basedOn w:val="TableNormal"/>
    <w:uiPriority w:val="39"/>
    <w:rsid w:val="00367E56"/>
    <w:pPr>
      <w:spacing w:before="0" w:after="0" w:line="240" w:lineRule="auto"/>
      <w:ind w:firstLine="0"/>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40A1"/>
    <w:rPr>
      <w:color w:val="808080"/>
    </w:rPr>
  </w:style>
  <w:style w:type="paragraph" w:styleId="CommentSubject">
    <w:name w:val="annotation subject"/>
    <w:basedOn w:val="CommentText"/>
    <w:next w:val="CommentText"/>
    <w:link w:val="CommentSubjectChar"/>
    <w:uiPriority w:val="99"/>
    <w:semiHidden/>
    <w:unhideWhenUsed/>
    <w:rsid w:val="007C334C"/>
    <w:rPr>
      <w:b/>
      <w:bCs/>
    </w:rPr>
  </w:style>
  <w:style w:type="character" w:customStyle="1" w:styleId="CommentSubjectChar">
    <w:name w:val="Comment Subject Char"/>
    <w:basedOn w:val="CommentTextChar"/>
    <w:link w:val="CommentSubject"/>
    <w:uiPriority w:val="99"/>
    <w:semiHidden/>
    <w:rsid w:val="007C334C"/>
    <w:rPr>
      <w:b/>
      <w:bCs/>
      <w:sz w:val="20"/>
      <w:szCs w:val="20"/>
    </w:rPr>
  </w:style>
  <w:style w:type="paragraph" w:styleId="Revision">
    <w:name w:val="Revision"/>
    <w:hidden/>
    <w:uiPriority w:val="99"/>
    <w:semiHidden/>
    <w:rsid w:val="00701E6E"/>
    <w:pPr>
      <w:spacing w:before="0" w:after="0" w:line="240" w:lineRule="auto"/>
      <w:ind w:firstLine="0"/>
    </w:pPr>
  </w:style>
  <w:style w:type="paragraph" w:styleId="BalloonText">
    <w:name w:val="Balloon Text"/>
    <w:basedOn w:val="Normal"/>
    <w:link w:val="BalloonTextChar"/>
    <w:uiPriority w:val="99"/>
    <w:semiHidden/>
    <w:unhideWhenUsed/>
    <w:rsid w:val="00B167C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7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717070">
      <w:bodyDiv w:val="1"/>
      <w:marLeft w:val="0"/>
      <w:marRight w:val="0"/>
      <w:marTop w:val="0"/>
      <w:marBottom w:val="0"/>
      <w:divBdr>
        <w:top w:val="none" w:sz="0" w:space="0" w:color="auto"/>
        <w:left w:val="none" w:sz="0" w:space="0" w:color="auto"/>
        <w:bottom w:val="none" w:sz="0" w:space="0" w:color="auto"/>
        <w:right w:val="none" w:sz="0" w:space="0" w:color="auto"/>
      </w:divBdr>
    </w:div>
    <w:div w:id="1154447821">
      <w:bodyDiv w:val="1"/>
      <w:marLeft w:val="0"/>
      <w:marRight w:val="0"/>
      <w:marTop w:val="0"/>
      <w:marBottom w:val="0"/>
      <w:divBdr>
        <w:top w:val="none" w:sz="0" w:space="0" w:color="auto"/>
        <w:left w:val="none" w:sz="0" w:space="0" w:color="auto"/>
        <w:bottom w:val="none" w:sz="0" w:space="0" w:color="auto"/>
        <w:right w:val="none" w:sz="0" w:space="0" w:color="auto"/>
      </w:divBdr>
    </w:div>
    <w:div w:id="1178160425">
      <w:bodyDiv w:val="1"/>
      <w:marLeft w:val="0"/>
      <w:marRight w:val="0"/>
      <w:marTop w:val="0"/>
      <w:marBottom w:val="0"/>
      <w:divBdr>
        <w:top w:val="none" w:sz="0" w:space="0" w:color="auto"/>
        <w:left w:val="none" w:sz="0" w:space="0" w:color="auto"/>
        <w:bottom w:val="none" w:sz="0" w:space="0" w:color="auto"/>
        <w:right w:val="none" w:sz="0" w:space="0" w:color="auto"/>
      </w:divBdr>
    </w:div>
    <w:div w:id="1317609833">
      <w:bodyDiv w:val="1"/>
      <w:marLeft w:val="0"/>
      <w:marRight w:val="0"/>
      <w:marTop w:val="0"/>
      <w:marBottom w:val="0"/>
      <w:divBdr>
        <w:top w:val="none" w:sz="0" w:space="0" w:color="auto"/>
        <w:left w:val="none" w:sz="0" w:space="0" w:color="auto"/>
        <w:bottom w:val="none" w:sz="0" w:space="0" w:color="auto"/>
        <w:right w:val="none" w:sz="0" w:space="0" w:color="auto"/>
      </w:divBdr>
    </w:div>
    <w:div w:id="1770272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whemstro@purdue.edu" TargetMode="Externa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293EC-9AC6-4DA9-A174-D4EAC0456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54</Pages>
  <Words>63169</Words>
  <Characters>360068</Characters>
  <Application>Microsoft Office Word</Application>
  <DocSecurity>0</DocSecurity>
  <Lines>3000</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7</cp:revision>
  <dcterms:created xsi:type="dcterms:W3CDTF">2023-08-23T02:32:00Z</dcterms:created>
  <dcterms:modified xsi:type="dcterms:W3CDTF">2023-08-28T22:46:00Z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{"style":{"styleID":"http://www.zotero.org/styles/nature-reviews-genetics","hasBibliography":true,"bibliographyStyleHasBeenSet":true},"prefs":{"fieldType":"Field","automaticJournalAbbreviations":true,"delayCitationUpdates":false,"noteType":0,"dontAskDelay</vt:lpwstr>
  </property>
  <property fmtid="{D5CDD505-2E9C-101B-9397-08002B2CF9AE}" pid="3" name="ZOTERO_PREF_2">
    <vt:lpwstr>CitationUpdates":true},"sessionID":"YO7JE1Mu","zoteroVersion":"6.0.26","dataVersion":4}</vt:lpwstr>
  </property>
  <property fmtid="{D5CDD505-2E9C-101B-9397-08002B2CF9AE}" pid="4" name="MSIP_Label_4044bd30-2ed7-4c9d-9d12-46200872a97b_Enabled">
    <vt:lpwstr>true</vt:lpwstr>
  </property>
  <property fmtid="{D5CDD505-2E9C-101B-9397-08002B2CF9AE}" pid="5" name="MSIP_Label_4044bd30-2ed7-4c9d-9d12-46200872a97b_SetDate">
    <vt:lpwstr>2023-07-15T04:05:22Z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8046509a-20e4-47a0-863e-6b34ade5839c</vt:lpwstr>
  </property>
  <property fmtid="{D5CDD505-2E9C-101B-9397-08002B2CF9AE}" pid="10" name="MSIP_Label_4044bd30-2ed7-4c9d-9d12-46200872a97b_ContentBits">
    <vt:lpwstr>0</vt:lpwstr>
  </property>
  <property fmtid="{D5CDD505-2E9C-101B-9397-08002B2CF9AE}" pid="11" name="GrammarlyDocumentId">
    <vt:lpwstr>ebfdab46c8d5b834a6ee08b7e285502c783163af9dce1bc3afdffd1fcb9b91e2</vt:lpwstr>
  </property>
</Properties>
</file>