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18718" w14:textId="040BABCE" w:rsidR="00293F4B" w:rsidRPr="00E62C10" w:rsidRDefault="0063644D" w:rsidP="0058443B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C10">
        <w:rPr>
          <w:rFonts w:ascii="Times New Roman" w:hAnsi="Times New Roman" w:cs="Times New Roman"/>
          <w:b/>
          <w:bCs/>
          <w:sz w:val="32"/>
          <w:szCs w:val="32"/>
        </w:rPr>
        <w:t>CONNECT – Comprehensive Organic Network for Nurturing Educational Community &amp; Transformation</w:t>
      </w:r>
    </w:p>
    <w:p w14:paraId="32A3A34D" w14:textId="77777777" w:rsidR="0058443B" w:rsidRPr="0058443B" w:rsidRDefault="0058443B" w:rsidP="0058443B"/>
    <w:p w14:paraId="4FD34950" w14:textId="13F661CF" w:rsidR="0063644D" w:rsidRDefault="00D643E2" w:rsidP="00C205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C10">
        <w:rPr>
          <w:rFonts w:ascii="Times New Roman" w:hAnsi="Times New Roman" w:cs="Times New Roman"/>
          <w:b/>
          <w:bCs/>
          <w:sz w:val="28"/>
          <w:szCs w:val="28"/>
        </w:rPr>
        <w:t>Phase 1: Problem Understanding &amp; Industry Analysis</w:t>
      </w:r>
    </w:p>
    <w:p w14:paraId="6392AB76" w14:textId="755F67C1" w:rsidR="00E62C10" w:rsidRDefault="00E62C10" w:rsidP="00C20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6489778B" w14:textId="42F42855" w:rsidR="006B72E0" w:rsidRPr="00A26EF3" w:rsidRDefault="000C0127" w:rsidP="00775419">
      <w:pPr>
        <w:jc w:val="both"/>
        <w:rPr>
          <w:rFonts w:ascii="Times New Roman" w:hAnsi="Times New Roman" w:cs="Times New Roman"/>
          <w:sz w:val="28"/>
          <w:szCs w:val="28"/>
        </w:rPr>
      </w:pPr>
      <w:r w:rsidRPr="00A26EF3">
        <w:rPr>
          <w:rFonts w:ascii="Times New Roman" w:hAnsi="Times New Roman" w:cs="Times New Roman"/>
          <w:sz w:val="28"/>
          <w:szCs w:val="28"/>
        </w:rPr>
        <w:t xml:space="preserve">A mid-sized university with over </w:t>
      </w:r>
      <w:r w:rsidRPr="00B607DF">
        <w:rPr>
          <w:rFonts w:ascii="Times New Roman" w:hAnsi="Times New Roman" w:cs="Times New Roman"/>
          <w:b/>
          <w:bCs/>
          <w:sz w:val="28"/>
          <w:szCs w:val="28"/>
        </w:rPr>
        <w:t>15,000</w:t>
      </w:r>
      <w:r w:rsidRPr="00A26EF3">
        <w:rPr>
          <w:rFonts w:ascii="Times New Roman" w:hAnsi="Times New Roman" w:cs="Times New Roman"/>
          <w:sz w:val="28"/>
          <w:szCs w:val="28"/>
        </w:rPr>
        <w:t xml:space="preserve"> students experiences alarming dropout rates and diminished student success due to fragmented support systems. Research shows that </w:t>
      </w:r>
      <w:r w:rsidRPr="00B607DF">
        <w:rPr>
          <w:rFonts w:ascii="Times New Roman" w:hAnsi="Times New Roman" w:cs="Times New Roman"/>
          <w:b/>
          <w:bCs/>
          <w:sz w:val="28"/>
          <w:szCs w:val="28"/>
        </w:rPr>
        <w:t>39%</w:t>
      </w:r>
      <w:r w:rsidRPr="00A26EF3">
        <w:rPr>
          <w:rFonts w:ascii="Times New Roman" w:hAnsi="Times New Roman" w:cs="Times New Roman"/>
          <w:sz w:val="28"/>
          <w:szCs w:val="28"/>
        </w:rPr>
        <w:t xml:space="preserve"> of first-time, full-time students fail to return for their second year, costing the institution over </w:t>
      </w:r>
      <w:r w:rsidRPr="00F46A92">
        <w:rPr>
          <w:rFonts w:ascii="Times New Roman" w:hAnsi="Times New Roman" w:cs="Times New Roman"/>
          <w:b/>
          <w:bCs/>
          <w:sz w:val="28"/>
          <w:szCs w:val="28"/>
        </w:rPr>
        <w:t>$9 billion</w:t>
      </w:r>
      <w:r w:rsidRPr="00A26EF3">
        <w:rPr>
          <w:rFonts w:ascii="Times New Roman" w:hAnsi="Times New Roman" w:cs="Times New Roman"/>
          <w:sz w:val="28"/>
          <w:szCs w:val="28"/>
        </w:rPr>
        <w:t xml:space="preserve"> annually in wasted tuition, financial aid, and potential revenue. Despite significant investments in academic advising, tutoring, and student engagement programs, these initiatives remain</w:t>
      </w:r>
      <w:r w:rsidR="006B72E0">
        <w:rPr>
          <w:rFonts w:ascii="Times New Roman" w:hAnsi="Times New Roman" w:cs="Times New Roman"/>
          <w:sz w:val="28"/>
          <w:szCs w:val="28"/>
        </w:rPr>
        <w:t xml:space="preserve"> disconnected and operate independently:</w:t>
      </w:r>
    </w:p>
    <w:p w14:paraId="0E55381A" w14:textId="0537672A" w:rsidR="004F5D63" w:rsidRPr="0087364D" w:rsidRDefault="006B1255" w:rsidP="009E56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64D">
        <w:rPr>
          <w:rFonts w:ascii="Times New Roman" w:hAnsi="Times New Roman" w:cs="Times New Roman"/>
          <w:b/>
          <w:bCs/>
          <w:sz w:val="28"/>
          <w:szCs w:val="28"/>
        </w:rPr>
        <w:t xml:space="preserve">Academic performance monitoring </w:t>
      </w:r>
      <w:r w:rsidRPr="0087364D">
        <w:rPr>
          <w:rFonts w:ascii="Times New Roman" w:hAnsi="Times New Roman" w:cs="Times New Roman"/>
          <w:sz w:val="28"/>
          <w:szCs w:val="28"/>
        </w:rPr>
        <w:t>systems capture grades and attendance but lack insight into students’ social networks and sense of belonging.</w:t>
      </w:r>
    </w:p>
    <w:p w14:paraId="63431B5C" w14:textId="2F01E7D7" w:rsidR="00D9385C" w:rsidRPr="0087364D" w:rsidRDefault="009A55B1" w:rsidP="009E56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64D">
        <w:rPr>
          <w:rFonts w:ascii="Times New Roman" w:hAnsi="Times New Roman" w:cs="Times New Roman"/>
          <w:b/>
          <w:bCs/>
          <w:sz w:val="28"/>
          <w:szCs w:val="28"/>
        </w:rPr>
        <w:t>Student risk identification</w:t>
      </w:r>
      <w:r w:rsidRPr="0087364D">
        <w:rPr>
          <w:rFonts w:ascii="Times New Roman" w:hAnsi="Times New Roman" w:cs="Times New Roman"/>
          <w:sz w:val="28"/>
          <w:szCs w:val="28"/>
        </w:rPr>
        <w:t xml:space="preserve"> is primarily reactive—alerts trigger only after grades drop or students miss critical deadlines—resulting in delayed interventions that often come too late.</w:t>
      </w:r>
    </w:p>
    <w:p w14:paraId="52901390" w14:textId="2AF101D1" w:rsidR="009A55B1" w:rsidRPr="0087364D" w:rsidRDefault="00E52E08" w:rsidP="009E56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64D">
        <w:rPr>
          <w:rFonts w:ascii="Times New Roman" w:hAnsi="Times New Roman" w:cs="Times New Roman"/>
          <w:b/>
          <w:bCs/>
          <w:sz w:val="28"/>
          <w:szCs w:val="28"/>
        </w:rPr>
        <w:t>Peer support and social integration</w:t>
      </w:r>
      <w:r w:rsidRPr="0087364D">
        <w:rPr>
          <w:rFonts w:ascii="Times New Roman" w:hAnsi="Times New Roman" w:cs="Times New Roman"/>
          <w:sz w:val="28"/>
          <w:szCs w:val="28"/>
        </w:rPr>
        <w:t xml:space="preserve"> efforts (clubs, study groups, campus events) operate independently of academic support services, missing the proven </w:t>
      </w:r>
      <w:r w:rsidRPr="00321EAE">
        <w:rPr>
          <w:rFonts w:ascii="Times New Roman" w:hAnsi="Times New Roman" w:cs="Times New Roman"/>
          <w:b/>
          <w:bCs/>
          <w:sz w:val="28"/>
          <w:szCs w:val="28"/>
        </w:rPr>
        <w:t>80.6% positive correlation</w:t>
      </w:r>
      <w:r w:rsidRPr="0087364D">
        <w:rPr>
          <w:rFonts w:ascii="Times New Roman" w:hAnsi="Times New Roman" w:cs="Times New Roman"/>
          <w:sz w:val="28"/>
          <w:szCs w:val="28"/>
        </w:rPr>
        <w:t xml:space="preserve"> between strong peer relationships and academic achievement.</w:t>
      </w:r>
    </w:p>
    <w:p w14:paraId="3E0FE72F" w14:textId="0324D0E4" w:rsidR="001F6E7E" w:rsidRPr="0087364D" w:rsidRDefault="001F6E7E" w:rsidP="009E56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64D">
        <w:rPr>
          <w:rFonts w:ascii="Times New Roman" w:hAnsi="Times New Roman" w:cs="Times New Roman"/>
          <w:b/>
          <w:bCs/>
          <w:sz w:val="28"/>
          <w:szCs w:val="28"/>
        </w:rPr>
        <w:t>Intervention strategies</w:t>
      </w:r>
      <w:r w:rsidRPr="0087364D">
        <w:rPr>
          <w:rFonts w:ascii="Times New Roman" w:hAnsi="Times New Roman" w:cs="Times New Roman"/>
          <w:sz w:val="28"/>
          <w:szCs w:val="28"/>
        </w:rPr>
        <w:t xml:space="preserve"> rely on manual case management workflows, leading to inconsistent follow-up, misallocation of resources, and poor tracking of outcomes.</w:t>
      </w:r>
    </w:p>
    <w:p w14:paraId="2555BE1C" w14:textId="0BDB2098" w:rsidR="00CD147D" w:rsidRPr="0087364D" w:rsidRDefault="004F60A3" w:rsidP="009E56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64D">
        <w:rPr>
          <w:rFonts w:ascii="Times New Roman" w:hAnsi="Times New Roman" w:cs="Times New Roman"/>
          <w:b/>
          <w:bCs/>
          <w:sz w:val="28"/>
          <w:szCs w:val="28"/>
        </w:rPr>
        <w:t>Data fragmentation</w:t>
      </w:r>
      <w:r w:rsidRPr="0087364D">
        <w:rPr>
          <w:rFonts w:ascii="Times New Roman" w:hAnsi="Times New Roman" w:cs="Times New Roman"/>
          <w:sz w:val="28"/>
          <w:szCs w:val="28"/>
        </w:rPr>
        <w:t xml:space="preserve"> across the Learning Management System (LMS), Student Information System (SIS), and various student services prevents a holistic view of each student’s risk factors and support needs.</w:t>
      </w:r>
    </w:p>
    <w:p w14:paraId="418C64D2" w14:textId="757736C5" w:rsidR="002673DF" w:rsidRPr="002D2C8A" w:rsidRDefault="001F39FF" w:rsidP="009E56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364D">
        <w:rPr>
          <w:rFonts w:ascii="Times New Roman" w:hAnsi="Times New Roman" w:cs="Times New Roman"/>
          <w:b/>
          <w:bCs/>
          <w:sz w:val="28"/>
          <w:szCs w:val="28"/>
        </w:rPr>
        <w:t>Social isolation detection</w:t>
      </w:r>
      <w:r w:rsidRPr="0087364D">
        <w:rPr>
          <w:rFonts w:ascii="Times New Roman" w:hAnsi="Times New Roman" w:cs="Times New Roman"/>
          <w:sz w:val="28"/>
          <w:szCs w:val="28"/>
        </w:rPr>
        <w:t xml:space="preserve"> remains manual and inconsistent, leaving many at-risk students without timely outreach or community connection.</w:t>
      </w:r>
    </w:p>
    <w:p w14:paraId="181EEC64" w14:textId="797D2989" w:rsidR="00E62C10" w:rsidRDefault="002673DF" w:rsidP="009E56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364D">
        <w:rPr>
          <w:rFonts w:ascii="Times New Roman" w:hAnsi="Times New Roman" w:cs="Times New Roman"/>
          <w:b/>
          <w:bCs/>
          <w:sz w:val="28"/>
          <w:szCs w:val="28"/>
        </w:rPr>
        <w:t>The Core Challenge</w:t>
      </w:r>
      <w:r w:rsidR="002D2C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1C142D" w14:textId="38002AD8" w:rsidR="00DB02DD" w:rsidRDefault="00DA056F" w:rsidP="009E5692">
      <w:pPr>
        <w:jc w:val="both"/>
        <w:rPr>
          <w:rFonts w:ascii="Times New Roman" w:hAnsi="Times New Roman" w:cs="Times New Roman"/>
          <w:sz w:val="28"/>
          <w:szCs w:val="28"/>
        </w:rPr>
      </w:pPr>
      <w:r w:rsidRPr="00DA056F">
        <w:rPr>
          <w:rFonts w:ascii="Times New Roman" w:hAnsi="Times New Roman" w:cs="Times New Roman"/>
          <w:sz w:val="28"/>
          <w:szCs w:val="28"/>
        </w:rPr>
        <w:t>No</w:t>
      </w:r>
      <w:r w:rsidR="002A0286">
        <w:rPr>
          <w:rFonts w:ascii="Times New Roman" w:hAnsi="Times New Roman" w:cs="Times New Roman"/>
          <w:sz w:val="28"/>
          <w:szCs w:val="28"/>
        </w:rPr>
        <w:t xml:space="preserve"> </w:t>
      </w:r>
      <w:r w:rsidRPr="00DA056F">
        <w:rPr>
          <w:rFonts w:ascii="Times New Roman" w:hAnsi="Times New Roman" w:cs="Times New Roman"/>
          <w:sz w:val="28"/>
          <w:szCs w:val="28"/>
        </w:rPr>
        <w:t xml:space="preserve">existing technology platform </w:t>
      </w:r>
      <w:r w:rsidRPr="001249B0">
        <w:rPr>
          <w:rFonts w:ascii="Times New Roman" w:hAnsi="Times New Roman" w:cs="Times New Roman"/>
          <w:b/>
          <w:bCs/>
          <w:sz w:val="28"/>
          <w:szCs w:val="28"/>
        </w:rPr>
        <w:t>systematically integrates</w:t>
      </w:r>
      <w:r w:rsidRPr="00DA056F">
        <w:rPr>
          <w:rFonts w:ascii="Times New Roman" w:hAnsi="Times New Roman" w:cs="Times New Roman"/>
          <w:sz w:val="28"/>
          <w:szCs w:val="28"/>
        </w:rPr>
        <w:t xml:space="preserve"> academic performance analytics with social network data to enable proactive, data-driven interventions. The university lacks the ability to automatically:</w:t>
      </w:r>
    </w:p>
    <w:p w14:paraId="2EE86EFF" w14:textId="5B374706" w:rsidR="00386B23" w:rsidRDefault="00D81A44" w:rsidP="00E656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EDB">
        <w:rPr>
          <w:rFonts w:ascii="Times New Roman" w:hAnsi="Times New Roman" w:cs="Times New Roman"/>
          <w:b/>
          <w:bCs/>
          <w:sz w:val="28"/>
          <w:szCs w:val="28"/>
        </w:rPr>
        <w:lastRenderedPageBreak/>
        <w:t>Identify at-risk students</w:t>
      </w:r>
      <w:r>
        <w:rPr>
          <w:rFonts w:ascii="Times New Roman" w:hAnsi="Times New Roman" w:cs="Times New Roman"/>
          <w:sz w:val="28"/>
          <w:szCs w:val="28"/>
        </w:rPr>
        <w:t xml:space="preserve"> by combining academic,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>
        <w:rPr>
          <w:rFonts w:ascii="Times New Roman" w:hAnsi="Times New Roman" w:cs="Times New Roman"/>
          <w:sz w:val="28"/>
          <w:szCs w:val="28"/>
        </w:rPr>
        <w:t>, and social engagement indicators;</w:t>
      </w:r>
    </w:p>
    <w:p w14:paraId="60BA0C59" w14:textId="135DA469" w:rsidR="00D81A44" w:rsidRDefault="0012433F" w:rsidP="00E656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FE5">
        <w:rPr>
          <w:rFonts w:ascii="Times New Roman" w:hAnsi="Times New Roman" w:cs="Times New Roman"/>
          <w:b/>
          <w:bCs/>
          <w:sz w:val="28"/>
          <w:szCs w:val="28"/>
        </w:rPr>
        <w:t>Facilitate academically beneficial peer relationships</w:t>
      </w:r>
      <w:r>
        <w:rPr>
          <w:rFonts w:ascii="Times New Roman" w:hAnsi="Times New Roman" w:cs="Times New Roman"/>
          <w:sz w:val="28"/>
          <w:szCs w:val="28"/>
        </w:rPr>
        <w:t xml:space="preserve"> using predictive matching algorithms;</w:t>
      </w:r>
    </w:p>
    <w:p w14:paraId="627AFAAD" w14:textId="79317CA7" w:rsidR="0012433F" w:rsidRDefault="00585B76" w:rsidP="00E656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093F">
        <w:rPr>
          <w:rFonts w:ascii="Times New Roman" w:hAnsi="Times New Roman" w:cs="Times New Roman"/>
          <w:b/>
          <w:bCs/>
          <w:sz w:val="28"/>
          <w:szCs w:val="28"/>
        </w:rPr>
        <w:t>Coordinate interventions</w:t>
      </w:r>
      <w:r>
        <w:rPr>
          <w:rFonts w:ascii="Times New Roman" w:hAnsi="Times New Roman" w:cs="Times New Roman"/>
          <w:sz w:val="28"/>
          <w:szCs w:val="28"/>
        </w:rPr>
        <w:t xml:space="preserve"> through automated workflows that notify advisors and support staff the moment a student’s risk score crosses defined thresholds;</w:t>
      </w:r>
    </w:p>
    <w:p w14:paraId="7D2021F3" w14:textId="54C3739E" w:rsidR="004A2375" w:rsidRDefault="004A2375" w:rsidP="00E656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296A">
        <w:rPr>
          <w:rFonts w:ascii="Times New Roman" w:hAnsi="Times New Roman" w:cs="Times New Roman"/>
          <w:b/>
          <w:bCs/>
          <w:sz w:val="28"/>
          <w:szCs w:val="28"/>
        </w:rPr>
        <w:t>Measure intervention effectiveness</w:t>
      </w:r>
      <w:r w:rsidRPr="004A2375">
        <w:rPr>
          <w:rFonts w:ascii="Times New Roman" w:hAnsi="Times New Roman" w:cs="Times New Roman"/>
          <w:sz w:val="28"/>
          <w:szCs w:val="28"/>
        </w:rPr>
        <w:t xml:space="preserve"> in real time, refining strategies based on outcome data;</w:t>
      </w:r>
    </w:p>
    <w:p w14:paraId="30DAB8F4" w14:textId="5ED06722" w:rsidR="0031296A" w:rsidRDefault="00E235CB" w:rsidP="00E656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35CB">
        <w:rPr>
          <w:rFonts w:ascii="Times New Roman" w:hAnsi="Times New Roman" w:cs="Times New Roman"/>
          <w:b/>
          <w:bCs/>
          <w:sz w:val="28"/>
          <w:szCs w:val="28"/>
        </w:rPr>
        <w:t>Provide comprehensive dashboards</w:t>
      </w:r>
      <w:r>
        <w:rPr>
          <w:rFonts w:ascii="Times New Roman" w:hAnsi="Times New Roman" w:cs="Times New Roman"/>
          <w:sz w:val="28"/>
          <w:szCs w:val="28"/>
        </w:rPr>
        <w:t xml:space="preserve"> for administrators to track retention metrics, resource utilization, and program ROI.</w:t>
      </w:r>
    </w:p>
    <w:p w14:paraId="0809EB19" w14:textId="3017DD1A" w:rsidR="00D55244" w:rsidRDefault="00C82B9C" w:rsidP="00D552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2B9C">
        <w:rPr>
          <w:rFonts w:ascii="Times New Roman" w:hAnsi="Times New Roman" w:cs="Times New Roman"/>
          <w:b/>
          <w:bCs/>
          <w:sz w:val="28"/>
          <w:szCs w:val="28"/>
        </w:rPr>
        <w:t>Project Objectives</w:t>
      </w:r>
    </w:p>
    <w:p w14:paraId="2C6A785D" w14:textId="5F44BCEA" w:rsidR="00C82B9C" w:rsidRDefault="000B7901" w:rsidP="00D55244">
      <w:pPr>
        <w:rPr>
          <w:rFonts w:ascii="Times New Roman" w:hAnsi="Times New Roman" w:cs="Times New Roman"/>
          <w:sz w:val="28"/>
          <w:szCs w:val="28"/>
        </w:rPr>
      </w:pPr>
      <w:r w:rsidRPr="00506E0F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Pr="000B7901">
        <w:rPr>
          <w:rFonts w:ascii="Times New Roman" w:hAnsi="Times New Roman" w:cs="Times New Roman"/>
          <w:sz w:val="28"/>
          <w:szCs w:val="28"/>
        </w:rPr>
        <w:t xml:space="preserve"> aims to transform student support by delivering a Salesforce-based platform that:</w:t>
      </w:r>
    </w:p>
    <w:p w14:paraId="69A76265" w14:textId="3799B1FF" w:rsidR="000B7901" w:rsidRDefault="00A922B2" w:rsidP="005F44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D19">
        <w:rPr>
          <w:rFonts w:ascii="Times New Roman" w:hAnsi="Times New Roman" w:cs="Times New Roman"/>
          <w:b/>
          <w:bCs/>
          <w:sz w:val="28"/>
          <w:szCs w:val="28"/>
        </w:rPr>
        <w:t>Integrates</w:t>
      </w:r>
      <w:r>
        <w:rPr>
          <w:rFonts w:ascii="Times New Roman" w:hAnsi="Times New Roman" w:cs="Times New Roman"/>
          <w:sz w:val="28"/>
          <w:szCs w:val="28"/>
        </w:rPr>
        <w:t xml:space="preserve"> data from LMS, SIS, campus engagement apps, and student services into a unified student profile.</w:t>
      </w:r>
    </w:p>
    <w:p w14:paraId="403C794B" w14:textId="0B74A85C" w:rsidR="00A922B2" w:rsidRDefault="00294D19" w:rsidP="005F44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D19">
        <w:rPr>
          <w:rFonts w:ascii="Times New Roman" w:hAnsi="Times New Roman" w:cs="Times New Roman"/>
          <w:b/>
          <w:bCs/>
          <w:sz w:val="28"/>
          <w:szCs w:val="28"/>
        </w:rPr>
        <w:t xml:space="preserve">Applies predictive analytics </w:t>
      </w:r>
      <w:r>
        <w:rPr>
          <w:rFonts w:ascii="Times New Roman" w:hAnsi="Times New Roman" w:cs="Times New Roman"/>
          <w:sz w:val="28"/>
          <w:szCs w:val="28"/>
        </w:rPr>
        <w:t>to calculate daily risk scores for every student, enabling early warning before academic crisis.</w:t>
      </w:r>
    </w:p>
    <w:p w14:paraId="5B12437D" w14:textId="1CF80AD8" w:rsidR="00294D19" w:rsidRDefault="00ED6BF3" w:rsidP="005F44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BF3">
        <w:rPr>
          <w:rFonts w:ascii="Times New Roman" w:hAnsi="Times New Roman" w:cs="Times New Roman"/>
          <w:b/>
          <w:bCs/>
          <w:sz w:val="28"/>
          <w:szCs w:val="28"/>
        </w:rPr>
        <w:t>Automates peer matching</w:t>
      </w:r>
      <w:r>
        <w:rPr>
          <w:rFonts w:ascii="Times New Roman" w:hAnsi="Times New Roman" w:cs="Times New Roman"/>
          <w:sz w:val="28"/>
          <w:szCs w:val="28"/>
        </w:rPr>
        <w:t xml:space="preserve"> to create data-driven study partnerships proven to improve academic outcomes.</w:t>
      </w:r>
    </w:p>
    <w:p w14:paraId="00630F24" w14:textId="453E81C0" w:rsidR="00ED6BF3" w:rsidRDefault="00753B01" w:rsidP="005F44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4AA6">
        <w:rPr>
          <w:rFonts w:ascii="Times New Roman" w:hAnsi="Times New Roman" w:cs="Times New Roman"/>
          <w:b/>
          <w:bCs/>
          <w:sz w:val="28"/>
          <w:szCs w:val="28"/>
        </w:rPr>
        <w:t>Implements proactive workflows</w:t>
      </w:r>
      <w:r>
        <w:rPr>
          <w:rFonts w:ascii="Times New Roman" w:hAnsi="Times New Roman" w:cs="Times New Roman"/>
          <w:sz w:val="28"/>
          <w:szCs w:val="28"/>
        </w:rPr>
        <w:t xml:space="preserve"> to notify advisors, schedule support services, and track student progress continuously.</w:t>
      </w:r>
    </w:p>
    <w:p w14:paraId="77172940" w14:textId="4E96793B" w:rsidR="008E150D" w:rsidRDefault="008E150D" w:rsidP="005F44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4AA6">
        <w:rPr>
          <w:rFonts w:ascii="Times New Roman" w:hAnsi="Times New Roman" w:cs="Times New Roman"/>
          <w:b/>
          <w:bCs/>
          <w:sz w:val="28"/>
          <w:szCs w:val="28"/>
        </w:rPr>
        <w:t>Delivers real-time dashboards</w:t>
      </w:r>
      <w:r w:rsidRPr="008E1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students, advisors, and administrators, driving informed decision-making and continuous improvement.</w:t>
      </w:r>
    </w:p>
    <w:p w14:paraId="6AF5B218" w14:textId="5B7118E4" w:rsidR="00D643E2" w:rsidRPr="000B7901" w:rsidRDefault="00BC5C69" w:rsidP="005F44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addressing these core challenges, the university can achieve </w:t>
      </w:r>
      <w:r w:rsidRPr="00591D93">
        <w:rPr>
          <w:rFonts w:ascii="Times New Roman" w:hAnsi="Times New Roman" w:cs="Times New Roman"/>
          <w:b/>
          <w:bCs/>
          <w:sz w:val="28"/>
          <w:szCs w:val="28"/>
        </w:rPr>
        <w:t>15–20% improvements</w:t>
      </w:r>
      <w:r>
        <w:rPr>
          <w:rFonts w:ascii="Times New Roman" w:hAnsi="Times New Roman" w:cs="Times New Roman"/>
          <w:sz w:val="28"/>
          <w:szCs w:val="28"/>
        </w:rPr>
        <w:t xml:space="preserve"> in retention rates, save over </w:t>
      </w:r>
      <w:r w:rsidRPr="004D549F">
        <w:rPr>
          <w:rFonts w:ascii="Times New Roman" w:hAnsi="Times New Roman" w:cs="Times New Roman"/>
          <w:b/>
          <w:bCs/>
          <w:sz w:val="28"/>
          <w:szCs w:val="28"/>
        </w:rPr>
        <w:t>$180,000 annually per cohort</w:t>
      </w:r>
      <w:r>
        <w:rPr>
          <w:rFonts w:ascii="Times New Roman" w:hAnsi="Times New Roman" w:cs="Times New Roman"/>
          <w:sz w:val="28"/>
          <w:szCs w:val="28"/>
        </w:rPr>
        <w:t>, and provide every student with the social and academic support they need to succeed.</w:t>
      </w:r>
    </w:p>
    <w:sectPr w:rsidR="00D643E2" w:rsidRPr="000B7901" w:rsidSect="00976D77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7D22" w14:textId="77777777" w:rsidR="009B399D" w:rsidRDefault="009B399D" w:rsidP="009B399D">
      <w:pPr>
        <w:spacing w:after="0" w:line="240" w:lineRule="auto"/>
      </w:pPr>
      <w:r>
        <w:separator/>
      </w:r>
    </w:p>
  </w:endnote>
  <w:endnote w:type="continuationSeparator" w:id="0">
    <w:p w14:paraId="021A8347" w14:textId="77777777" w:rsidR="009B399D" w:rsidRDefault="009B399D" w:rsidP="009B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50595702"/>
      <w:docPartObj>
        <w:docPartGallery w:val="Page Numbers (Bottom of Page)"/>
        <w:docPartUnique/>
      </w:docPartObj>
    </w:sdtPr>
    <w:sdtContent>
      <w:p w14:paraId="1C3C2A63" w14:textId="7B428B37" w:rsidR="0089135A" w:rsidRDefault="0089135A" w:rsidP="0062075A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22560165"/>
      <w:docPartObj>
        <w:docPartGallery w:val="Page Numbers (Bottom of Page)"/>
        <w:docPartUnique/>
      </w:docPartObj>
    </w:sdtPr>
    <w:sdtContent>
      <w:p w14:paraId="3F629E1A" w14:textId="5ECC9385" w:rsidR="009B399D" w:rsidRDefault="009B399D" w:rsidP="0062075A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538B18" w14:textId="77777777" w:rsidR="009B399D" w:rsidRDefault="009B3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00437326"/>
      <w:docPartObj>
        <w:docPartGallery w:val="Page Numbers (Bottom of Page)"/>
        <w:docPartUnique/>
      </w:docPartObj>
    </w:sdtPr>
    <w:sdtContent>
      <w:p w14:paraId="365F4CA3" w14:textId="7F54C214" w:rsidR="0089135A" w:rsidRDefault="0089135A" w:rsidP="0062075A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E0736A" w14:textId="77777777" w:rsidR="009B399D" w:rsidRDefault="009B3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00B41" w14:textId="77777777" w:rsidR="009B399D" w:rsidRDefault="009B399D" w:rsidP="009B399D">
      <w:pPr>
        <w:spacing w:after="0" w:line="240" w:lineRule="auto"/>
      </w:pPr>
      <w:r>
        <w:separator/>
      </w:r>
    </w:p>
  </w:footnote>
  <w:footnote w:type="continuationSeparator" w:id="0">
    <w:p w14:paraId="0B672BED" w14:textId="77777777" w:rsidR="009B399D" w:rsidRDefault="009B399D" w:rsidP="009B3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0556"/>
    <w:multiLevelType w:val="hybridMultilevel"/>
    <w:tmpl w:val="DC9A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77190"/>
    <w:multiLevelType w:val="hybridMultilevel"/>
    <w:tmpl w:val="DF0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10FEC"/>
    <w:multiLevelType w:val="hybridMultilevel"/>
    <w:tmpl w:val="F62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897"/>
    <w:multiLevelType w:val="hybridMultilevel"/>
    <w:tmpl w:val="E294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631196">
    <w:abstractNumId w:val="1"/>
  </w:num>
  <w:num w:numId="2" w16cid:durableId="757404569">
    <w:abstractNumId w:val="3"/>
  </w:num>
  <w:num w:numId="3" w16cid:durableId="496387752">
    <w:abstractNumId w:val="2"/>
  </w:num>
  <w:num w:numId="4" w16cid:durableId="36224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4B"/>
    <w:rsid w:val="00020F26"/>
    <w:rsid w:val="000B7901"/>
    <w:rsid w:val="000C0127"/>
    <w:rsid w:val="0012433F"/>
    <w:rsid w:val="001249B0"/>
    <w:rsid w:val="001F39FF"/>
    <w:rsid w:val="001F6E7E"/>
    <w:rsid w:val="002673DF"/>
    <w:rsid w:val="00293F4B"/>
    <w:rsid w:val="00294D19"/>
    <w:rsid w:val="002A0286"/>
    <w:rsid w:val="002D2C8A"/>
    <w:rsid w:val="0031296A"/>
    <w:rsid w:val="00321EAE"/>
    <w:rsid w:val="00371261"/>
    <w:rsid w:val="00386B23"/>
    <w:rsid w:val="00393EDB"/>
    <w:rsid w:val="0047400E"/>
    <w:rsid w:val="004A10FF"/>
    <w:rsid w:val="004A2375"/>
    <w:rsid w:val="004C4F49"/>
    <w:rsid w:val="004D549F"/>
    <w:rsid w:val="004F5D63"/>
    <w:rsid w:val="004F60A3"/>
    <w:rsid w:val="00506E0F"/>
    <w:rsid w:val="00570FE5"/>
    <w:rsid w:val="0058443B"/>
    <w:rsid w:val="00585B76"/>
    <w:rsid w:val="00591D93"/>
    <w:rsid w:val="005F445B"/>
    <w:rsid w:val="00626071"/>
    <w:rsid w:val="0063644D"/>
    <w:rsid w:val="006B1255"/>
    <w:rsid w:val="006B72E0"/>
    <w:rsid w:val="00753B01"/>
    <w:rsid w:val="00775419"/>
    <w:rsid w:val="00806003"/>
    <w:rsid w:val="0087364D"/>
    <w:rsid w:val="00881D17"/>
    <w:rsid w:val="0089135A"/>
    <w:rsid w:val="008E150D"/>
    <w:rsid w:val="00924713"/>
    <w:rsid w:val="00976D77"/>
    <w:rsid w:val="009A55B1"/>
    <w:rsid w:val="009B399D"/>
    <w:rsid w:val="009B3BA8"/>
    <w:rsid w:val="009B4852"/>
    <w:rsid w:val="009B5BD2"/>
    <w:rsid w:val="009E5692"/>
    <w:rsid w:val="00A11DE4"/>
    <w:rsid w:val="00A26EF3"/>
    <w:rsid w:val="00A74AA6"/>
    <w:rsid w:val="00A922B2"/>
    <w:rsid w:val="00B607DF"/>
    <w:rsid w:val="00BC5C69"/>
    <w:rsid w:val="00C2056B"/>
    <w:rsid w:val="00C611DB"/>
    <w:rsid w:val="00C82B9C"/>
    <w:rsid w:val="00CD147D"/>
    <w:rsid w:val="00D2093F"/>
    <w:rsid w:val="00D55244"/>
    <w:rsid w:val="00D643E2"/>
    <w:rsid w:val="00D81A44"/>
    <w:rsid w:val="00D9385C"/>
    <w:rsid w:val="00DA056F"/>
    <w:rsid w:val="00DB02DD"/>
    <w:rsid w:val="00E235CB"/>
    <w:rsid w:val="00E52E08"/>
    <w:rsid w:val="00E62C10"/>
    <w:rsid w:val="00E656BA"/>
    <w:rsid w:val="00ED6BF3"/>
    <w:rsid w:val="00F46A92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F34A0"/>
  <w15:chartTrackingRefBased/>
  <w15:docId w15:val="{625C7104-A0C0-9B4E-A2A8-BD0C4B4F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F4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364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99D"/>
  </w:style>
  <w:style w:type="paragraph" w:styleId="Footer">
    <w:name w:val="footer"/>
    <w:basedOn w:val="Normal"/>
    <w:link w:val="FooterChar"/>
    <w:uiPriority w:val="99"/>
    <w:unhideWhenUsed/>
    <w:rsid w:val="009B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99D"/>
  </w:style>
  <w:style w:type="character" w:styleId="PageNumber">
    <w:name w:val="page number"/>
    <w:basedOn w:val="DefaultParagraphFont"/>
    <w:uiPriority w:val="99"/>
    <w:semiHidden/>
    <w:unhideWhenUsed/>
    <w:rsid w:val="009B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B23IN130L</dc:creator>
  <cp:keywords/>
  <dc:description/>
  <cp:lastModifiedBy>B23IN130L</cp:lastModifiedBy>
  <cp:revision>2</cp:revision>
  <dcterms:created xsi:type="dcterms:W3CDTF">2025-09-15T18:59:00Z</dcterms:created>
  <dcterms:modified xsi:type="dcterms:W3CDTF">2025-09-15T18:59:00Z</dcterms:modified>
</cp:coreProperties>
</file>