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52A2" w14:textId="32E54CF9" w:rsidR="009C26F8" w:rsidRDefault="003312E6">
      <w:pPr>
        <w:pStyle w:val="NormalWeb"/>
        <w:spacing w:before="240" w:after="0"/>
        <w:jc w:val="center"/>
      </w:pPr>
      <w:r>
        <w:rPr>
          <w:rFonts w:ascii="Times" w:hAnsi="Times" w:cs="Times"/>
          <w:b/>
          <w:bCs/>
          <w:color w:val="000000"/>
          <w:sz w:val="48"/>
          <w:szCs w:val="48"/>
        </w:rPr>
        <w:t>Manipulador de Gramáticas e Transformações GLC</w:t>
      </w:r>
    </w:p>
    <w:p w14:paraId="5742DA35" w14:textId="77777777" w:rsidR="009C26F8" w:rsidRDefault="003312E6">
      <w:pPr>
        <w:pStyle w:val="NormalWeb"/>
        <w:spacing w:before="240" w:after="0"/>
        <w:jc w:val="center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>Êndril Castilho da Silveira, Leonardo Pellegrini Silva</w:t>
      </w:r>
    </w:p>
    <w:p w14:paraId="3AB9F66D" w14:textId="77777777" w:rsidR="009C26F8" w:rsidRDefault="003312E6">
      <w:pPr>
        <w:pStyle w:val="NormalWeb"/>
        <w:spacing w:before="240" w:after="0"/>
        <w:jc w:val="center"/>
      </w:pPr>
      <w:r>
        <w:rPr>
          <w:rFonts w:ascii="Times" w:hAnsi="Times" w:cs="Times"/>
          <w:color w:val="000000"/>
        </w:rPr>
        <w:t>Disciplina de Linguagens Formais</w:t>
      </w:r>
    </w:p>
    <w:p w14:paraId="0B2F7EE7" w14:textId="77777777" w:rsidR="009C26F8" w:rsidRDefault="003312E6">
      <w:pPr>
        <w:pStyle w:val="NormalWeb"/>
        <w:spacing w:before="240" w:after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Departamento de Informática – UNISC</w:t>
      </w:r>
    </w:p>
    <w:p w14:paraId="38242C73" w14:textId="77777777" w:rsidR="009C26F8" w:rsidRDefault="003312E6">
      <w:pPr>
        <w:pStyle w:val="NormalWeb"/>
        <w:spacing w:before="240" w:after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Campus de Santa Cruz do Sul</w:t>
      </w:r>
    </w:p>
    <w:p w14:paraId="5ECA0B05" w14:textId="77777777" w:rsidR="009C26F8" w:rsidRDefault="003312E6">
      <w:pPr>
        <w:pStyle w:val="NormalWeb"/>
        <w:spacing w:before="240" w:after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96.810-206 - Santa Cruz do Sul - RS - Brasil</w:t>
      </w:r>
    </w:p>
    <w:p w14:paraId="0815B774" w14:textId="77777777" w:rsidR="009C26F8" w:rsidRDefault="003312E6">
      <w:pPr>
        <w:pStyle w:val="NormalWeb"/>
        <w:spacing w:before="240" w:after="120"/>
        <w:jc w:val="center"/>
      </w:pPr>
      <w:hyperlink r:id="rId4">
        <w:r>
          <w:rPr>
            <w:rStyle w:val="InternetLink"/>
            <w:rFonts w:ascii="Courier New" w:hAnsi="Courier New" w:cs="Courier New"/>
            <w:color w:val="000000"/>
            <w:sz w:val="20"/>
            <w:szCs w:val="20"/>
          </w:rPr>
          <w:t>endrilcs@mx2.unisc.br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leonardopellegrini@mx2.unisc.br</w:t>
      </w:r>
    </w:p>
    <w:p w14:paraId="442BA18D" w14:textId="77777777" w:rsidR="009C26F8" w:rsidRDefault="009C26F8">
      <w:pPr>
        <w:pStyle w:val="NormalWeb"/>
        <w:spacing w:before="240" w:after="120"/>
        <w:jc w:val="center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14:paraId="58E171D7" w14:textId="77777777" w:rsidR="009C26F8" w:rsidRDefault="003312E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1. Sobre o projeto</w:t>
      </w:r>
    </w:p>
    <w:p w14:paraId="5BD93A38" w14:textId="32BA46B0" w:rsidR="009C26F8" w:rsidRDefault="003312E6">
      <w:pPr>
        <w:spacing w:before="120"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Desenvolvido em Python 3, o aplicativo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capaz de reconhecer uma gramática, visualiza-la, verificar sua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consistência, identificar seu tipo de acordo com a hierarquia de Chomsky, gerar sentenças e transformá-la em um autômato finito (caso seja regular). Além disso, a aplicação é capaz de aplicar as transformações GLC em entradas compatíveis. Dentre as transformações que o programa está apto a realizar estão</w:t>
      </w:r>
      <w:r w:rsidRPr="0033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33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ímbolos inúteis,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Pr="0033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rodução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</w:t>
      </w:r>
      <w:r w:rsidRPr="00331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nitária,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&amp;</w:t>
      </w:r>
      <w:r w:rsidRPr="003312E6">
        <w:rPr>
          <w:rFonts w:ascii="Times New Roman" w:eastAsia="Times New Roman" w:hAnsi="Times New Roman" w:cs="Times New Roman"/>
          <w:sz w:val="24"/>
          <w:szCs w:val="24"/>
          <w:lang w:eastAsia="pt-BR"/>
        </w:rPr>
        <w:t>-livre, fatoração e recursão à esquerda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79B4C83" w14:textId="77777777" w:rsidR="009C26F8" w:rsidRDefault="003312E6">
      <w:pPr>
        <w:spacing w:before="240" w:after="0" w:line="240" w:lineRule="auto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2. Modo de usar</w:t>
      </w:r>
    </w:p>
    <w:p w14:paraId="5BD31315" w14:textId="77777777" w:rsidR="009C26F8" w:rsidRDefault="003312E6">
      <w:pPr>
        <w:spacing w:before="120" w:after="0"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Primeiramente, deve-se inserir quantos símbolos não-terminais e terminais serão utilizados,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 a gramática aceita o símbolo vazio e qual dos símbolos não-terminais será o símbolo inicial.</w:t>
      </w:r>
    </w:p>
    <w:p w14:paraId="4B8FF022" w14:textId="77777777" w:rsidR="009C26F8" w:rsidRDefault="009C26F8">
      <w:pPr>
        <w:spacing w:before="120" w:after="0" w:line="240" w:lineRule="auto"/>
        <w:ind w:firstLine="720"/>
        <w:jc w:val="both"/>
      </w:pPr>
    </w:p>
    <w:p w14:paraId="6BFC2A95" w14:textId="77777777" w:rsidR="009C26F8" w:rsidRDefault="003312E6">
      <w:pPr>
        <w:spacing w:before="120" w:after="0" w:line="240" w:lineRule="auto"/>
        <w:jc w:val="center"/>
      </w:pPr>
      <w:r>
        <w:rPr>
          <w:noProof/>
        </w:rPr>
        <w:drawing>
          <wp:anchor distT="0" distB="0" distL="0" distR="0" simplePos="0" relativeHeight="2" behindDoc="0" locked="0" layoutInCell="1" allowOverlap="1" wp14:anchorId="4D8C1721" wp14:editId="12601DC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7972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Imagem 1. Construção da gramática.</w:t>
      </w:r>
    </w:p>
    <w:p w14:paraId="43FA74FD" w14:textId="77777777" w:rsidR="009C26F8" w:rsidRDefault="003312E6">
      <w:pPr>
        <w:spacing w:before="120" w:after="0"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Logo após, deverão ser informadas as produções da gramática, informando o lado esquerdo, e em seguida, o lado direito de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ada produção. Quando infomar todas as produções, pressione 0 para terminar e exibir os dados sobre a gramática inserida.</w:t>
      </w:r>
    </w:p>
    <w:p w14:paraId="7A66E63F" w14:textId="77777777" w:rsidR="009C26F8" w:rsidRDefault="003312E6">
      <w:pPr>
        <w:spacing w:before="120" w:after="0" w:line="240" w:lineRule="auto"/>
        <w:jc w:val="center"/>
      </w:pPr>
      <w:r>
        <w:rPr>
          <w:noProof/>
        </w:rPr>
        <w:drawing>
          <wp:anchor distT="0" distB="0" distL="0" distR="0" simplePos="0" relativeHeight="3" behindDoc="0" locked="0" layoutInCell="1" allowOverlap="1" wp14:anchorId="0C629457" wp14:editId="3CE1808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918460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Imagem 2. Inserção das Produções.</w:t>
      </w:r>
    </w:p>
    <w:p w14:paraId="589C0502" w14:textId="7EE28608" w:rsidR="009C26F8" w:rsidRDefault="003312E6">
      <w:pPr>
        <w:spacing w:before="120" w:after="0"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São exibidos na tela a gramática resultante, o tipo de gramática e três possíveis sentenças criadas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pela gramática. Nessa exibição, as produções já passaram pela as etapas de transformação GLC.</w:t>
      </w:r>
      <w:bookmarkStart w:id="0" w:name="_GoBack"/>
      <w:bookmarkEnd w:id="0"/>
    </w:p>
    <w:p w14:paraId="7478FCF5" w14:textId="77777777" w:rsidR="009C26F8" w:rsidRDefault="009C26F8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08D3E09" w14:textId="77777777" w:rsidR="009C26F8" w:rsidRDefault="003312E6">
      <w:pPr>
        <w:spacing w:before="120" w:after="0" w:line="240" w:lineRule="auto"/>
        <w:jc w:val="center"/>
      </w:pPr>
      <w:r>
        <w:rPr>
          <w:noProof/>
        </w:rPr>
        <w:drawing>
          <wp:anchor distT="0" distB="0" distL="0" distR="0" simplePos="0" relativeHeight="6" behindDoc="0" locked="0" layoutInCell="1" allowOverlap="1" wp14:anchorId="320DB535" wp14:editId="52ED82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53055"/>
            <wp:effectExtent l="0" t="0" r="0" b="0"/>
            <wp:wrapTopAndBottom/>
            <wp:docPr id="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Imagem 3. Exibição dos dados sobre a gramática.</w:t>
      </w:r>
    </w:p>
    <w:p w14:paraId="2591C300" w14:textId="77777777" w:rsidR="009C26F8" w:rsidRDefault="009C26F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</w:pPr>
    </w:p>
    <w:p w14:paraId="63F2A7C5" w14:textId="77777777" w:rsidR="009C26F8" w:rsidRDefault="009C26F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</w:pPr>
    </w:p>
    <w:p w14:paraId="6F1B296C" w14:textId="77777777" w:rsidR="009C26F8" w:rsidRDefault="009C26F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</w:pPr>
    </w:p>
    <w:p w14:paraId="001113EB" w14:textId="77777777" w:rsidR="009C26F8" w:rsidRDefault="009C26F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</w:pPr>
    </w:p>
    <w:p w14:paraId="2A35BF44" w14:textId="77777777" w:rsidR="009C26F8" w:rsidRDefault="009C26F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</w:pPr>
    </w:p>
    <w:p w14:paraId="6AF76393" w14:textId="77777777" w:rsidR="009C26F8" w:rsidRDefault="009C26F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</w:pPr>
    </w:p>
    <w:p w14:paraId="2FB3FE02" w14:textId="77777777" w:rsidR="009C26F8" w:rsidRDefault="009C26F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</w:pPr>
    </w:p>
    <w:p w14:paraId="27245318" w14:textId="77777777" w:rsidR="009C26F8" w:rsidRDefault="003312E6">
      <w:pPr>
        <w:spacing w:before="120" w:after="0"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Por fim, é exibido o tipo de autômato que reconhece essa gramática, e, caso seja uma gramática regular, será exibido o autômato finito que a interpreta.</w:t>
      </w:r>
    </w:p>
    <w:p w14:paraId="37947452" w14:textId="77777777" w:rsidR="009C26F8" w:rsidRDefault="009C26F8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553F34E5" w14:textId="77777777" w:rsidR="009C26F8" w:rsidRDefault="003312E6">
      <w:pPr>
        <w:spacing w:before="120" w:after="0" w:line="240" w:lineRule="auto"/>
        <w:jc w:val="center"/>
      </w:pPr>
      <w:r>
        <w:rPr>
          <w:noProof/>
        </w:rPr>
        <w:drawing>
          <wp:anchor distT="0" distB="0" distL="0" distR="0" simplePos="0" relativeHeight="4" behindDoc="0" locked="0" layoutInCell="1" allowOverlap="1" wp14:anchorId="7CA5F796" wp14:editId="061840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922905"/>
            <wp:effectExtent l="0" t="0" r="0" b="0"/>
            <wp:wrapTopAndBottom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6B660D19" wp14:editId="451172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905125"/>
            <wp:effectExtent l="0" t="0" r="0" b="0"/>
            <wp:wrapTopAndBottom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Imagem 4. Exibição do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autômato finito.</w:t>
      </w:r>
    </w:p>
    <w:p w14:paraId="74DD1D7D" w14:textId="77777777" w:rsidR="009C26F8" w:rsidRDefault="009C26F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C13E9E" w14:textId="77777777" w:rsidR="009C26F8" w:rsidRDefault="009C26F8">
      <w:pPr>
        <w:spacing w:before="240" w:after="0" w:line="240" w:lineRule="auto"/>
        <w:jc w:val="both"/>
      </w:pPr>
    </w:p>
    <w:sectPr w:rsidR="009C26F8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6F8"/>
    <w:rsid w:val="000A5282"/>
    <w:rsid w:val="003312E6"/>
    <w:rsid w:val="009C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F21CA"/>
  <w15:docId w15:val="{998A57F4-5BB6-404E-A933-C748BA12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qFormat/>
    <w:rPr>
      <w:color w:val="0000FF"/>
      <w:u w:val="single"/>
    </w:rPr>
  </w:style>
  <w:style w:type="character" w:styleId="MenoPendente">
    <w:name w:val="Unresolved Mention"/>
    <w:basedOn w:val="Fontepargpadro"/>
    <w:qFormat/>
    <w:rPr>
      <w:color w:val="605E5C"/>
      <w:highlight w:val="lightGray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Courier New" w:hAnsi="Courier New" w:cs="Courier New"/>
      <w:color w:val="000000"/>
      <w:sz w:val="20"/>
      <w:szCs w:val="20"/>
    </w:rPr>
  </w:style>
  <w:style w:type="character" w:customStyle="1" w:styleId="ListLabel5">
    <w:name w:val="ListLabel 5"/>
    <w:qFormat/>
    <w:rPr>
      <w:rFonts w:ascii="Times New Roman" w:hAnsi="Times New Roman" w:cs="Symbol"/>
      <w:sz w:val="24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ascii="Courier New" w:hAnsi="Courier New" w:cs="Courier New"/>
      <w:color w:val="000000"/>
      <w:sz w:val="20"/>
      <w:szCs w:val="20"/>
    </w:rPr>
  </w:style>
  <w:style w:type="character" w:customStyle="1" w:styleId="ListLabel15">
    <w:name w:val="ListLabel 15"/>
    <w:qFormat/>
    <w:rPr>
      <w:rFonts w:ascii="Times New Roman" w:hAnsi="Times New Roman" w:cs="Symbol"/>
      <w:sz w:val="24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ascii="Courier New" w:hAnsi="Courier New" w:cs="Courier New"/>
      <w:color w:val="000000"/>
      <w:sz w:val="20"/>
      <w:szCs w:val="20"/>
    </w:rPr>
  </w:style>
  <w:style w:type="character" w:customStyle="1" w:styleId="LinkdaInternet">
    <w:name w:val="Link da Internet"/>
    <w:qFormat/>
    <w:rPr>
      <w:color w:val="000080"/>
      <w:u w:val="single"/>
      <w:lang/>
    </w:rPr>
  </w:style>
  <w:style w:type="character" w:customStyle="1" w:styleId="ListLabel25">
    <w:name w:val="ListLabel 25"/>
    <w:qFormat/>
    <w:rPr>
      <w:rFonts w:ascii="Times New Roman" w:hAnsi="Times New Roman" w:cs="Symbol"/>
      <w:sz w:val="24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Courier New" w:hAnsi="Courier New" w:cs="Courier New"/>
      <w:color w:val="000000"/>
      <w:sz w:val="20"/>
      <w:szCs w:val="20"/>
    </w:rPr>
  </w:style>
  <w:style w:type="character" w:customStyle="1" w:styleId="ListLabel35">
    <w:name w:val="ListLabel 35"/>
    <w:qFormat/>
    <w:rPr>
      <w:rFonts w:ascii="Times New Roman" w:hAnsi="Times New Roman" w:cs="Symbol"/>
      <w:sz w:val="24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ascii="Courier New" w:hAnsi="Courier New" w:cs="Courier New"/>
      <w:color w:val="000000"/>
      <w:sz w:val="20"/>
      <w:szCs w:val="20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ejaVu Sans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uiPriority w:val="10"/>
    <w:qFormat/>
    <w:pPr>
      <w:keepNext/>
      <w:spacing w:before="240" w:after="120"/>
    </w:pPr>
    <w:rPr>
      <w:rFonts w:ascii="Liberation Sans" w:eastAsia="DejaVu Sans" w:hAnsi="Liberation Sans" w:cs="Lohit Devanagari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endrilcs@mx2.unisc.br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285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Êndril Castilho da Silveira</dc:creator>
  <dc:description/>
  <cp:lastModifiedBy>Êndril Castilho da Silveira</cp:lastModifiedBy>
  <cp:revision>3</cp:revision>
  <dcterms:created xsi:type="dcterms:W3CDTF">2019-07-03T19:14:00Z</dcterms:created>
  <dcterms:modified xsi:type="dcterms:W3CDTF">2019-07-03T19:22:00Z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