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7CC4BA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МОСКОВСКИЙ АВИАЦИОННЫЙ ИНСТИТУТ</w:t>
      </w:r>
    </w:p>
    <w:p w14:paraId="6893F93F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(НАЦИОНАЛЬНЫЙ ИССЛЕДОВАТЕЛЬСКИЙ УНИВЕРСИТЕТ)</w:t>
      </w:r>
    </w:p>
    <w:p w14:paraId="0FCDD263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0CD40A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Институт №8 «Компьютерные науки и прикладная математика»</w:t>
      </w:r>
    </w:p>
    <w:p w14:paraId="152F66B1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806 «Вычислительная математика и программирование»</w:t>
      </w:r>
    </w:p>
    <w:p w14:paraId="56834CB9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623266F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D861FE8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D82C7DE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3A7F84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3ACC22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Лабораторная работа №2</w:t>
      </w:r>
    </w:p>
    <w:p w14:paraId="62B624BE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 курсу “Компьютерная графика”</w:t>
      </w:r>
    </w:p>
    <w:p w14:paraId="00AC788D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3995F6F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EF1797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68E162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>Камера и освещение</w:t>
      </w:r>
    </w:p>
    <w:p w14:paraId="2A9B4B2A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229F4694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536357B5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528A095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2A54833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9CF9EB9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D090302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DC561D6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46F6D4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7803AD" w14:textId="77777777" w:rsidR="000C1282" w:rsidRPr="00756313" w:rsidRDefault="00756313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Выполнил: Богданов Михаил Александрович</w:t>
      </w:r>
    </w:p>
    <w:p w14:paraId="6831C376" w14:textId="77777777" w:rsidR="000C1282" w:rsidRPr="00756313" w:rsidRDefault="00756313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М8О-314БВ-24</w:t>
      </w:r>
    </w:p>
    <w:p w14:paraId="582467DF" w14:textId="77777777" w:rsidR="000C1282" w:rsidRPr="00756313" w:rsidRDefault="00756313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Преподаватель: В. Д. Бахарев</w:t>
      </w:r>
    </w:p>
    <w:p w14:paraId="07B1C655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A126912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F55A83D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423F7B0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E1F861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0241C2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BA182E0" w14:textId="77777777" w:rsidR="000C1282" w:rsidRPr="00756313" w:rsidRDefault="000C128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E269C3A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A44102C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Москва, 2026</w:t>
      </w:r>
    </w:p>
    <w:p w14:paraId="302D3D2E" w14:textId="77777777" w:rsidR="000C1282" w:rsidRPr="00756313" w:rsidRDefault="00756313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756313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lastRenderedPageBreak/>
        <w:t>Условие</w:t>
      </w:r>
    </w:p>
    <w:p w14:paraId="5290D557" w14:textId="193093CA" w:rsidR="000C1282" w:rsidRPr="00756313" w:rsidRDefault="0075631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Цель работы — изучение реализации камеры и динамического освещения средствами графического API: построение матриц вида и перспективной проекции с настраиваемым углом обзора, освещение параллелепипеда по модели Блинна-Фонга от единственного направленного источника и редактирование всех параметров сцены в интерфейсе ImGui в реальном времени.</w:t>
      </w:r>
    </w:p>
    <w:p w14:paraId="19555D53" w14:textId="77777777" w:rsidR="000C1282" w:rsidRPr="00756313" w:rsidRDefault="0075631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Вариант задания № 3 — прямоугольный параллелепипед с размерами 2.0 × 1.4 × 1.0, центр в начале координат. Выполнено базовое задание: отрисовка объекта относительно камеры с единственным направленным источником; параметры камеры (позиция, поворот, FOV), источника (направление, цвет, интенсивность), материала (альбедо, цвет блика, коэффициент блеска) и рассеянного света изменяемы из ImGui; нормаль передаётся вершинным атрибутом и сгенерирована процедурно.</w:t>
      </w:r>
    </w:p>
    <w:p w14:paraId="7AE9F025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AEC814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3EA538" w14:textId="77777777" w:rsidR="000C1282" w:rsidRPr="00756313" w:rsidRDefault="00756313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756313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Метод решения</w:t>
      </w:r>
    </w:p>
    <w:p w14:paraId="2D553C39" w14:textId="77777777" w:rsidR="000C1282" w:rsidRPr="00756313" w:rsidRDefault="0075631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Параллелепипед описан 24 вершинами: на каждую из 6 граней приходится 4 угла с собственной внешней нормалью (flat shading), всего 36 индексов. Нормаль является вершинным атрибутом (location 1) и сгенерирована процедурно; геометрия и индексы вычисляются constexpr-функциями на этапе компиляции и загружаются во vertex/index буферы через VMA (host-visible память с MAPPED-доступом).</w:t>
      </w:r>
    </w:p>
    <w:p w14:paraId="39F41952" w14:textId="77777777" w:rsidR="000C1282" w:rsidRPr="00756313" w:rsidRDefault="0075631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Позиция вершины в clip-space: gl_Position = P · V · M · p, где модельная матрица M = T · Rz · Ry · Rx · S, видовая — обратная модель камеры без общего инверса 4×4: V = Rx(−pitch) · Ry(−yaw) · T(−pos), а проекционная — перспектива с вертикальным углом обзора из ImGui и учётом переворота оси Y в Vulkan. Нормаль переносится в мировое пространство через mat3(transpose(inverse(M))), что корректно и при неравномерном масштабе.</w:t>
      </w:r>
    </w:p>
    <w:p w14:paraId="52DA6F7A" w14:textId="77777777" w:rsidR="000C1282" w:rsidRPr="00756313" w:rsidRDefault="0075631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764AA">
        <w:rPr>
          <w:rFonts w:ascii="Times New Roman" w:eastAsia="Times New Roman" w:hAnsi="Times New Roman" w:cs="Times New Roman"/>
          <w:sz w:val="28"/>
          <w:szCs w:val="28"/>
          <w:lang w:val="ru-RU"/>
        </w:rPr>
        <w:t>Внешние данные передаются одним набором дескрипторов (set = 0, layout с двумя uniform-буферами): binding 0 — «сцена» (матрицы view и proj, положение камеры, цвет фоновой освещённости, направление и цвет/интенсивность направленного источника, экспозиция), binding 1 — «модель» (матрица трансформации, альбедо, цвет блика и коэффициент блеска). Структуры в GLSL — зеркала constexpr-структур из C++ (std140); оба буфера постоянно отображены в память и перезаписываются каждый кадр.</w:t>
      </w:r>
    </w:p>
    <w:p w14:paraId="1976F482" w14:textId="77777777" w:rsidR="000C1282" w:rsidRPr="00756313" w:rsidRDefault="0075631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764AA">
        <w:rPr>
          <w:rFonts w:ascii="Times New Roman" w:eastAsia="Times New Roman" w:hAnsi="Times New Roman" w:cs="Times New Roman"/>
          <w:sz w:val="28"/>
          <w:szCs w:val="28"/>
          <w:lang w:val="ru-RU"/>
        </w:rPr>
        <w:t>Освещение считается во фрагментном шейдере по Блинну-Фонгу для единственного направленного источника: I = ka·ambient + lightCol·[kd·albedo·max(n·l, 0) + ks·spec·(n·ĥ)^s], где l = −normalize(направление источника), ĥ = normalize(l + v) — полувектор. У направленного источника нет позиции, поэтому затухание с расстоянием не применяется.</w:t>
      </w:r>
    </w:p>
    <w:p w14:paraId="038EE297" w14:textId="77777777" w:rsidR="000C1282" w:rsidRPr="00756313" w:rsidRDefault="0075631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764AA">
        <w:rPr>
          <w:rFonts w:ascii="Times New Roman" w:eastAsia="Times New Roman" w:hAnsi="Times New Roman" w:cs="Times New Roman"/>
          <w:sz w:val="28"/>
          <w:szCs w:val="28"/>
          <w:lang w:val="ru-RU"/>
        </w:rPr>
        <w:t>Все параметры доступны в ImGui: камера (позиция, углы yaw/pitch, FOV), направленный источник (направление DragFloat3, цвет ColorEdit3, интенсивность), рассеянный свет, материал (альбедо, цвет блика, коэффициент блеска), а также кнопка Reset all, возвращающая стартовую сцену.</w:t>
      </w:r>
    </w:p>
    <w:p w14:paraId="20F3789C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66B19E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B8D608" w14:textId="77777777" w:rsidR="000C1282" w:rsidRDefault="00756313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Результаты</w:t>
      </w:r>
    </w:p>
    <w:p w14:paraId="42F7F6BA" w14:textId="77777777" w:rsidR="000C1282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3427C7CA" wp14:editId="7528596F">
            <wp:extent cx="5618746" cy="3161645"/>
            <wp:effectExtent l="0" t="0" r="0" b="0"/>
            <wp:docPr id="101" nam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1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8746" cy="31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1274B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Рис. 1 — Общий вид сцены: параллелепипед варианта с процедурными нормалями, освещение Блинна-Фонга от направленного источника, панель ImGui.</w:t>
      </w:r>
    </w:p>
    <w:p w14:paraId="360D4D66" w14:textId="77777777" w:rsidR="000C1282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7FBFB5A" wp14:editId="08E66146">
            <wp:extent cx="5618746" cy="3141188"/>
            <wp:effectExtent l="0" t="0" r="0" b="0"/>
            <wp:docPr id="102" nam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2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8746" cy="314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F2423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Рис. 2 — Направленный источник с другого направления: левая грань освещена, правая затемнена (направление и интенсивность источника изменены в панели).</w:t>
      </w:r>
    </w:p>
    <w:p w14:paraId="57FA23A3" w14:textId="77777777" w:rsidR="000C1282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092E690A" wp14:editId="5480575C">
            <wp:extent cx="5618746" cy="3221938"/>
            <wp:effectExtent l="0" t="0" r="0" b="0"/>
            <wp:docPr id="103" nam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8746" cy="322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04A6" w14:textId="77777777" w:rsidR="000C1282" w:rsidRPr="00756313" w:rsidRDefault="0075631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Рис. 3 — Материал, изменённый в панели ImGui: тот же объект и источник, тёплые альбедо (0.55, 0.28, 0.10) и цвет блика (0.90, 0.80, 0.70) при небольшом блеске (shininess = 24) дают широкую мягкую кромку света вместо резкого блика.</w:t>
      </w:r>
    </w:p>
    <w:p w14:paraId="5D5D2560" w14:textId="77777777" w:rsidR="000C1282" w:rsidRPr="00756313" w:rsidRDefault="0075631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Управление параметрами сцены осуществляется в реальном времени; при изменении размера окна viewport и scissor обновляются динамически, swapchain пересоздаётся. Валидационные слои включены и не сообщают об ошибках; частота кадров — в пределах вертикальной синхронизации.</w:t>
      </w:r>
    </w:p>
    <w:p w14:paraId="596FC23E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7BB3B8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AA629A" w14:textId="77777777" w:rsidR="000C1282" w:rsidRPr="00756313" w:rsidRDefault="00756313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756313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Выводы</w:t>
      </w:r>
    </w:p>
    <w:p w14:paraId="1D229106" w14:textId="41E3389F" w:rsidR="000C1282" w:rsidRPr="00756313" w:rsidRDefault="00756313" w:rsidP="005764AA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Я научился реализовывать «камеру» классической 3D-сцены: видовая матрица строится из углов поворота (yaw/pitch) и позиции без общего обращения матрицы, а перспектива имеет настраиваемый угол обзора.</w:t>
      </w:r>
    </w:p>
    <w:p w14:paraId="1D229106" w14:textId="41E3389F" w:rsidR="000C1282" w:rsidRPr="00756313" w:rsidRDefault="00756313" w:rsidP="005764AA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Единый набор дескрипторов упрощает конвейер: обе uniform-структуры описаны зеркальными структурами в C++ и GLSL, обновление сводится к записи в отображённую память; материал редактируется на лету и сразу влияет на картинку.</w:t>
      </w:r>
    </w:p>
    <w:p w14:paraId="1D229106" w14:textId="41E3389F" w:rsidR="000C1282" w:rsidRPr="00756313" w:rsidRDefault="00756313" w:rsidP="005764AA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6313">
        <w:rPr>
          <w:rFonts w:ascii="Times New Roman" w:eastAsia="Times New Roman" w:hAnsi="Times New Roman" w:cs="Times New Roman"/>
          <w:sz w:val="28"/>
          <w:szCs w:val="28"/>
          <w:lang w:val="ru-RU"/>
        </w:rPr>
        <w:t>Гамма-коррекция и тонемаппинг добавлены как качество рендера: расчёт света ведётся в линейном пространстве, на выводе выполняется преобразование 1 − exp(−c·exposure) и обратная гамма 1/2.2, поэтому тёмные грани не уходят в грязную черноту, а яркие — в «пережжённое» белое.</w:t>
      </w:r>
    </w:p>
    <w:p w14:paraId="65EC4534" w14:textId="77777777" w:rsidR="000C1282" w:rsidRPr="00756313" w:rsidRDefault="000C1282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0C1282" w:rsidRPr="0075631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11CE905-86E4-4160-BA0B-B508F46B48A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D8A30BD0-C1E7-4AD2-B373-4C2543CBE8C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282"/>
    <w:rsid w:val="00074224"/>
    <w:rsid w:val="000C1282"/>
    <w:rsid w:val="00223D8A"/>
    <w:rsid w:val="00511143"/>
    <w:rsid w:val="005764AA"/>
    <w:rsid w:val="0075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DB21F"/>
  <w15:docId w15:val="{531B046B-DB4D-406A-A6EE-E933DBA80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Kylie Bryant</cp:lastModifiedBy>
  <cp:revision>6</cp:revision>
  <dcterms:created xsi:type="dcterms:W3CDTF">2026-10-15T18:17:00Z</dcterms:created>
  <dcterms:modified xsi:type="dcterms:W3CDTF">2026-10-29T09:12:00Z</dcterms:modified>
</cp:coreProperties>
</file>