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i w:val="0"/>
          <w:color w:val="112036"/>
          <w:sz w:val="40"/>
        </w:rPr>
        <w:t>徐富刚 Java 后端项目面试问答</w:t>
      </w:r>
    </w:p>
    <w:p>
      <w:pPr>
        <w:spacing w:after="240"/>
      </w:pPr>
      <w:r>
        <w:rPr>
          <w:rFonts w:ascii="Microsoft YaHei" w:hAnsi="Microsoft YaHei" w:eastAsia="Microsoft YaHei"/>
          <w:b/>
          <w:i w:val="0"/>
          <w:color w:val="4A6074"/>
          <w:sz w:val="24"/>
        </w:rPr>
        <w:t>技术总监视角 · 金塑宝项目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这份材料按面试现场能讲出口的方式整理：不贴代码名，不背英文状态，而是把技术动作翻译成业务和系统流程；关键实现会直接点名 Redisson、Canal、RocketMQ、Elasticsearch、Netty 这些技术。所有处理步骤都放在参考回答里，回答时可以顺着时间顺序或数据流讲。</w:t>
      </w:r>
    </w:p>
    <w:p>
      <w:pPr>
        <w:spacing w:line="283" w:lineRule="auto" w:after="280"/>
      </w:pPr>
      <w:r>
        <w:rPr>
          <w:rFonts w:ascii="Microsoft YaHei" w:hAnsi="Microsoft YaHei" w:eastAsia="Microsoft YaHei"/>
          <w:b w:val="0"/>
          <w:i w:val="0"/>
          <w:color w:val="5A5A5A"/>
          <w:sz w:val="21"/>
        </w:rPr>
        <w:t>简历里的性能提升、零差错等结果属于简历口径。如果面试官继续追问，最好补充当时的监控指标、测试方法、影响范围和失败场景。</w:t>
      </w:r>
    </w:p>
    <w:p>
      <w:pPr>
        <w:pStyle w:val="Heading1"/>
      </w:pPr>
      <w:r>
        <w:t>技术栈总览</w:t>
      </w:r>
    </w:p>
    <w:p>
      <w:pPr/>
      <w:r>
        <w:t>基础框架是 Java 8、Spring Boot、Spring Cloud 和 Spring Cloud Alibaba；服务注册用 Nacos，服务间同步调用用 OpenFeign，负载均衡用 Ribbon/LoadBalancer。数据层用 MySQL、Druid、MyBatis-Plus、PageHelper 和动态数据源；缓存和并发控制用 Redis、Redisson。</w:t>
      </w:r>
    </w:p>
    <w:p>
      <w:pPr/>
      <w:r>
        <w:t>异步链路主要用 RocketMQ；数据库变更用 Canal 监听 binlog，再写 Elasticsearch，搜索服务通过 Elasticsearch RestHighLevelClient 做索引和查询。实时推送用 Netty WebSocket，任务调度有 Spring Scheduled、Quartz 和 XXL-Job；登录鉴权用 JWT 和 Redis，报表导入导出用 POI/Fastexcel，第三方消息用融云和极光。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i w:val="0"/>
          <w:color w:val="114666"/>
          <w:sz w:val="30"/>
        </w:rPr>
        <w:t>一、项目背景与架构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1. 先用两分钟讲一下项目是做什么的，你负责哪一块？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这是一个塑化行业的线上交易平台，底层是 Java 8 + Spring Boot/Spring Cloud 微服务。业务覆盖商品展示、撮合下单、在线支付、钱包资金、合同、物流，搜索用 Elasticsearch，消息提醒用 RocketMQ 和 Netty。它和普通商城不一样，交易金额大，所以资金一致性和搜索实时性更关键。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我主要负责资金侧的支付、钱包、冻结解冻和银行对账，也做过 Canal 数据同步、Elasticsearch 商品搜索、RocketMQ 消息推送和部分订单合同功能。简单说，就是围绕交易闭环里最容易出问题的资金、搜索、消息几段链路做后端。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2. 系统怎么拆服务？为什么这么拆？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我们按业务边界拆成交易商品、资金支付、数据同步、消息长连接、行情和门户入口等服务，基础框架统一用 Spring Boot/Spring Cloud，服务实例注册到 Nacos。公共能力封装成内部 starter，避免每个服务自己写一套数据库访问、调用和配置逻辑。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这样拆是为了隔离风险。Elasticsearch 或搜索服务抖了，不能影响支付；Netty 长连接重启，也不能把交易服务拖崩。服务间同步调用用 OpenFeign，异步变更走 RocketMQ，各自只操作自己的 MySQL 数据，不互相直接改库。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3. 平安银商通切到平安结算通，难点在哪？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难点在于这是两个银行通道，不是简单换个地址。报文格式、加密解密、账户模型、回调规则、错误码、余额查询接口和对账文件都不一样，所以要先在资金服务里做通道适配层，把开户绑卡、支付、冻结、解冻、提现这些动作收敛成统一的业务流程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每一笔支付、冻结、出金在 MySQL 里都保留渠道标识。历史单还按旧渠道查，新业务按新渠道发起。上线前分别验证两个通道的支付、回调、余额查询和对账文件，再灰度放量。资金原则是先落本地流水再调银行，银行成功才算成功，受理中保持中间态，失败留下补偿依据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4. 没有引入分布式事务框架，一致性怎么兜底？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我们没有把一次请求硬包成一个大事务，而是用 MySQL 本地事务保住单据和流水，用状态机控制进行中、成功、失败，用 RocketMQ 做服务间异步推进，消费端按单号和状态做幂等更新。并发入口再用 Redisson 分布式锁挡重复请求。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银行返回受理中时，不会当成功处理，而是由定时任务继续查银行结果；失败会落错误记录，后续任务或人工补偿。最后每天用银行对账兜底，哪怕中间链路漏了一步，余额和流水对不上也会暴露出来。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i w:val="0"/>
          <w:color w:val="114666"/>
          <w:sz w:val="30"/>
        </w:rPr>
        <w:t>二、支付、资金与银行对账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5. 银行对账具体怎么对的？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对账分两类。一类是资金总余额对账，由 Spring Scheduled 定时任务调用银行接口，把银行资金池余额和 MySQL 里平台子账户汇总余额用 BigDecimal 严格比较，不平就落库并告警。另一类是按会员子账户余额和出入金明细核对，用来发现具体是哪个账户或哪笔资金有问题。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余额文件对账时，平台侧先在凌晨生成余额快照，固定企业、子账户、总余额、可用余额和冻结余额。中午银行文件下载后，程序先把银行数据转为 Map，子账户号作为 key，再和平台快照循环比较，用平台的子账户号去这个 Map 里取银行数据。匹配上就做金额比较，匹配不上或金额不同就写入异常对照表，最后生成 Excel 对账文件并更新对账状态。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6. 银行对账文件怎么下载和解析？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新版结算通对账是定时任务中午十二点触发。程序先调银行接口下载余额文件，文件是 UTF-8 文本，每行用分隔符隔开。下载后按行读取，先按环境过滤，只保留属于当前环境的子账户，再把子账户号和数据行组成一个 Map，避免平台数据逐条去银行数据里循环查找。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程序用 Hutool/POI 生成 Excel，分成平台数据、银行数据、异常数据几页。正常记录会归档，异常记录会保留平台金额和银行金额的对照。原来银商通的余额文件和出入金文件也是类似思路：银行回调文件通知，程序解析银行报文后按类型路由到余额、出入金或绑定解绑对账服务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7. 为什么要先生成平台余额快照？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因为银行对账文件中午才到，而平台余额一直在变。如果等文件到了再直接查实时余额，中间有支付、冻结、解冻或提现，就会把业务造成的差额误判成对账异常。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所以每天零点先用 Spring Scheduled 定时任务把每个企业的子账户余额导成 Excel 快照，固定当时的企业、客户名称、子账户、总余额、可用余额和冻结余额。中午银行文件来的时候，拿这份快照去比，差异才更接近真正的对账口径。即便有临时业务变化，也能结合流水解释。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8. 资金总余额对账怎么算？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由 Spring Scheduled 定时任务在每天八点、十二点、二十一点触发。程序调银行接口拿资金池总余额，同时把 MySQL 里各平台子账户余额汇总起来，用 BigDecimal 做数值比较。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对比结果会保存成一条资金对账记录，包含平台余额、银行余额、状态和创建时间。正常就直接结束；异常会发短信告警，让人先看是手续费、退款、在途资金还是账户维护导致，而不是直接改账。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9. 子账户余额怎么对？只对总余额够吗？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总余额对账只能发现资金池整体不平，不能定位是哪个企业出了问题。所以还要按子账户对。程序先用平台快照固定每个子账户的余额，再把银行余额文件按子账户号转成 Map，循环平台快照，用平台子账户号去 Map 里取银行数据。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如果银行没有这个子账户，或者金额不一致，就写进异常数据页。快照里同时保留了总余额、可用余额和冻结余额，方便人工继续核对资金是被冻结、在途，还是真的少账。这样既能定位账户，也能保留证据。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10. 出入金对账怎么做？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出入金对账不是简单看总余额，而是把银行出入金明细和平台出入金流水分别列出来。银行文件解析后保存类型、交易账号、子账户、金额、手续费、交易日期时间和银行流水号；平台侧按昨天时间段查出金和入金流水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程序生成一个 Excel，分银行和平台两页，字段口径尽量对齐，让人按银行流水号、子账户、金额和时间去核对。这样可以发现银行已成功但平台没落流水，或者平台已记账但银行没成功这类问题。</w:t>
      </w:r>
    </w:p>
    <w:p>
      <w:pPr>
        <w:pStyle w:val="Heading2"/>
      </w:pPr>
      <w:r>
        <w:t>10A. 对账遇到 0 点边界和银行 T+1 怎么处理？</w:t>
      </w:r>
    </w:p>
    <w:p>
      <w:pPr/>
      <w:r>
        <w:t>参考回答：银行不是当天实时把账算完，而是第二天才出前一天的文件，也就是 T+1。所以平台不会拿 0 点那一秒去硬卡银行。余额文件对账是凌晨生成平台余额快照，中午下载银行前一天文件，两边都按业务日对，而不是按系统当前时间硬比。0 点后的新交易属于新业务日，留给下一天对账。</w:t>
      </w:r>
    </w:p>
    <w:p>
      <w:pPr/>
      <w:r>
        <w:t>出入金对账也是取前一天整天流水，不会只看 0 点那一瞬间。0 点附近的交易会用业务单号、银行流水号和金额核对，日期有一点跨日就先记成时间差，不马上判定资金不平。如果银行文件晚到、为空或下载失败，会把文件状态和失败原因记到 MySQL，等下一轮定时任务或人工补跑，而不是直接改余额。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11. 支付发起时怎么防止重复付款？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前端和业务侧先校验订单状态，进入支付事务时会查订单最新状态，只有待支付才能继续。如果订单上已经有支付进行中的标记，就直接提示稍后再试，不允许并发发起第二笔。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资金服务调用银行前还会用 Redisson 分布式锁，锁粒度是支付账户维度，比如企业或个人。锁住后再校验账户权限、支付密码和可用余额，然后才请求银行。这样同一个账户短时间重复点支付，只有一个请求能走到银行调用。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12. 银行返回受理中后，支付状态怎么推进？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银行受理成功不等于平台支付成功。程序会先把交易记录保持为受理中或支付进行中，再通过 RocketMQ 发起结果查询。如果消息没及时消费，还有一个五分钟一次的 Spring Scheduled 定时任务兜底，继续查受理中的交易。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查询到银行返回成功，就按业务类型更新支付单和订单，把后续动作异步化；返回失败就更新失败原因，并触发退款或错误处理。只要还有子交易没终态，就继续查，不会提前把订单改成已完成。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13. 钱包支付、冻结和解冻失败怎么处理？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钱包动作都按业务步骤记录错误，比如支付、平台补贴、冻结、解冻。调用银行前先校验余额和状态；银行或数据库失败时，不会让系统误以为成功，而是保存错误记录并抛出异常。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后续可以按业务单号和步骤重试或人工处理。比如支付成功但保存交易明细失败，会把错误记录下来；解冻失败也不会直接放货或提现，而是等补偿任务处理。关键是每一步都能知道卡在哪里，不能只有一次请求日志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14. 支付回调怎么保证安全和幂等？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回调进来后会先定位到银行事件对应的账户，再用 Redisson 分布式锁锁住这个账户，避免银行重试或并发回调同时改余额。处理前会用银行流水号判断是否已经处理过，处理过就直接返回，不重复加钱。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第一次处理会在一个 MySQL 事务里更新余额、保存银行通知、保存余额快照和流水，处理成功后按银行要求签名响应。老银商通回调还会解析银行加密报文，并用银行交易号在 Redis 里做短时间防重。这样即便银行多次通知，资金结果也只会生效一次。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15. 对账发现不一致怎么办？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先不能直接改余额。系统会把差异记录保存成异常状态，保留对账文件地址、平台金额、银行金额、账户数量和创建时间。后台可以查看原文件，重新执行对账，或把确认处理完的异常标记为已处理。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处理时先判断是时间差、手续费、退款、账户状态还是银行结果没同步。比如有在途支付，就等支付终态；有手续费或退款，就找对应流水；确认资金问题才走人工审批和补偿。核心是可追溯，不能凭一次差额直接动账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16. 金额为什么不能用普通浮点类型？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资金金额用 BigDecimal，MySQL 用 DECIMAL。浮点数会有二进制精度误差，资金系统不能接受，尤其是汇总、手续费和分摊场景，差一分钱都会影响对账。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金额比较要用 BigDecimal 的数值比较，不能当字符串比。入库、计算、比较保持统一精度和舍入规则，展示时才格式化。并发修改再用 Redisson 分布式锁、MySQL 事务和状态条件控制。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i w:val="0"/>
          <w:color w:val="114666"/>
          <w:sz w:val="30"/>
        </w:rPr>
        <w:t>三、Canal 数据同步与 Elasticsearch 搜索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17. Canal 到搜索这条链路完整讲一下。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MySQL 开启 binlog，Canal 监听商品、店铺、原料、规格、库存等表变更，把变更数据投到 RocketMQ 的数据同步主题。搜索服务消费这个主题后，按表名找到对应的处理逻辑。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处理逻辑会拿到变更前和变更后的数据，判断是新增、修改还是删除，再通过 Elasticsearch RestHighLevelClient 做新增、局部更新、按查询更新或删除。比如商品上架写索引，商品下架删索引，库存变化更新规格列表，店铺审核通过后批量更新商品文档里的店铺名。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18. 为什么需要变更前和变更后的数据？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因为很多动作只应该发生在状态切换时。比如商品原来已上架、后来改成下架，才需要从 Elasticsearch 删除；店铺原来审核中、后来审核通过，才需要更新搜索里的店铺信息。如果只看新数据，就无法区分普通修改和关键状态变化。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有前值和后值后，程序还能判断哪些图片已经不用了，只清理真正多余的文件。重复消费同一条 RocketMQ 消息时，只要前后状态一样，处理结果也基本一致，天然更适合幂等。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19. 商品数据怎么同步到搜索？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商品主表、规格表、库存表分别被 Canal 监听。商品主表状态变成可售时，同步服务重新组装商品标题、分类、价格、库存、店铺信息等文档，然后写入 Elasticsearch；商品下架或重新审核时，把原来的商品文档删掉。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规格或库存变化时，程序先确认商品还在售，再查询最新可售规格，用商品主表编号局部更新 Elasticsearch 里的规格列表。这样不用每次全量重建商品索引，也能让搜索结果跟交易库保持较近的一致性。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20. 原料或需求信息也走这条链路吗？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是的。原料供应、原料规格、库存、厂商信息也会通过 Canal 和 RocketMQ 同步到 Elasticsearch。原料信息变化会更新可售数量、价格、交易模式和厂商字段；库存清零或规格删除时，会把对应 Elasticsearch 文档删掉或隐藏。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价格下降时，Canal 消费端还会发一条降价提醒消息到 RocketMQ，由推送服务通知相关用户。所以这条链路既是 MySQL 到 Elasticsearch 的搜索同步，也是一部分业务事件的来源。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21. 店铺审核通过后，搜索里的店铺信息怎么更新？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只在店铺从审核中变成审核通过时处理。同步服务消费到这次状态变化后，用店铺编号在 Elasticsearch 里按查询更新，把商品和原料文档里的店铺名改成新名称，而不是逐个商品全量刷新。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同时会对比新旧图片，把不再使用的审核图片从对象存储清理掉。这样店铺信息能更新，Elasticsearch 压力也小，还能减少脏数据和无效文件。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22. 搜索索引怎么设计？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Elasticsearch 索引按业务拆，制成品和原料分开。中文标题、分类、厂商这些字段用 IK 分词器，索引时用细粒度分词，搜索时用较粗粒度分词；热词索引额外配置了拼音分析器，可以支持拼音输入。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原料里的价格信息、规格和库存这种一对多内容用 nested 结构，避免多个子对象字段关系打平；商品索引里的规格列表目前更多是对象数组，用于展示和汇总。文档主键来自业务编号，更新时先按编号定位，所以重复写入一般是覆盖，不会叠加。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23. 搜索查询怎么写？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Elasticsearch 查询用 bool 组合条件。关键词用多字段匹配，比如商品搜标题、公司名、店铺名，原料搜分类、品种、厂商和简称；状态、地区、分类、价格区间这些条件放过滤里，减少算分压力。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排序分两类：有关键词时按 Elasticsearch 得分和时间排；没关键词时按业务权重、更新时间、可售数量排。用户选价格、销量、新品时再叠加对应排序。这样召回和业务优先级都比较可控。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24. RocketMQ 消息丢了或 Elasticsearch 更新失败怎么办？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搜索本来就是最终一致，不要求和 MySQL 强一致。发送端用 RocketMQTemplate 异步发送，失败时把消息内容、主题和业务编号落到失败表；如果连失败表都写不进去，再临时记到 Redis。后台定时任务每两分钟补发一次。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消费端失败会抛给 RocketMQ 重试。Elasticsearch 更新失败也能按业务编号重放，因为文档主键就是业务编号，重复同步通常是覆盖。发现明显不同步时，可以定向修复单个业务；索引结构变化时，再用 MySQL 数据全量重建索引。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25. 数据同步和业务推送为什么分开两个消息主题？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因为下游和时效要求不一样。一个 RocketMQ 主题给搜索服务消费，负责更新 Elasticsearch、清理文件这类数据维护；另一个 RocketMQ 主题给推送服务消费，负责降价、订单、系统提醒等用户触达。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分开后，推送失败或限流不会拖住搜索同步，大批量刷新索引也不会挤占用户消息的消费线程。排查时也能按主题和消费组快速定位是数据问题还是通知问题。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i w:val="0"/>
          <w:color w:val="114666"/>
          <w:sz w:val="30"/>
        </w:rPr>
        <w:t>四、Netty 消息推送与长连接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26. IM 为什么用 Netty？架构怎么起？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网页内实时行情和订单提醒需要长连接，Netty 适合管理大量 WebSocket 连接。服务启动时用一个 boss 线程组接收连接，worker 线程组处理读写；pipeline 里加 HTTP 编解码、大报文聚合、WebSocket 协议处理、GZIP 压缩、心跳、登录鉴权和业务帧处理器。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业务帧处理器按消息类型分发，比如订单实时数据、公告、优惠券、期货行情、基差行情等。RocketMQ 或业务服务产生事件后，服务端根据连接关系写回给浏览器，前端不用一直轮询。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27. 用户连上后身份怎么绑定？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客户端先带 JWT 登录凭证连接。服务端解析 JWT，从 Redis 里找到登录态，比较凭证是否一致；校验通过后把用户、企业、店铺、终端类型、平台类型等信息绑定到当前连接上。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后面的订单消息、店铺消息就能根据连接身份处理，不用每条消息都重新查身份。未鉴权连接、凭证过期或 Redis 里没有对应登录态的连接会被拒绝进入业务处理。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28. 心跳和断线重连怎么做？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标准 WebSocket 有 Ping/Pong 心跳；浏览器里有些场景不方便用标准 Ping，所以还有自定义文本心跳。服务端收到心跳后回一个响应，并把连接标记为已鉴权可用；连接异常或移除时，会从全局连接组和订阅组里清掉。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断开后前端重新用 JWT 登录、重新鉴权、重新绑定新连接。服务端不会死等旧连接；用户离线就等重连，或走极光这类离线通道补通知。这样能容忍网络抖动和服务重启。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29. 融云、极光和自研长连接怎么分工？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页面在线时用自研 Netty WebSocket，适合订单、行情、业务状态这种和业务对象强相关的实时消息，可以按连接、订阅关系精准推送。App 离线或后台通知用极光；聊天类能力用融云。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发送前有统一分发层，每个消息类型有明确的发送平台和目标用户。程序根据消息类型和用户在线状态决定走 Netty、融云还是极光，避免所有通知都塞进一个通道，也方便按通道排查失败。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30. 业务推送怎么控制，会不会什么变化都推？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不会全推。Canal 推送主题的消费端先查 Redis 总开关，开关关闭就直接跳过，方便维护或紧急止血。然后按表和消息类型路由，只处理明确配置了推送逻辑的数据变化。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每个推送服务会先组装消息、筛选目标用户或店铺，再交给 Netty、极光或融云发送。不是所有数据库更新都变成用户通知，这样能避免打扰用户，也能防止推送服务被大量无关变更拖垮。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31. Netty 长连接服务怎么扩容？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服务注册到 Nacos，前端负载把 WebSocket 连接分散到多个 Netty 实例。单实例内部用连接管理器维护全局连接、用户连接、直播房间、行情订阅和公告订阅等关系。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跨实例推送不能只查本机内存，所以业务事件可以通过 RocketMQ 广播给多个实例，实例再查自己的连接；必要时也可以用 Redis 或 OpenFeign 定位目标实例。实例重启会断连，前端重连后重新绑定身份，业务最终通过在线推送或离线通知到达。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i w:val="0"/>
          <w:color w:val="114666"/>
          <w:sz w:val="30"/>
        </w:rPr>
        <w:t>五、商品、订单与合同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32. 商品上架到用户搜到，整条链路是什么？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先在交易服务维护商品主信息、规格、图片、分类和库存，数据在 MySQL 事务里保存。审核状态变成可售后，MySQL binlog 被 Canal 监听，Canal 把变更投到 RocketMQ。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搜索服务消费 RocketMQ 变更，通过 Elasticsearch RestHighLevelClient 更新索引。用户搜索时走 Elasticsearch，不再直接查 MySQL 主库做复杂模糊查询。这样商品变更能较快体现，也不会拖垮交易库。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33. 库存变化为什么要走同步链路？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库存不只是交易服务自己的一份数据，商品详情、Elasticsearch 搜索结果、下单校验和提醒都关心它。如果每个服务改完 MySQL 自己刷一遍，很容易漏。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统一用 Canal 监听库存变化并投到 RocketMQ，可以让下游按事件处理：搜索服务刷新商品或原料文档，提醒服务判断是否触发到货或降价提醒，Redis 里的库存辅助数据也按同一事件刷新，避免不一致。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34. 订单支付成功后怎么推进？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资金服务先确认支付终态，交易侧根据支付单和订单号推进订单，而不是收到一次回调就做所有事。订单更新用 MySQL 状态条件控制，旧消息不能把已完成订单改回中间态。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后续发货、收货、合同、评价各有自己的状态流转。能异步的走 RocketMQ，需要用户感知的走 Netty 长连接、极光或融云。每个步骤都保留单号，方便幂等和排查。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35. 电子合同是怎么生成的？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订单进入待生成合同状态后，程序先选合同模板，再根据订单、买卖方、商品、价格、运费、备注等填充模板字段，然后调用法大大生成合同、加水印，并生成卖家和买家的签署链接。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合同号、签署链接、交易号和文件地址会保存在 MySQL。签署结果回来后按合同号和交易号更新状态；如果回调没到，也提供主动查询接口，避免合同一直卡在待签。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36. 个人和企业签署有什么差别？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个人签署主要看姓名、身份证、手机号这些实名要素；企业签署还要看企业主体、法人、经办人、授权关系、印章或证书状态。程序按签署主体分支处理，模板和签署链接生成方式也不同。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企业里如果有经办人代签，还要确认经办人被授权，并可能重新生成经办人的签署链接。第三方电子签返回后，再把签署状态、文件位置和签署人信息落回 MySQL。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37. 买家长时间不签合同怎么办？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创建合同时给买家签署设置超时，用 Redisson 延迟队列处理。服务启动时会接上延迟队列，到期元素被消费后，程序先查 MySQL 最新状态，再判断是否提醒或取消。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关键是状态闭环：待签、已签、超时、取消都有明确状态和后续动作。延迟任务消费前先查最新状态，避免合同已经签了又被超时任务取消；取消后还要处理定金释放或后续退款。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38. Elasticsearch 查询突然很慢，你会先查什么？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先分清是 Elasticsearch 查询慢，还是业务服务组装慢。看接口耗时、Elasticsearch 慢日志、查询 DSL、分片状态、缓存命中和返回条数，再确认是不是查询条件突然变复杂。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常见问题是全通配、深度分页、nested 条件太多、一次返回内容太多，或者数据量涨了导致索引结构不合理。优化时先做查询裁剪和分页限制，再调整映射、分词、分片和缓存，必要时按业务重建索引。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i w:val="0"/>
          <w:color w:val="114666"/>
          <w:sz w:val="30"/>
        </w:rPr>
        <w:t>六、稳定性、慢 SQL 与工程协作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39. 慢 SQL 是怎么发现的？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Druid 连接池里开了统计和慢日志，SQL 执行超过阈值会记录下来。结合 MyBatis 的 SQL 日志、MySQL 执行计划和业务接口耗时，能判断是缺索引、数据量突增、深分页，还是一次查询拿太多字段。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常见优化是补索引、改分页、拆大 SQL、减少循环查库、加合理缓存。改完后会用 Druid 统计和压测数据确认，而不是只看单次接口感觉变快。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40. 索引是不是越多越好？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不是。MySQL 索引太多会拖慢写入、占空间，还可能让优化器选择错；Elasticsearch 索引字段太多会增大映射和写入压力。索引要跟着高频查询条件和排序字段走。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我会先看慢 SQL 和慢查询，确认字段是否真的高频使用，再补索引；低频查询通过业务折中解决。资金表还要注意状态更新和唯一约束，不能为了查询方便破坏幂等和一致性。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41. Redis 在项目里有哪些用法？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登录态和 JWT 校验会用 Redis；支付进行中标记、支付流水号和业务单据的临时对应关系会用 Redis；推送总开关放 Redis；重复支付用 Redisson 分布式锁；合同超时这类延迟场景用 Redisson 延迟队列；部分热点配置和列表也会用 Redis 缓存。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所有缓存键都要有清晰业务前缀和过期时间。Redis 可以挡短时并发和读热点，但资金最终依据还是 MySQL 里的支付单、流水和对账结果，不能用缓存当唯一账本。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42. RocketMQ 丢失、重复、堆积怎么处理？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RocketMQ 丢失要看三段：发送端是否落失败记录并补发，RocketMQ 服务端是否持久化，消费端是否异常退出。项目里发送失败会写失败表，后台定时任务每两分钟补发；消费失败交给 RocketMQ 重试。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重复消费靠业务幂等：按单号或业务编号定位，更新带 MySQL 状态条件，Elasticsearch 同步靠文档主键覆盖。堆积时先看消费者是否被慢调用卡住，再扩实例、批量处理或临时降级非核心消费。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43. 持续集成和部署怎么讲？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一般流程是拉代码、Maven 构建、跑检查和测试、打镜像、推镜像仓库，再发布到目标环境；服务起来后注册到 Nacos 接入流量。定时任务单独管理，像对账、补偿和搜索重建任务要确认调度正常。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上线重点不是工具名，而是版本一致、配置一致、MySQL 脚本顺序、灰度顺序和回滚方案。资金和对账服务上线前，还要确认 RocketMQ 消费、补偿任务、对账任务都可用。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44. AI 辅助开发怎么用？会不会直接提交？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我主要用 AI 生成样板代码、单测思路、正则、文档整理和排查建议。资金、权限、回调、Redisson 锁、RocketMQ 幂等这些核心逻辑必须自己逐行看，不能直接复制提交。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AI 给的方案要放到真实状态和并发场景里验证，尤其是锁、事务、幂等和补偿。它是加速器，不能替代代码评审、测试环境和资金对账验证。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45. 讲一个线上问题的排查思路。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我会先看现象、影响范围和时间点，再看监控、日志、Druid 慢 SQL 和接口耗时，然后缩小到接口、RocketMQ、MySQL、Elasticsearch 还是第三方银行调用，最后还原调用链验证。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支付问题先查支付单状态、银行流水和异步查询任务；RocketMQ 问题先看发送失败记录、重试和消费日志；对账不平先看 MySQL 快照时间、手续费、退款和回调补偿。修复后要用同一套指标确认，而不是改完就说好了。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46. 如果继续优化这个项目，你会先做什么？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sz w:val="21"/>
        </w:rPr>
        <w:t>参考回答：</w:t>
      </w:r>
      <w:r>
        <w:rPr>
          <w:rFonts w:ascii="Microsoft YaHei" w:hAnsi="Microsoft YaHei" w:eastAsia="Microsoft YaHei"/>
          <w:b w:val="0"/>
          <w:i w:val="0"/>
          <w:sz w:val="21"/>
        </w:rPr>
        <w:t>先补资金链路可观测性：支付进行中滞留、对账异常、补偿成功率、银行接口耗时、Redisson 锁等待、RocketMQ 消费延迟都单独监控和告警。</w:t>
      </w:r>
    </w:p>
    <w:p>
      <w:pPr>
        <w:spacing w:line="283" w:lineRule="auto" w:after="100"/>
      </w:pPr>
      <w:r>
        <w:rPr>
          <w:rFonts w:ascii="Microsoft YaHei" w:hAnsi="Microsoft YaHei" w:eastAsia="Microsoft YaHei"/>
          <w:b w:val="0"/>
          <w:i w:val="0"/>
          <w:sz w:val="21"/>
        </w:rPr>
        <w:t>再把支付回调重复、受理中超时、冻结解冻失败这些场景的自动化测试补厚。Elasticsearch 侧继续做慢查询和召回评估。原则是先保证核心链路可见、可测、可回滚，再扩展业务功能。</w:t>
      </w:r>
    </w:p>
    <w:p>
      <w:pPr>
        <w:pStyle w:val="Heading1"/>
        <w:keepNext/>
        <w:spacing w:before="320" w:after="120"/>
      </w:pPr>
      <w:r>
        <w:rPr>
          <w:rFonts w:ascii="Microsoft YaHei" w:hAnsi="Microsoft YaHei" w:eastAsia="Microsoft YaHei"/>
          <w:b/>
          <w:i w:val="0"/>
          <w:color w:val="114666"/>
          <w:sz w:val="30"/>
        </w:rPr>
        <w:t>附录：关键枚举和状态值</w:t>
      </w:r>
    </w:p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支付渠道和对账分类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分类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取值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面试时怎么讲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支付渠道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平安银商通，老通道，文件和接口规则独立。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支付渠道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交通银行银企付。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支付渠道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平安结算通，新通道，支付和余额对账走这套。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支付渠道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平安银企付在线支付。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对账类型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资金存管账户对账，比较平台和银行资金总余额。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对账类型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用户余额对账，比较子账户或会员余额。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对账类型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出入金对账，比较银行和平台出入金流水。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对账类型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会员绑定和解绑对账。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对账状态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正常，两边数据一致。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对账状态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异常未处理，需要查看文件、重新执行或人工处理。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对账状态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异常已处理，记录处理人和处理时间。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支付、冻结、店铺审核状态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分类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取值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面试时怎么讲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支付状态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0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支付进行中或受理中，不能当成功，要等银行终态。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支付状态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支付完成，可以推进订单和资金后续动作。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支付状态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支付失败，要保留失败原因并支持补偿或重试。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冻结类型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1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冻结，资金从可用余额进入冻结余额。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冻结类型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解冻，释放冻结余额，失败要补偿。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店铺审核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2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审核通过，可以同步店铺名到商品搜索。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店铺审核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3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审核中，不触发审核成功后的同步动作。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店铺审核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4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审核失败，可能保留审核失败相关数据。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店铺审核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5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取消审核。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Microsoft YaHei" w:hAnsi="Microsoft YaHei" w:eastAsia="Microsoft YaHei"/>
          <w:b/>
          <w:i w:val="0"/>
          <w:color w:val="1A1A1A"/>
          <w:sz w:val="25"/>
        </w:rPr>
        <w:t>银行接口和消息主题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分类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取值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面试时怎么讲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结算通接口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查询资金汇总账户余额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用于平台总余额和银行总余额对账。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结算通接口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下载对账文件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定时任务按文件类型取余额对账文件。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结算通接口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查询子账户余额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查会员子账户或平台功能子账户余额。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结算通接口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查询单笔交易状态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处理支付进行中的单子，直到成功或失败。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银商通接口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发起会员余额对账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触发会员余额文件比对。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银商通接口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发起出入金对账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处理出入金流水和开销户匹配。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在线支付接口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查询转账结果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查在线支付终态；注意它走银企直连，不是银商通。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消息主题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RocketMQ 数据同步消息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给同步服务用，更新搜索索引和文件生命周期。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消息主题</w:t>
            </w:r>
          </w:p>
        </w:tc>
        <w:tc>
          <w:tcPr>
            <w:tcW w:type="dxa" w:w="1247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RocketMQ 业务推送消息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i w:val="0"/>
                <w:sz w:val="19"/>
              </w:rPr>
              <w:t>给推送服务用，处理降价、订单、系统提醒。</w:t>
            </w:r>
          </w:p>
        </w:tc>
      </w:tr>
    </w:tbl>
    <w:p>
      <w:pPr>
        <w:spacing w:line="283" w:lineRule="auto" w:after="100"/>
      </w:pPr>
      <w:r>
        <w:rPr>
          <w:rFonts w:ascii="Microsoft YaHei" w:hAnsi="Microsoft YaHei" w:eastAsia="Microsoft YaHei"/>
          <w:b/>
          <w:i w:val="0"/>
          <w:color w:val="606060"/>
          <w:sz w:val="21"/>
        </w:rPr>
        <w:t>提醒：</w:t>
      </w:r>
      <w:r>
        <w:rPr>
          <w:rFonts w:ascii="Microsoft YaHei" w:hAnsi="Microsoft YaHei" w:eastAsia="Microsoft YaHei"/>
          <w:b w:val="0"/>
          <w:i w:val="0"/>
          <w:color w:val="606060"/>
          <w:sz w:val="21"/>
        </w:rPr>
        <w:t>补充一句：在线支付和银商通不是同一个通道。面试时说“查询支付结果”比直接说接口码更清楚；说“支付进行中”也比说英文状态名更容易让面试官跟上。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0606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60606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606060"/>
        <w:sz w:val="18"/>
      </w:rPr>
      <w:t xml:space="preserve"> 页 / 金塑宝项目面试问答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徐富刚 Java 后端项目面试问答</dc:title>
  <dc:subject>金塑宝项目面试问答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