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803FF" w14:textId="77777777" w:rsidR="0006558A" w:rsidRDefault="0006558A" w:rsidP="0006558A">
      <w:pPr>
        <w:rPr>
          <w:b/>
          <w:bCs/>
        </w:rPr>
      </w:pPr>
    </w:p>
    <w:p w14:paraId="15B68218" w14:textId="77777777" w:rsidR="0006558A" w:rsidRDefault="0006558A" w:rsidP="0006558A">
      <w:pPr>
        <w:rPr>
          <w:b/>
          <w:bCs/>
        </w:rPr>
      </w:pPr>
    </w:p>
    <w:p w14:paraId="2476D35D" w14:textId="77777777" w:rsidR="0006558A" w:rsidRDefault="0006558A" w:rsidP="0006558A">
      <w:pPr>
        <w:rPr>
          <w:b/>
          <w:bCs/>
        </w:rPr>
      </w:pPr>
    </w:p>
    <w:p w14:paraId="31AF4B01" w14:textId="77777777" w:rsidR="0006558A" w:rsidRDefault="0006558A" w:rsidP="0006558A">
      <w:pPr>
        <w:rPr>
          <w:b/>
          <w:bCs/>
        </w:rPr>
      </w:pPr>
    </w:p>
    <w:p w14:paraId="3A33F496" w14:textId="77777777" w:rsidR="0006558A" w:rsidRDefault="0006558A" w:rsidP="0006558A">
      <w:pPr>
        <w:rPr>
          <w:b/>
          <w:bCs/>
        </w:rPr>
      </w:pPr>
    </w:p>
    <w:p w14:paraId="4F83A47B" w14:textId="77777777" w:rsidR="0006558A" w:rsidRPr="003C2EE4" w:rsidRDefault="0006558A" w:rsidP="0006558A">
      <w:pPr>
        <w:rPr>
          <w:rFonts w:asciiTheme="majorBidi" w:hAnsiTheme="majorBidi" w:cstheme="majorBidi"/>
          <w:b/>
          <w:bCs/>
          <w:sz w:val="56"/>
          <w:szCs w:val="56"/>
        </w:rPr>
      </w:pPr>
    </w:p>
    <w:p w14:paraId="16304040" w14:textId="77777777" w:rsidR="0006558A" w:rsidRPr="003C2EE4" w:rsidRDefault="0006558A" w:rsidP="0006558A">
      <w:pPr>
        <w:rPr>
          <w:rFonts w:asciiTheme="majorBidi" w:hAnsiTheme="majorBidi" w:cstheme="majorBidi"/>
          <w:b/>
          <w:bCs/>
          <w:sz w:val="56"/>
          <w:szCs w:val="56"/>
        </w:rPr>
      </w:pPr>
    </w:p>
    <w:p w14:paraId="5CBC3A0D" w14:textId="2D1CD975" w:rsidR="003C2EE4" w:rsidRPr="003C2EE4" w:rsidRDefault="003C2EE4" w:rsidP="003C2EE4">
      <w:pPr>
        <w:shd w:val="clear" w:color="auto" w:fill="FFFFFF"/>
        <w:spacing w:after="0" w:line="240" w:lineRule="auto"/>
        <w:jc w:val="center"/>
        <w:outlineLvl w:val="0"/>
        <w:rPr>
          <w:rFonts w:asciiTheme="majorBidi" w:eastAsia="Times New Roman" w:hAnsiTheme="majorBidi" w:cstheme="majorBidi"/>
          <w:b/>
          <w:bCs/>
          <w:color w:val="3A7C22" w:themeColor="accent6" w:themeShade="BF"/>
          <w:kern w:val="36"/>
          <w:sz w:val="56"/>
          <w:szCs w:val="56"/>
          <w:lang w:eastAsia="en-AE"/>
          <w14:ligatures w14:val="none"/>
        </w:rPr>
      </w:pPr>
      <w:r w:rsidRPr="003C2EE4">
        <w:rPr>
          <w:rFonts w:asciiTheme="majorBidi" w:eastAsia="Times New Roman" w:hAnsiTheme="majorBidi" w:cstheme="majorBidi"/>
          <w:b/>
          <w:bCs/>
          <w:color w:val="3A7C22" w:themeColor="accent6" w:themeShade="BF"/>
          <w:kern w:val="36"/>
          <w:sz w:val="56"/>
          <w:szCs w:val="56"/>
          <w:lang w:eastAsia="en-AE"/>
          <w14:ligatures w14:val="none"/>
        </w:rPr>
        <w:t>A1: Simulation: Data-Driven Strategic Recommendations and Business Report</w:t>
      </w:r>
      <w:r w:rsidRPr="003C2EE4">
        <w:rPr>
          <w:rFonts w:asciiTheme="majorBidi" w:eastAsia="Times New Roman" w:hAnsiTheme="majorBidi" w:cstheme="majorBidi"/>
          <w:b/>
          <w:bCs/>
          <w:color w:val="3A7C22" w:themeColor="accent6" w:themeShade="BF"/>
          <w:kern w:val="36"/>
          <w:sz w:val="56"/>
          <w:szCs w:val="56"/>
          <w:lang w:eastAsia="en-AE"/>
          <w14:ligatures w14:val="none"/>
        </w:rPr>
        <w:t xml:space="preserve"> by Awale Abdi</w:t>
      </w:r>
    </w:p>
    <w:p w14:paraId="0C15169C" w14:textId="77777777" w:rsidR="0006558A" w:rsidRDefault="0006558A" w:rsidP="003C2EE4">
      <w:pPr>
        <w:jc w:val="center"/>
        <w:rPr>
          <w:b/>
          <w:bCs/>
        </w:rPr>
      </w:pPr>
    </w:p>
    <w:p w14:paraId="48B01BF6" w14:textId="77777777" w:rsidR="0006558A" w:rsidRDefault="0006558A" w:rsidP="0006558A">
      <w:pPr>
        <w:rPr>
          <w:b/>
          <w:bCs/>
        </w:rPr>
      </w:pPr>
    </w:p>
    <w:p w14:paraId="189F2FA3" w14:textId="77777777" w:rsidR="0006558A" w:rsidRDefault="0006558A" w:rsidP="0006558A">
      <w:pPr>
        <w:rPr>
          <w:b/>
          <w:bCs/>
        </w:rPr>
      </w:pPr>
    </w:p>
    <w:p w14:paraId="659464A9" w14:textId="77777777" w:rsidR="0006558A" w:rsidRDefault="0006558A" w:rsidP="0006558A">
      <w:pPr>
        <w:rPr>
          <w:b/>
          <w:bCs/>
        </w:rPr>
      </w:pPr>
    </w:p>
    <w:p w14:paraId="1214BD23" w14:textId="77777777" w:rsidR="0006558A" w:rsidRDefault="0006558A" w:rsidP="0006558A">
      <w:pPr>
        <w:rPr>
          <w:b/>
          <w:bCs/>
        </w:rPr>
      </w:pPr>
    </w:p>
    <w:p w14:paraId="23334BFD" w14:textId="77777777" w:rsidR="0006558A" w:rsidRDefault="0006558A" w:rsidP="0006558A">
      <w:pPr>
        <w:rPr>
          <w:b/>
          <w:bCs/>
        </w:rPr>
      </w:pPr>
    </w:p>
    <w:p w14:paraId="76A5514E" w14:textId="77777777" w:rsidR="0006558A" w:rsidRDefault="0006558A" w:rsidP="0006558A">
      <w:pPr>
        <w:rPr>
          <w:b/>
          <w:bCs/>
        </w:rPr>
      </w:pPr>
    </w:p>
    <w:p w14:paraId="41239C30" w14:textId="77777777" w:rsidR="0006558A" w:rsidRDefault="0006558A" w:rsidP="0006558A">
      <w:pPr>
        <w:rPr>
          <w:b/>
          <w:bCs/>
        </w:rPr>
      </w:pPr>
    </w:p>
    <w:p w14:paraId="3CAA6168" w14:textId="77777777" w:rsidR="0006558A" w:rsidRDefault="0006558A" w:rsidP="0006558A">
      <w:pPr>
        <w:rPr>
          <w:b/>
          <w:bCs/>
        </w:rPr>
      </w:pPr>
    </w:p>
    <w:p w14:paraId="77AF3D6C" w14:textId="77777777" w:rsidR="0006558A" w:rsidRDefault="0006558A" w:rsidP="0006558A">
      <w:pPr>
        <w:rPr>
          <w:b/>
          <w:bCs/>
        </w:rPr>
      </w:pPr>
    </w:p>
    <w:p w14:paraId="235D68F0" w14:textId="77777777" w:rsidR="0006558A" w:rsidRDefault="0006558A" w:rsidP="0006558A">
      <w:pPr>
        <w:rPr>
          <w:b/>
          <w:bCs/>
        </w:rPr>
      </w:pPr>
    </w:p>
    <w:p w14:paraId="0C225C67" w14:textId="77777777" w:rsidR="0006558A" w:rsidRDefault="0006558A" w:rsidP="0006558A">
      <w:pPr>
        <w:rPr>
          <w:b/>
          <w:bCs/>
        </w:rPr>
      </w:pPr>
    </w:p>
    <w:p w14:paraId="28237258" w14:textId="77777777" w:rsidR="0006558A" w:rsidRDefault="0006558A" w:rsidP="0006558A">
      <w:pPr>
        <w:rPr>
          <w:b/>
          <w:bCs/>
        </w:rPr>
      </w:pPr>
    </w:p>
    <w:p w14:paraId="2E4EB5D9" w14:textId="77777777" w:rsidR="0006558A" w:rsidRDefault="0006558A" w:rsidP="0006558A">
      <w:pPr>
        <w:rPr>
          <w:b/>
          <w:bCs/>
        </w:rPr>
      </w:pPr>
    </w:p>
    <w:p w14:paraId="0E8303CE" w14:textId="77777777" w:rsidR="003C2EE4" w:rsidRDefault="003C2EE4" w:rsidP="0006558A">
      <w:pPr>
        <w:rPr>
          <w:b/>
          <w:bCs/>
        </w:rPr>
      </w:pPr>
    </w:p>
    <w:p w14:paraId="3514C86C" w14:textId="77777777" w:rsidR="0006558A" w:rsidRDefault="0006558A" w:rsidP="0006558A">
      <w:pPr>
        <w:rPr>
          <w:b/>
          <w:bCs/>
        </w:rPr>
      </w:pPr>
    </w:p>
    <w:p w14:paraId="7E8992FD" w14:textId="77777777" w:rsidR="0006558A" w:rsidRDefault="0006558A" w:rsidP="0006558A">
      <w:pPr>
        <w:rPr>
          <w:b/>
          <w:bCs/>
        </w:rPr>
      </w:pPr>
    </w:p>
    <w:p w14:paraId="1034F1C5" w14:textId="7959A12F" w:rsidR="0006558A" w:rsidRPr="001D0D57" w:rsidRDefault="0006558A" w:rsidP="0006558A">
      <w:pPr>
        <w:rPr>
          <w:rFonts w:asciiTheme="minorBidi" w:hAnsiTheme="minorBidi"/>
          <w:b/>
          <w:bCs/>
          <w:color w:val="3A7C22" w:themeColor="accent6" w:themeShade="BF"/>
          <w:sz w:val="48"/>
          <w:szCs w:val="48"/>
          <w:u w:val="single"/>
        </w:rPr>
      </w:pPr>
      <w:r w:rsidRPr="0006558A">
        <w:rPr>
          <w:rFonts w:asciiTheme="minorBidi" w:hAnsiTheme="minorBidi"/>
          <w:b/>
          <w:bCs/>
          <w:color w:val="3A7C22" w:themeColor="accent6" w:themeShade="BF"/>
          <w:sz w:val="48"/>
          <w:szCs w:val="48"/>
          <w:u w:val="single"/>
        </w:rPr>
        <w:lastRenderedPageBreak/>
        <w:t>Table of Contents</w:t>
      </w:r>
    </w:p>
    <w:p w14:paraId="60214E56" w14:textId="77777777" w:rsidR="00F76FCC" w:rsidRPr="0006558A" w:rsidRDefault="00F76FCC" w:rsidP="0006558A">
      <w:pPr>
        <w:rPr>
          <w:rFonts w:asciiTheme="minorBidi" w:hAnsiTheme="minorBidi"/>
          <w:b/>
          <w:bCs/>
          <w:color w:val="3A7C22" w:themeColor="accent6" w:themeShade="BF"/>
          <w:sz w:val="48"/>
          <w:szCs w:val="48"/>
          <w:u w:val="single"/>
        </w:rPr>
      </w:pPr>
    </w:p>
    <w:p w14:paraId="5C4B0650" w14:textId="01EA1F7E" w:rsidR="0006558A" w:rsidRPr="0006558A" w:rsidRDefault="0006558A" w:rsidP="00F76FCC">
      <w:pPr>
        <w:numPr>
          <w:ilvl w:val="0"/>
          <w:numId w:val="1"/>
        </w:numPr>
        <w:rPr>
          <w:rFonts w:asciiTheme="minorBidi" w:hAnsiTheme="minorBidi"/>
          <w:b/>
          <w:bCs/>
          <w:color w:val="3A7C22" w:themeColor="accent6" w:themeShade="BF"/>
          <w:sz w:val="40"/>
          <w:szCs w:val="40"/>
        </w:rPr>
      </w:pPr>
      <w:r w:rsidRPr="0006558A">
        <w:rPr>
          <w:rFonts w:asciiTheme="minorBidi" w:hAnsiTheme="minorBidi"/>
          <w:b/>
          <w:bCs/>
          <w:color w:val="3A7C22" w:themeColor="accent6" w:themeShade="BF"/>
          <w:sz w:val="40"/>
          <w:szCs w:val="40"/>
        </w:rPr>
        <w:t>Executive Summary</w:t>
      </w:r>
    </w:p>
    <w:p w14:paraId="4EEAEE87" w14:textId="435F71E2" w:rsidR="0006558A" w:rsidRPr="001D0D57" w:rsidRDefault="008D3E76" w:rsidP="0006558A">
      <w:pPr>
        <w:numPr>
          <w:ilvl w:val="0"/>
          <w:numId w:val="1"/>
        </w:numPr>
        <w:rPr>
          <w:rFonts w:asciiTheme="minorBidi" w:hAnsiTheme="minorBidi"/>
          <w:b/>
          <w:bCs/>
          <w:color w:val="3A7C22" w:themeColor="accent6" w:themeShade="BF"/>
          <w:sz w:val="40"/>
          <w:szCs w:val="40"/>
        </w:rPr>
      </w:pPr>
      <w:r>
        <w:rPr>
          <w:rFonts w:asciiTheme="minorBidi" w:hAnsiTheme="minorBidi"/>
          <w:b/>
          <w:bCs/>
          <w:color w:val="3A7C22" w:themeColor="accent6" w:themeShade="BF"/>
          <w:sz w:val="40"/>
          <w:szCs w:val="40"/>
        </w:rPr>
        <w:t xml:space="preserve"> </w:t>
      </w:r>
      <w:r w:rsidR="0006558A" w:rsidRPr="0006558A">
        <w:rPr>
          <w:rFonts w:asciiTheme="minorBidi" w:hAnsiTheme="minorBidi"/>
          <w:b/>
          <w:bCs/>
          <w:color w:val="3A7C22" w:themeColor="accent6" w:themeShade="BF"/>
          <w:sz w:val="40"/>
          <w:szCs w:val="40"/>
        </w:rPr>
        <w:t xml:space="preserve">Analysis </w:t>
      </w:r>
    </w:p>
    <w:p w14:paraId="5B2D3C90" w14:textId="1F68CC2E" w:rsidR="0006558A" w:rsidRPr="001D0D57" w:rsidRDefault="00F76FCC" w:rsidP="0006558A">
      <w:pPr>
        <w:ind w:left="720"/>
        <w:rPr>
          <w:rFonts w:asciiTheme="minorBidi" w:hAnsiTheme="minorBidi"/>
          <w:i/>
          <w:iCs/>
          <w:color w:val="80340D" w:themeColor="accent2" w:themeShade="80"/>
          <w:sz w:val="40"/>
          <w:szCs w:val="40"/>
        </w:rPr>
      </w:pPr>
      <w:r w:rsidRPr="001D0D57">
        <w:rPr>
          <w:rFonts w:asciiTheme="minorBidi" w:hAnsiTheme="minorBidi"/>
          <w:i/>
          <w:iCs/>
          <w:color w:val="80340D" w:themeColor="accent2" w:themeShade="80"/>
          <w:sz w:val="40"/>
          <w:szCs w:val="40"/>
        </w:rPr>
        <w:t>2</w:t>
      </w:r>
      <w:r w:rsidR="0006558A" w:rsidRPr="0006558A">
        <w:rPr>
          <w:rFonts w:asciiTheme="minorBidi" w:hAnsiTheme="minorBidi"/>
          <w:i/>
          <w:iCs/>
          <w:color w:val="80340D" w:themeColor="accent2" w:themeShade="80"/>
          <w:sz w:val="40"/>
          <w:szCs w:val="40"/>
        </w:rPr>
        <w:t xml:space="preserve">.1. Credit Distribution Across Age Groups </w:t>
      </w:r>
    </w:p>
    <w:p w14:paraId="54DAE344" w14:textId="1544AB82" w:rsidR="0006558A" w:rsidRPr="001D0D57" w:rsidRDefault="00F76FCC" w:rsidP="0006558A">
      <w:pPr>
        <w:ind w:left="720"/>
        <w:rPr>
          <w:rFonts w:asciiTheme="minorBidi" w:hAnsiTheme="minorBidi"/>
          <w:i/>
          <w:iCs/>
          <w:color w:val="80340D" w:themeColor="accent2" w:themeShade="80"/>
          <w:sz w:val="40"/>
          <w:szCs w:val="40"/>
        </w:rPr>
      </w:pPr>
      <w:r w:rsidRPr="001D0D57">
        <w:rPr>
          <w:rFonts w:asciiTheme="minorBidi" w:hAnsiTheme="minorBidi"/>
          <w:i/>
          <w:iCs/>
          <w:color w:val="80340D" w:themeColor="accent2" w:themeShade="80"/>
          <w:sz w:val="40"/>
          <w:szCs w:val="40"/>
        </w:rPr>
        <w:t>2</w:t>
      </w:r>
      <w:r w:rsidR="0006558A" w:rsidRPr="0006558A">
        <w:rPr>
          <w:rFonts w:asciiTheme="minorBidi" w:hAnsiTheme="minorBidi"/>
          <w:i/>
          <w:iCs/>
          <w:color w:val="80340D" w:themeColor="accent2" w:themeShade="80"/>
          <w:sz w:val="40"/>
          <w:szCs w:val="40"/>
        </w:rPr>
        <w:t xml:space="preserve">.2. Market-Specific Credit Data </w:t>
      </w:r>
    </w:p>
    <w:p w14:paraId="77C25CE2" w14:textId="084A22A0" w:rsidR="0006558A" w:rsidRPr="001D0D57" w:rsidRDefault="00F76FCC" w:rsidP="0006558A">
      <w:pPr>
        <w:ind w:left="720"/>
        <w:rPr>
          <w:rFonts w:asciiTheme="minorBidi" w:hAnsiTheme="minorBidi"/>
          <w:i/>
          <w:iCs/>
          <w:color w:val="80340D" w:themeColor="accent2" w:themeShade="80"/>
          <w:sz w:val="40"/>
          <w:szCs w:val="40"/>
        </w:rPr>
      </w:pPr>
      <w:r w:rsidRPr="001D0D57">
        <w:rPr>
          <w:rFonts w:asciiTheme="minorBidi" w:hAnsiTheme="minorBidi"/>
          <w:i/>
          <w:iCs/>
          <w:color w:val="80340D" w:themeColor="accent2" w:themeShade="80"/>
          <w:sz w:val="40"/>
          <w:szCs w:val="40"/>
        </w:rPr>
        <w:t>2</w:t>
      </w:r>
      <w:r w:rsidR="0006558A" w:rsidRPr="0006558A">
        <w:rPr>
          <w:rFonts w:asciiTheme="minorBidi" w:hAnsiTheme="minorBidi"/>
          <w:i/>
          <w:iCs/>
          <w:color w:val="80340D" w:themeColor="accent2" w:themeShade="80"/>
          <w:sz w:val="40"/>
          <w:szCs w:val="40"/>
        </w:rPr>
        <w:t xml:space="preserve">.3. Employment Status and Credit Allocation </w:t>
      </w:r>
      <w:r w:rsidRPr="001D0D57">
        <w:rPr>
          <w:rFonts w:asciiTheme="minorBidi" w:hAnsiTheme="minorBidi"/>
          <w:i/>
          <w:iCs/>
          <w:color w:val="80340D" w:themeColor="accent2" w:themeShade="80"/>
          <w:sz w:val="40"/>
          <w:szCs w:val="40"/>
        </w:rPr>
        <w:t>2</w:t>
      </w:r>
      <w:r w:rsidR="0006558A" w:rsidRPr="0006558A">
        <w:rPr>
          <w:rFonts w:asciiTheme="minorBidi" w:hAnsiTheme="minorBidi"/>
          <w:i/>
          <w:iCs/>
          <w:color w:val="80340D" w:themeColor="accent2" w:themeShade="80"/>
          <w:sz w:val="40"/>
          <w:szCs w:val="40"/>
        </w:rPr>
        <w:t xml:space="preserve">.4. Credit Behavior and Account Status </w:t>
      </w:r>
    </w:p>
    <w:p w14:paraId="1AB8D727" w14:textId="0775CDF6" w:rsidR="0006558A" w:rsidRPr="001D0D57" w:rsidRDefault="00F76FCC" w:rsidP="0006558A">
      <w:pPr>
        <w:ind w:left="720"/>
        <w:rPr>
          <w:rFonts w:asciiTheme="minorBidi" w:hAnsiTheme="minorBidi"/>
          <w:i/>
          <w:iCs/>
          <w:color w:val="80340D" w:themeColor="accent2" w:themeShade="80"/>
          <w:sz w:val="40"/>
          <w:szCs w:val="40"/>
        </w:rPr>
      </w:pPr>
      <w:r w:rsidRPr="001D0D57">
        <w:rPr>
          <w:rFonts w:asciiTheme="minorBidi" w:hAnsiTheme="minorBidi"/>
          <w:i/>
          <w:iCs/>
          <w:color w:val="80340D" w:themeColor="accent2" w:themeShade="80"/>
          <w:sz w:val="40"/>
          <w:szCs w:val="40"/>
        </w:rPr>
        <w:t>2</w:t>
      </w:r>
      <w:r w:rsidR="0006558A" w:rsidRPr="0006558A">
        <w:rPr>
          <w:rFonts w:asciiTheme="minorBidi" w:hAnsiTheme="minorBidi"/>
          <w:i/>
          <w:iCs/>
          <w:color w:val="80340D" w:themeColor="accent2" w:themeShade="80"/>
          <w:sz w:val="40"/>
          <w:szCs w:val="40"/>
        </w:rPr>
        <w:t xml:space="preserve">.5. Housing Status and Credit Distribution Among Seniors </w:t>
      </w:r>
    </w:p>
    <w:p w14:paraId="453E190F" w14:textId="1F8AA7F4" w:rsidR="0006558A" w:rsidRPr="001D0D57" w:rsidRDefault="00F76FCC" w:rsidP="0006558A">
      <w:pPr>
        <w:ind w:left="720"/>
        <w:rPr>
          <w:rFonts w:asciiTheme="minorBidi" w:hAnsiTheme="minorBidi"/>
          <w:i/>
          <w:iCs/>
          <w:color w:val="80340D" w:themeColor="accent2" w:themeShade="80"/>
          <w:sz w:val="40"/>
          <w:szCs w:val="40"/>
        </w:rPr>
      </w:pPr>
      <w:r w:rsidRPr="001D0D57">
        <w:rPr>
          <w:rFonts w:asciiTheme="minorBidi" w:hAnsiTheme="minorBidi"/>
          <w:i/>
          <w:iCs/>
          <w:color w:val="80340D" w:themeColor="accent2" w:themeShade="80"/>
          <w:sz w:val="40"/>
          <w:szCs w:val="40"/>
        </w:rPr>
        <w:t>2</w:t>
      </w:r>
      <w:r w:rsidR="0006558A" w:rsidRPr="0006558A">
        <w:rPr>
          <w:rFonts w:asciiTheme="minorBidi" w:hAnsiTheme="minorBidi"/>
          <w:i/>
          <w:iCs/>
          <w:color w:val="80340D" w:themeColor="accent2" w:themeShade="80"/>
          <w:sz w:val="40"/>
          <w:szCs w:val="40"/>
        </w:rPr>
        <w:t>.6. Foreign Worker Status and Credit Analysis</w:t>
      </w:r>
    </w:p>
    <w:p w14:paraId="42499A5F" w14:textId="16B99615" w:rsidR="009B1B9E" w:rsidRPr="0006558A" w:rsidRDefault="009B1B9E" w:rsidP="0006558A">
      <w:pPr>
        <w:ind w:left="720"/>
        <w:rPr>
          <w:rFonts w:asciiTheme="minorBidi" w:hAnsiTheme="minorBidi"/>
          <w:i/>
          <w:iCs/>
          <w:color w:val="80340D" w:themeColor="accent2" w:themeShade="80"/>
          <w:sz w:val="40"/>
          <w:szCs w:val="40"/>
        </w:rPr>
      </w:pPr>
      <w:r w:rsidRPr="001D0D57">
        <w:rPr>
          <w:rFonts w:asciiTheme="minorBidi" w:hAnsiTheme="minorBidi"/>
          <w:i/>
          <w:iCs/>
          <w:color w:val="80340D" w:themeColor="accent2" w:themeShade="80"/>
          <w:sz w:val="40"/>
          <w:szCs w:val="40"/>
        </w:rPr>
        <w:t xml:space="preserve">2.7. </w:t>
      </w:r>
      <w:r w:rsidRPr="001D0D57">
        <w:rPr>
          <w:rFonts w:asciiTheme="minorBidi" w:hAnsiTheme="minorBidi"/>
          <w:i/>
          <w:iCs/>
          <w:color w:val="80340D" w:themeColor="accent2" w:themeShade="80"/>
          <w:sz w:val="40"/>
          <w:szCs w:val="40"/>
        </w:rPr>
        <w:t>Implications of Credit Status on Senior's Loan Conditions</w:t>
      </w:r>
    </w:p>
    <w:p w14:paraId="7A5420CC" w14:textId="77777777" w:rsidR="0006558A" w:rsidRPr="0006558A" w:rsidRDefault="0006558A" w:rsidP="0006558A">
      <w:pPr>
        <w:numPr>
          <w:ilvl w:val="0"/>
          <w:numId w:val="1"/>
        </w:numPr>
        <w:rPr>
          <w:rFonts w:asciiTheme="minorBidi" w:hAnsiTheme="minorBidi"/>
          <w:b/>
          <w:bCs/>
          <w:color w:val="3A7C22" w:themeColor="accent6" w:themeShade="BF"/>
          <w:sz w:val="40"/>
          <w:szCs w:val="40"/>
        </w:rPr>
      </w:pPr>
      <w:r w:rsidRPr="0006558A">
        <w:rPr>
          <w:rFonts w:asciiTheme="minorBidi" w:hAnsiTheme="minorBidi"/>
          <w:b/>
          <w:bCs/>
          <w:color w:val="3A7C22" w:themeColor="accent6" w:themeShade="BF"/>
          <w:sz w:val="40"/>
          <w:szCs w:val="40"/>
        </w:rPr>
        <w:t>Strategic Recommendations</w:t>
      </w:r>
    </w:p>
    <w:p w14:paraId="087B35D6" w14:textId="77777777" w:rsidR="0006558A" w:rsidRPr="001D0D57" w:rsidRDefault="0006558A" w:rsidP="0006558A">
      <w:pPr>
        <w:numPr>
          <w:ilvl w:val="0"/>
          <w:numId w:val="1"/>
        </w:numPr>
        <w:rPr>
          <w:rFonts w:asciiTheme="minorBidi" w:hAnsiTheme="minorBidi"/>
          <w:b/>
          <w:bCs/>
          <w:color w:val="3A7C22" w:themeColor="accent6" w:themeShade="BF"/>
          <w:sz w:val="40"/>
          <w:szCs w:val="40"/>
        </w:rPr>
      </w:pPr>
      <w:r w:rsidRPr="0006558A">
        <w:rPr>
          <w:rFonts w:asciiTheme="minorBidi" w:hAnsiTheme="minorBidi"/>
          <w:b/>
          <w:bCs/>
          <w:color w:val="3A7C22" w:themeColor="accent6" w:themeShade="BF"/>
          <w:sz w:val="40"/>
          <w:szCs w:val="40"/>
        </w:rPr>
        <w:t>Conclusion</w:t>
      </w:r>
    </w:p>
    <w:p w14:paraId="238494BD" w14:textId="3BFCBE7B" w:rsidR="009A5702" w:rsidRPr="001D0D57" w:rsidRDefault="009A5702" w:rsidP="0006558A">
      <w:pPr>
        <w:numPr>
          <w:ilvl w:val="0"/>
          <w:numId w:val="1"/>
        </w:numPr>
        <w:rPr>
          <w:rFonts w:asciiTheme="minorBidi" w:hAnsiTheme="minorBidi"/>
          <w:b/>
          <w:bCs/>
          <w:color w:val="3A7C22" w:themeColor="accent6" w:themeShade="BF"/>
          <w:sz w:val="40"/>
          <w:szCs w:val="40"/>
        </w:rPr>
      </w:pPr>
      <w:r w:rsidRPr="001D0D57">
        <w:rPr>
          <w:rFonts w:asciiTheme="minorBidi" w:hAnsiTheme="minorBidi"/>
          <w:b/>
          <w:bCs/>
          <w:color w:val="3A7C22" w:themeColor="accent6" w:themeShade="BF"/>
          <w:sz w:val="40"/>
          <w:szCs w:val="40"/>
        </w:rPr>
        <w:t xml:space="preserve"> Appendix</w:t>
      </w:r>
    </w:p>
    <w:p w14:paraId="4B574E4A" w14:textId="77777777" w:rsidR="0006558A" w:rsidRPr="0006558A" w:rsidRDefault="0006558A" w:rsidP="0006558A">
      <w:pPr>
        <w:rPr>
          <w:color w:val="3A7C22" w:themeColor="accent6" w:themeShade="BF"/>
        </w:rPr>
      </w:pPr>
      <w:r w:rsidRPr="0006558A">
        <w:rPr>
          <w:color w:val="3A7C22" w:themeColor="accent6" w:themeShade="BF"/>
        </w:rPr>
        <w:pict w14:anchorId="635D5FE6">
          <v:rect id="_x0000_i1025" style="width:0;height:0" o:hralign="center" o:hrstd="t" o:hrnoshade="t" o:hr="t" fillcolor="#0d0d0d" stroked="f"/>
        </w:pict>
      </w:r>
    </w:p>
    <w:p w14:paraId="419BB8D2" w14:textId="77777777" w:rsidR="0006558A" w:rsidRDefault="0006558A" w:rsidP="0006558A">
      <w:pPr>
        <w:rPr>
          <w:b/>
          <w:bCs/>
        </w:rPr>
      </w:pPr>
    </w:p>
    <w:p w14:paraId="52616F6A" w14:textId="77777777" w:rsidR="0006558A" w:rsidRDefault="0006558A" w:rsidP="0006558A">
      <w:pPr>
        <w:rPr>
          <w:b/>
          <w:bCs/>
        </w:rPr>
      </w:pPr>
    </w:p>
    <w:p w14:paraId="29D6B91F" w14:textId="77777777" w:rsidR="0006558A" w:rsidRDefault="0006558A" w:rsidP="0006558A">
      <w:pPr>
        <w:rPr>
          <w:b/>
          <w:bCs/>
        </w:rPr>
      </w:pPr>
    </w:p>
    <w:p w14:paraId="6F8C2576" w14:textId="77777777" w:rsidR="0006558A" w:rsidRDefault="0006558A" w:rsidP="0006558A">
      <w:pPr>
        <w:rPr>
          <w:b/>
          <w:bCs/>
        </w:rPr>
      </w:pPr>
    </w:p>
    <w:p w14:paraId="11C21744" w14:textId="77777777" w:rsidR="0006558A" w:rsidRDefault="0006558A" w:rsidP="0006558A">
      <w:pPr>
        <w:rPr>
          <w:b/>
          <w:bCs/>
        </w:rPr>
      </w:pPr>
    </w:p>
    <w:p w14:paraId="7F7137FE" w14:textId="77777777" w:rsidR="0006558A" w:rsidRDefault="0006558A" w:rsidP="0006558A">
      <w:pPr>
        <w:rPr>
          <w:b/>
          <w:bCs/>
        </w:rPr>
      </w:pPr>
    </w:p>
    <w:p w14:paraId="7F359E9D" w14:textId="77777777" w:rsidR="0006558A" w:rsidRPr="00F3127F" w:rsidRDefault="0006558A" w:rsidP="00C20B6A">
      <w:pPr>
        <w:spacing w:line="480" w:lineRule="auto"/>
        <w:rPr>
          <w:rFonts w:asciiTheme="minorBidi" w:hAnsiTheme="minorBidi"/>
          <w:color w:val="275317" w:themeColor="accent6" w:themeShade="80"/>
          <w:sz w:val="24"/>
          <w:szCs w:val="24"/>
        </w:rPr>
      </w:pPr>
    </w:p>
    <w:p w14:paraId="4712DF60" w14:textId="47E803BA" w:rsidR="0006558A" w:rsidRPr="001D0D57" w:rsidRDefault="00205D65" w:rsidP="008110E4">
      <w:pPr>
        <w:pStyle w:val="ListParagraph"/>
        <w:numPr>
          <w:ilvl w:val="0"/>
          <w:numId w:val="5"/>
        </w:numPr>
        <w:spacing w:line="480" w:lineRule="auto"/>
        <w:rPr>
          <w:rFonts w:asciiTheme="majorBidi" w:hAnsiTheme="majorBidi" w:cstheme="majorBidi"/>
          <w:b/>
          <w:bCs/>
          <w:color w:val="3A7C22" w:themeColor="accent6" w:themeShade="BF"/>
          <w:sz w:val="44"/>
          <w:szCs w:val="44"/>
        </w:rPr>
      </w:pPr>
      <w:r w:rsidRPr="001D0D57">
        <w:rPr>
          <w:rFonts w:asciiTheme="majorBidi" w:hAnsiTheme="majorBidi" w:cstheme="majorBidi"/>
          <w:b/>
          <w:bCs/>
          <w:color w:val="3A7C22" w:themeColor="accent6" w:themeShade="BF"/>
          <w:sz w:val="44"/>
          <w:szCs w:val="44"/>
        </w:rPr>
        <w:t xml:space="preserve"> </w:t>
      </w:r>
      <w:r w:rsidR="0006558A" w:rsidRPr="001D0D57">
        <w:rPr>
          <w:rFonts w:asciiTheme="majorBidi" w:hAnsiTheme="majorBidi" w:cstheme="majorBidi"/>
          <w:b/>
          <w:bCs/>
          <w:color w:val="3A7C22" w:themeColor="accent6" w:themeShade="BF"/>
          <w:sz w:val="44"/>
          <w:szCs w:val="44"/>
        </w:rPr>
        <w:t>Executive Summary</w:t>
      </w:r>
    </w:p>
    <w:p w14:paraId="034332C1" w14:textId="3D84CA19" w:rsidR="0006558A" w:rsidRPr="00C20B6A" w:rsidRDefault="00C20B6A" w:rsidP="00C20B6A">
      <w:pPr>
        <w:spacing w:line="480" w:lineRule="auto"/>
        <w:rPr>
          <w:rFonts w:asciiTheme="minorBidi" w:hAnsiTheme="minorBidi"/>
          <w:b/>
          <w:bCs/>
          <w:sz w:val="24"/>
          <w:szCs w:val="24"/>
        </w:rPr>
      </w:pPr>
      <w:r w:rsidRPr="00C20B6A">
        <w:rPr>
          <w:rFonts w:asciiTheme="minorBidi" w:hAnsiTheme="minorBidi"/>
          <w:color w:val="0D0D0D"/>
          <w:sz w:val="24"/>
          <w:szCs w:val="24"/>
          <w:shd w:val="clear" w:color="auto" w:fill="FFFFFF"/>
        </w:rPr>
        <w:t xml:space="preserve">This report delves into the complex landscape of credit distribution across demographics, </w:t>
      </w:r>
      <w:r w:rsidRPr="00FA03B9">
        <w:rPr>
          <w:rFonts w:asciiTheme="minorBidi" w:hAnsiTheme="minorBidi"/>
          <w:b/>
          <w:bCs/>
          <w:color w:val="80340D" w:themeColor="accent2" w:themeShade="80"/>
          <w:sz w:val="24"/>
          <w:szCs w:val="24"/>
          <w:shd w:val="clear" w:color="auto" w:fill="FFFFFF"/>
        </w:rPr>
        <w:t>with a specific focus on seniors aged 65 and above</w:t>
      </w:r>
      <w:r w:rsidRPr="00C20B6A">
        <w:rPr>
          <w:rFonts w:asciiTheme="minorBidi" w:hAnsiTheme="minorBidi"/>
          <w:color w:val="0D0D0D"/>
          <w:sz w:val="24"/>
          <w:szCs w:val="24"/>
          <w:shd w:val="clear" w:color="auto" w:fill="FFFFFF"/>
        </w:rPr>
        <w:t xml:space="preserve">. By dissecting </w:t>
      </w:r>
      <w:r w:rsidRPr="00C20B6A">
        <w:rPr>
          <w:rFonts w:asciiTheme="minorBidi" w:hAnsiTheme="minorBidi"/>
          <w:color w:val="0D0D0D"/>
          <w:sz w:val="24"/>
          <w:szCs w:val="24"/>
          <w:shd w:val="clear" w:color="auto" w:fill="FFFFFF"/>
        </w:rPr>
        <w:t xml:space="preserve">variables such as </w:t>
      </w:r>
      <w:r w:rsidRPr="00C20B6A">
        <w:rPr>
          <w:rFonts w:asciiTheme="minorBidi" w:hAnsiTheme="minorBidi"/>
          <w:color w:val="0D0D0D"/>
          <w:sz w:val="24"/>
          <w:szCs w:val="24"/>
          <w:shd w:val="clear" w:color="auto" w:fill="FFFFFF"/>
        </w:rPr>
        <w:t xml:space="preserve">credit status, employment patterns, </w:t>
      </w:r>
      <w:r w:rsidRPr="00C20B6A">
        <w:rPr>
          <w:rFonts w:asciiTheme="minorBidi" w:hAnsiTheme="minorBidi"/>
          <w:color w:val="0D0D0D"/>
          <w:sz w:val="24"/>
          <w:szCs w:val="24"/>
          <w:shd w:val="clear" w:color="auto" w:fill="FFFFFF"/>
        </w:rPr>
        <w:t>credit spending habits</w:t>
      </w:r>
      <w:r w:rsidRPr="00C20B6A">
        <w:rPr>
          <w:rFonts w:asciiTheme="minorBidi" w:hAnsiTheme="minorBidi"/>
          <w:color w:val="0D0D0D"/>
          <w:sz w:val="24"/>
          <w:szCs w:val="24"/>
          <w:shd w:val="clear" w:color="auto" w:fill="FFFFFF"/>
        </w:rPr>
        <w:t xml:space="preserve">, and housing situations, we aim to extract actionable insights for strategic credit management. The </w:t>
      </w:r>
      <w:r w:rsidRPr="00C20B6A">
        <w:rPr>
          <w:rFonts w:asciiTheme="minorBidi" w:hAnsiTheme="minorBidi"/>
          <w:color w:val="0D0D0D"/>
          <w:sz w:val="24"/>
          <w:szCs w:val="24"/>
          <w:shd w:val="clear" w:color="auto" w:fill="FFFFFF"/>
        </w:rPr>
        <w:t xml:space="preserve">six </w:t>
      </w:r>
      <w:r w:rsidR="00FA03B9">
        <w:rPr>
          <w:rFonts w:asciiTheme="minorBidi" w:hAnsiTheme="minorBidi"/>
          <w:color w:val="0D0D0D"/>
          <w:sz w:val="24"/>
          <w:szCs w:val="24"/>
          <w:shd w:val="clear" w:color="auto" w:fill="FFFFFF"/>
        </w:rPr>
        <w:t xml:space="preserve">distinct </w:t>
      </w:r>
      <w:r w:rsidRPr="00C20B6A">
        <w:rPr>
          <w:rFonts w:asciiTheme="minorBidi" w:hAnsiTheme="minorBidi"/>
          <w:color w:val="0D0D0D"/>
          <w:sz w:val="24"/>
          <w:szCs w:val="24"/>
          <w:shd w:val="clear" w:color="auto" w:fill="FFFFFF"/>
        </w:rPr>
        <w:t xml:space="preserve">data visualizations </w:t>
      </w:r>
      <w:r w:rsidRPr="00C20B6A">
        <w:rPr>
          <w:rFonts w:asciiTheme="minorBidi" w:hAnsiTheme="minorBidi"/>
          <w:color w:val="0D0D0D"/>
          <w:sz w:val="24"/>
          <w:szCs w:val="24"/>
          <w:shd w:val="clear" w:color="auto" w:fill="FFFFFF"/>
        </w:rPr>
        <w:t xml:space="preserve">across two Tableau dashboards </w:t>
      </w:r>
      <w:r w:rsidRPr="00C20B6A">
        <w:rPr>
          <w:rFonts w:asciiTheme="minorBidi" w:hAnsiTheme="minorBidi"/>
          <w:color w:val="0D0D0D"/>
          <w:sz w:val="24"/>
          <w:szCs w:val="24"/>
          <w:shd w:val="clear" w:color="auto" w:fill="FFFFFF"/>
        </w:rPr>
        <w:t>provided offer an interactive exploration of credit distribution among different age groups, providing a nuanced understanding of trends.</w:t>
      </w:r>
      <w:r w:rsidR="00FA03B9">
        <w:rPr>
          <w:rFonts w:asciiTheme="minorBidi" w:hAnsiTheme="minorBidi"/>
          <w:color w:val="0D0D0D"/>
          <w:sz w:val="24"/>
          <w:szCs w:val="24"/>
          <w:shd w:val="clear" w:color="auto" w:fill="FFFFFF"/>
        </w:rPr>
        <w:t xml:space="preserve"> Initial observations </w:t>
      </w:r>
      <w:r w:rsidRPr="00C20B6A">
        <w:rPr>
          <w:rFonts w:asciiTheme="minorBidi" w:hAnsiTheme="minorBidi"/>
          <w:color w:val="0D0D0D"/>
          <w:sz w:val="24"/>
          <w:szCs w:val="24"/>
          <w:shd w:val="clear" w:color="auto" w:fill="FFFFFF"/>
        </w:rPr>
        <w:t xml:space="preserve">highlight the conservative credit profile of seniors, characterized by lower credit utilization and a higher prevalence of favorable credit status. However, their unique market demands, employment-related credit behaviors, and housing-linked credit dynamics warrant closer scrutiny. This demographic's distinct characteristics underscore the need for tailored credit strategies to meet their specific needs and behaviors. Through a deeper analysis of these aspects, financial institutions can refine their credit allocation strategies and ensure that product offerings align effectively with consumer preferences. This executive summary sets the stage for </w:t>
      </w:r>
      <w:r w:rsidRPr="00C20B6A">
        <w:rPr>
          <w:rFonts w:asciiTheme="minorBidi" w:hAnsiTheme="minorBidi"/>
          <w:color w:val="0D0D0D"/>
          <w:sz w:val="24"/>
          <w:szCs w:val="24"/>
          <w:shd w:val="clear" w:color="auto" w:fill="FFFFFF"/>
        </w:rPr>
        <w:t>an</w:t>
      </w:r>
      <w:r w:rsidRPr="00C20B6A">
        <w:rPr>
          <w:rFonts w:asciiTheme="minorBidi" w:hAnsiTheme="minorBidi"/>
          <w:color w:val="0D0D0D"/>
          <w:sz w:val="24"/>
          <w:szCs w:val="24"/>
          <w:shd w:val="clear" w:color="auto" w:fill="FFFFFF"/>
        </w:rPr>
        <w:t xml:space="preserve"> examination of senior credit demographics, offering </w:t>
      </w:r>
      <w:r w:rsidRPr="00C20B6A">
        <w:rPr>
          <w:rFonts w:asciiTheme="minorBidi" w:hAnsiTheme="minorBidi"/>
          <w:color w:val="0D0D0D"/>
          <w:sz w:val="24"/>
          <w:szCs w:val="24"/>
          <w:shd w:val="clear" w:color="auto" w:fill="FFFFFF"/>
        </w:rPr>
        <w:t xml:space="preserve">hopefully </w:t>
      </w:r>
      <w:r w:rsidRPr="00C20B6A">
        <w:rPr>
          <w:rFonts w:asciiTheme="minorBidi" w:hAnsiTheme="minorBidi"/>
          <w:color w:val="0D0D0D"/>
          <w:sz w:val="24"/>
          <w:szCs w:val="24"/>
          <w:shd w:val="clear" w:color="auto" w:fill="FFFFFF"/>
        </w:rPr>
        <w:t xml:space="preserve">valuable insights to inform decision-making </w:t>
      </w:r>
      <w:r w:rsidRPr="00C20B6A">
        <w:rPr>
          <w:rFonts w:asciiTheme="minorBidi" w:hAnsiTheme="minorBidi"/>
          <w:color w:val="0D0D0D"/>
          <w:sz w:val="24"/>
          <w:szCs w:val="24"/>
          <w:shd w:val="clear" w:color="auto" w:fill="FFFFFF"/>
        </w:rPr>
        <w:t>for our client.</w:t>
      </w:r>
    </w:p>
    <w:p w14:paraId="6F1D9DF3" w14:textId="77777777" w:rsidR="0006558A" w:rsidRDefault="0006558A" w:rsidP="0006558A">
      <w:pPr>
        <w:rPr>
          <w:b/>
          <w:bCs/>
        </w:rPr>
      </w:pPr>
    </w:p>
    <w:p w14:paraId="2AC771D4" w14:textId="77777777" w:rsidR="000346D1" w:rsidRDefault="000346D1" w:rsidP="0006558A">
      <w:pPr>
        <w:rPr>
          <w:b/>
          <w:bCs/>
        </w:rPr>
      </w:pPr>
    </w:p>
    <w:p w14:paraId="08C95794" w14:textId="77777777" w:rsidR="00F76FCC" w:rsidRDefault="00F76FCC" w:rsidP="0006558A">
      <w:pPr>
        <w:rPr>
          <w:rFonts w:asciiTheme="majorBidi" w:hAnsiTheme="majorBidi" w:cstheme="majorBidi"/>
          <w:b/>
          <w:bCs/>
          <w:sz w:val="40"/>
          <w:szCs w:val="40"/>
        </w:rPr>
      </w:pPr>
    </w:p>
    <w:p w14:paraId="6561CE2D" w14:textId="77777777" w:rsidR="003E032C" w:rsidRDefault="003E032C" w:rsidP="0006558A">
      <w:pPr>
        <w:rPr>
          <w:rFonts w:asciiTheme="majorBidi" w:hAnsiTheme="majorBidi" w:cstheme="majorBidi"/>
          <w:b/>
          <w:bCs/>
          <w:sz w:val="40"/>
          <w:szCs w:val="40"/>
        </w:rPr>
      </w:pPr>
    </w:p>
    <w:p w14:paraId="306AC02F" w14:textId="03864BCC" w:rsidR="0006558A" w:rsidRPr="001D0D57" w:rsidRDefault="006377D3" w:rsidP="008110E4">
      <w:pPr>
        <w:pStyle w:val="ListParagraph"/>
        <w:numPr>
          <w:ilvl w:val="0"/>
          <w:numId w:val="5"/>
        </w:numPr>
        <w:rPr>
          <w:rFonts w:asciiTheme="majorBidi" w:hAnsiTheme="majorBidi" w:cstheme="majorBidi"/>
          <w:b/>
          <w:bCs/>
          <w:color w:val="3A7C22" w:themeColor="accent6" w:themeShade="BF"/>
          <w:sz w:val="44"/>
          <w:szCs w:val="44"/>
        </w:rPr>
      </w:pPr>
      <w:r w:rsidRPr="001D0D57">
        <w:rPr>
          <w:rFonts w:asciiTheme="majorBidi" w:hAnsiTheme="majorBidi" w:cstheme="majorBidi"/>
          <w:b/>
          <w:bCs/>
          <w:color w:val="3A7C22" w:themeColor="accent6" w:themeShade="BF"/>
          <w:sz w:val="44"/>
          <w:szCs w:val="44"/>
        </w:rPr>
        <w:lastRenderedPageBreak/>
        <w:t xml:space="preserve"> </w:t>
      </w:r>
      <w:r w:rsidR="0006558A" w:rsidRPr="001D0D57">
        <w:rPr>
          <w:rFonts w:asciiTheme="majorBidi" w:hAnsiTheme="majorBidi" w:cstheme="majorBidi"/>
          <w:b/>
          <w:bCs/>
          <w:color w:val="3A7C22" w:themeColor="accent6" w:themeShade="BF"/>
          <w:sz w:val="44"/>
          <w:szCs w:val="44"/>
        </w:rPr>
        <w:t>Analysis</w:t>
      </w:r>
    </w:p>
    <w:p w14:paraId="6976A88B" w14:textId="77777777" w:rsidR="00891346" w:rsidRDefault="00891346" w:rsidP="0006558A">
      <w:pPr>
        <w:rPr>
          <w:rFonts w:asciiTheme="minorBidi" w:hAnsiTheme="minorBidi"/>
          <w:i/>
          <w:iCs/>
          <w:sz w:val="20"/>
          <w:szCs w:val="20"/>
        </w:rPr>
      </w:pPr>
    </w:p>
    <w:p w14:paraId="6D43D3B2" w14:textId="63DC2B94" w:rsidR="00C20B6A" w:rsidRPr="0006558A" w:rsidRDefault="00891346" w:rsidP="0006558A">
      <w:pPr>
        <w:rPr>
          <w:rFonts w:asciiTheme="minorBidi" w:hAnsiTheme="minorBidi"/>
          <w:i/>
          <w:iCs/>
          <w:sz w:val="20"/>
          <w:szCs w:val="20"/>
        </w:rPr>
      </w:pPr>
      <w:r w:rsidRPr="00891346">
        <w:rPr>
          <w:rFonts w:asciiTheme="minorBidi" w:hAnsiTheme="minorBidi"/>
          <w:i/>
          <w:iCs/>
          <w:sz w:val="20"/>
          <w:szCs w:val="20"/>
        </w:rPr>
        <w:t>Please note that the analysis follows the intended flow of the dashboards going from left to right, down then left</w:t>
      </w:r>
      <w:r w:rsidR="00D774C1">
        <w:rPr>
          <w:rFonts w:asciiTheme="minorBidi" w:hAnsiTheme="minorBidi"/>
          <w:i/>
          <w:iCs/>
          <w:sz w:val="20"/>
          <w:szCs w:val="20"/>
        </w:rPr>
        <w:t xml:space="preserve"> and starting with Dashboard 1 (see appendix</w:t>
      </w:r>
      <w:r w:rsidR="00FF43B4">
        <w:rPr>
          <w:rFonts w:asciiTheme="minorBidi" w:hAnsiTheme="minorBidi"/>
          <w:i/>
          <w:iCs/>
          <w:sz w:val="20"/>
          <w:szCs w:val="20"/>
        </w:rPr>
        <w:t xml:space="preserve"> for dashboards</w:t>
      </w:r>
      <w:r w:rsidR="00D774C1">
        <w:rPr>
          <w:rFonts w:asciiTheme="minorBidi" w:hAnsiTheme="minorBidi"/>
          <w:i/>
          <w:iCs/>
          <w:sz w:val="20"/>
          <w:szCs w:val="20"/>
        </w:rPr>
        <w:t>)</w:t>
      </w:r>
    </w:p>
    <w:p w14:paraId="393BB1CF" w14:textId="77777777" w:rsidR="00891346" w:rsidRDefault="00891346" w:rsidP="0006558A">
      <w:pPr>
        <w:rPr>
          <w:rFonts w:asciiTheme="minorBidi" w:hAnsiTheme="minorBidi"/>
          <w:b/>
          <w:bCs/>
          <w:color w:val="80340D" w:themeColor="accent2" w:themeShade="80"/>
          <w:sz w:val="24"/>
          <w:szCs w:val="24"/>
        </w:rPr>
      </w:pPr>
    </w:p>
    <w:p w14:paraId="0A5B994E" w14:textId="082CC985" w:rsidR="0006558A" w:rsidRPr="0006558A" w:rsidRDefault="009B1B9E" w:rsidP="0006558A">
      <w:pPr>
        <w:rPr>
          <w:rFonts w:asciiTheme="minorBidi" w:hAnsiTheme="minorBidi"/>
          <w:b/>
          <w:bCs/>
          <w:color w:val="80340D" w:themeColor="accent2" w:themeShade="80"/>
          <w:sz w:val="24"/>
          <w:szCs w:val="24"/>
        </w:rPr>
      </w:pPr>
      <w:r w:rsidRPr="001D0D57">
        <w:rPr>
          <w:rFonts w:asciiTheme="minorBidi" w:hAnsiTheme="minorBidi"/>
          <w:b/>
          <w:bCs/>
          <w:color w:val="80340D" w:themeColor="accent2" w:themeShade="80"/>
          <w:sz w:val="24"/>
          <w:szCs w:val="24"/>
        </w:rPr>
        <w:t>2</w:t>
      </w:r>
      <w:r w:rsidR="0006558A" w:rsidRPr="0006558A">
        <w:rPr>
          <w:rFonts w:asciiTheme="minorBidi" w:hAnsiTheme="minorBidi"/>
          <w:b/>
          <w:bCs/>
          <w:color w:val="80340D" w:themeColor="accent2" w:themeShade="80"/>
          <w:sz w:val="24"/>
          <w:szCs w:val="24"/>
        </w:rPr>
        <w:t>.1. Credit Distribution Across Age Groups</w:t>
      </w:r>
    </w:p>
    <w:p w14:paraId="7714EAB9" w14:textId="134AA004" w:rsidR="0006558A" w:rsidRPr="00DC0CA0" w:rsidRDefault="0006558A" w:rsidP="00C20B6A">
      <w:pPr>
        <w:rPr>
          <w:rFonts w:asciiTheme="minorBidi" w:hAnsiTheme="minorBidi"/>
          <w:sz w:val="24"/>
          <w:szCs w:val="24"/>
        </w:rPr>
      </w:pPr>
    </w:p>
    <w:p w14:paraId="0640E5B6" w14:textId="293867A2" w:rsidR="00C20B6A" w:rsidRDefault="003171C1" w:rsidP="00346215">
      <w:pPr>
        <w:rPr>
          <w:rFonts w:asciiTheme="minorBidi" w:hAnsiTheme="minorBidi"/>
          <w:sz w:val="24"/>
          <w:szCs w:val="24"/>
        </w:rPr>
      </w:pPr>
      <w:r w:rsidRPr="0006558A">
        <w:rPr>
          <w:rFonts w:asciiTheme="minorBidi" w:hAnsiTheme="minorBidi"/>
          <w:sz w:val="24"/>
          <w:szCs w:val="24"/>
        </w:rPr>
        <w:t xml:space="preserve">The 'Credit Distribution Across Age Groups' </w:t>
      </w:r>
      <w:r w:rsidR="00F654C6">
        <w:rPr>
          <w:rFonts w:asciiTheme="minorBidi" w:hAnsiTheme="minorBidi"/>
          <w:sz w:val="24"/>
          <w:szCs w:val="24"/>
        </w:rPr>
        <w:t>analysis</w:t>
      </w:r>
      <w:r w:rsidRPr="0006558A">
        <w:rPr>
          <w:rFonts w:asciiTheme="minorBidi" w:hAnsiTheme="minorBidi"/>
          <w:sz w:val="24"/>
          <w:szCs w:val="24"/>
        </w:rPr>
        <w:t xml:space="preserve"> presents a stark contrast in credit status between the younger and older populations. </w:t>
      </w:r>
      <w:r w:rsidR="00F654C6">
        <w:rPr>
          <w:rFonts w:asciiTheme="minorBidi" w:hAnsiTheme="minorBidi"/>
          <w:sz w:val="24"/>
          <w:szCs w:val="24"/>
        </w:rPr>
        <w:t>For instance, t</w:t>
      </w:r>
      <w:r w:rsidRPr="0006558A">
        <w:rPr>
          <w:rFonts w:asciiTheme="minorBidi" w:hAnsiTheme="minorBidi"/>
          <w:sz w:val="24"/>
          <w:szCs w:val="24"/>
        </w:rPr>
        <w:t>hose under 25 show a higher propensity for bad credit, while those above 65 maintain a predominantly good credit status</w:t>
      </w:r>
      <w:r w:rsidRPr="003171C1">
        <w:rPr>
          <w:rFonts w:asciiTheme="minorBidi" w:hAnsiTheme="minorBidi"/>
          <w:sz w:val="24"/>
          <w:szCs w:val="24"/>
        </w:rPr>
        <w:t xml:space="preserve"> and overall a lower need for credit by the looks of it as they are underrepresented in count as a whole (good or bad credit wise)</w:t>
      </w:r>
      <w:r w:rsidRPr="0006558A">
        <w:rPr>
          <w:rFonts w:asciiTheme="minorBidi" w:hAnsiTheme="minorBidi"/>
          <w:sz w:val="24"/>
          <w:szCs w:val="24"/>
        </w:rPr>
        <w:t>. This could be indicative of greater financial stability or conservative financial practices as individuals age. Furthermore, it raises questions about the credit education and management skills imparted to younger generations</w:t>
      </w:r>
      <w:r>
        <w:rPr>
          <w:rFonts w:asciiTheme="minorBidi" w:hAnsiTheme="minorBidi"/>
          <w:sz w:val="24"/>
          <w:szCs w:val="24"/>
        </w:rPr>
        <w:t xml:space="preserve"> and those</w:t>
      </w:r>
      <w:r w:rsidR="00F654C6">
        <w:rPr>
          <w:rFonts w:asciiTheme="minorBidi" w:hAnsiTheme="minorBidi"/>
          <w:sz w:val="24"/>
          <w:szCs w:val="24"/>
        </w:rPr>
        <w:t xml:space="preserve"> seemingly</w:t>
      </w:r>
      <w:r>
        <w:rPr>
          <w:rFonts w:asciiTheme="minorBidi" w:hAnsiTheme="minorBidi"/>
          <w:sz w:val="24"/>
          <w:szCs w:val="24"/>
        </w:rPr>
        <w:t xml:space="preserve"> acquired over-time by senior citizens</w:t>
      </w:r>
      <w:r w:rsidR="00F654C6">
        <w:rPr>
          <w:rFonts w:asciiTheme="minorBidi" w:hAnsiTheme="minorBidi"/>
          <w:sz w:val="24"/>
          <w:szCs w:val="24"/>
        </w:rPr>
        <w:t xml:space="preserve"> and how much they benefit them.</w:t>
      </w:r>
    </w:p>
    <w:p w14:paraId="75B2B715" w14:textId="77777777" w:rsidR="00CF56E4" w:rsidRDefault="00CF56E4" w:rsidP="00346215">
      <w:pPr>
        <w:rPr>
          <w:rFonts w:asciiTheme="minorBidi" w:hAnsiTheme="minorBidi"/>
          <w:sz w:val="24"/>
          <w:szCs w:val="24"/>
        </w:rPr>
      </w:pPr>
    </w:p>
    <w:p w14:paraId="750BD2A3" w14:textId="36B31732" w:rsidR="00CF56E4" w:rsidRPr="000C2B4E" w:rsidRDefault="00CF56E4" w:rsidP="00CF56E4">
      <w:pPr>
        <w:rPr>
          <w:rFonts w:asciiTheme="minorBidi" w:hAnsiTheme="minorBidi"/>
          <w:b/>
          <w:bCs/>
          <w:color w:val="80340D" w:themeColor="accent2" w:themeShade="80"/>
          <w:sz w:val="24"/>
          <w:szCs w:val="24"/>
        </w:rPr>
      </w:pPr>
      <w:r w:rsidRPr="000C2B4E">
        <w:rPr>
          <w:rFonts w:asciiTheme="minorBidi" w:hAnsiTheme="minorBidi"/>
          <w:b/>
          <w:bCs/>
          <w:color w:val="80340D" w:themeColor="accent2" w:themeShade="80"/>
          <w:sz w:val="24"/>
          <w:szCs w:val="24"/>
        </w:rPr>
        <w:t>2</w:t>
      </w:r>
      <w:r w:rsidRPr="0006558A">
        <w:rPr>
          <w:rFonts w:asciiTheme="minorBidi" w:hAnsiTheme="minorBidi"/>
          <w:b/>
          <w:bCs/>
          <w:color w:val="80340D" w:themeColor="accent2" w:themeShade="80"/>
          <w:sz w:val="24"/>
          <w:szCs w:val="24"/>
        </w:rPr>
        <w:t>.</w:t>
      </w:r>
      <w:r>
        <w:rPr>
          <w:rFonts w:asciiTheme="minorBidi" w:hAnsiTheme="minorBidi"/>
          <w:b/>
          <w:bCs/>
          <w:color w:val="80340D" w:themeColor="accent2" w:themeShade="80"/>
          <w:sz w:val="24"/>
          <w:szCs w:val="24"/>
        </w:rPr>
        <w:t>2</w:t>
      </w:r>
      <w:r w:rsidRPr="0006558A">
        <w:rPr>
          <w:rFonts w:asciiTheme="minorBidi" w:hAnsiTheme="minorBidi"/>
          <w:b/>
          <w:bCs/>
          <w:color w:val="80340D" w:themeColor="accent2" w:themeShade="80"/>
          <w:sz w:val="24"/>
          <w:szCs w:val="24"/>
        </w:rPr>
        <w:t>. Employment Status and Credit Allocation</w:t>
      </w:r>
    </w:p>
    <w:p w14:paraId="619CB4F1" w14:textId="77777777" w:rsidR="00CF56E4" w:rsidRPr="0006558A" w:rsidRDefault="00CF56E4" w:rsidP="00CF56E4">
      <w:pPr>
        <w:rPr>
          <w:rFonts w:asciiTheme="minorBidi" w:hAnsiTheme="minorBidi"/>
          <w:b/>
          <w:bCs/>
          <w:sz w:val="24"/>
          <w:szCs w:val="24"/>
        </w:rPr>
      </w:pPr>
    </w:p>
    <w:p w14:paraId="53D679F6" w14:textId="77777777" w:rsidR="00CF56E4" w:rsidRDefault="00CF56E4" w:rsidP="00CF56E4">
      <w:pPr>
        <w:rPr>
          <w:rFonts w:asciiTheme="minorBidi" w:hAnsiTheme="minorBidi"/>
          <w:sz w:val="24"/>
          <w:szCs w:val="24"/>
        </w:rPr>
      </w:pPr>
      <w:r w:rsidRPr="0006558A">
        <w:rPr>
          <w:rFonts w:asciiTheme="minorBidi" w:hAnsiTheme="minorBidi"/>
          <w:sz w:val="24"/>
          <w:szCs w:val="24"/>
        </w:rPr>
        <w:t>Th</w:t>
      </w:r>
      <w:r>
        <w:rPr>
          <w:rFonts w:asciiTheme="minorBidi" w:hAnsiTheme="minorBidi"/>
          <w:sz w:val="24"/>
          <w:szCs w:val="24"/>
        </w:rPr>
        <w:t>is</w:t>
      </w:r>
      <w:r w:rsidRPr="0006558A">
        <w:rPr>
          <w:rFonts w:asciiTheme="minorBidi" w:hAnsiTheme="minorBidi"/>
          <w:sz w:val="24"/>
          <w:szCs w:val="24"/>
        </w:rPr>
        <w:t xml:space="preserve"> section </w:t>
      </w:r>
      <w:r>
        <w:rPr>
          <w:rFonts w:asciiTheme="minorBidi" w:hAnsiTheme="minorBidi"/>
          <w:sz w:val="24"/>
          <w:szCs w:val="24"/>
        </w:rPr>
        <w:t xml:space="preserve">of the analysis </w:t>
      </w:r>
      <w:r w:rsidRPr="0006558A">
        <w:rPr>
          <w:rFonts w:asciiTheme="minorBidi" w:hAnsiTheme="minorBidi"/>
          <w:sz w:val="24"/>
          <w:szCs w:val="24"/>
        </w:rPr>
        <w:t>reveals that employment status is a strong indicator of credit volume. While 'Big Earners' and 'Skilled' workers have access to larger credit amounts,</w:t>
      </w:r>
      <w:r>
        <w:rPr>
          <w:rFonts w:asciiTheme="minorBidi" w:hAnsiTheme="minorBidi"/>
          <w:sz w:val="24"/>
          <w:szCs w:val="24"/>
        </w:rPr>
        <w:t xml:space="preserve"> they also appear to boast about as much bad credit as they do good credit</w:t>
      </w:r>
      <w:r w:rsidRPr="0006558A">
        <w:rPr>
          <w:rFonts w:asciiTheme="minorBidi" w:hAnsiTheme="minorBidi"/>
          <w:sz w:val="24"/>
          <w:szCs w:val="24"/>
        </w:rPr>
        <w:t xml:space="preserve"> </w:t>
      </w:r>
      <w:r>
        <w:rPr>
          <w:rFonts w:asciiTheme="minorBidi" w:hAnsiTheme="minorBidi"/>
          <w:sz w:val="24"/>
          <w:szCs w:val="24"/>
        </w:rPr>
        <w:t xml:space="preserve">and despite their favorable job status should, in the future, be approached with caution. </w:t>
      </w:r>
    </w:p>
    <w:p w14:paraId="6611A83C" w14:textId="77777777" w:rsidR="00CF56E4" w:rsidRDefault="00CF56E4" w:rsidP="00CF56E4">
      <w:pPr>
        <w:rPr>
          <w:rFonts w:asciiTheme="minorBidi" w:hAnsiTheme="minorBidi"/>
          <w:sz w:val="24"/>
          <w:szCs w:val="24"/>
        </w:rPr>
      </w:pPr>
      <w:r>
        <w:rPr>
          <w:rFonts w:asciiTheme="minorBidi" w:hAnsiTheme="minorBidi"/>
          <w:sz w:val="24"/>
          <w:szCs w:val="24"/>
        </w:rPr>
        <w:t xml:space="preserve">Furthermore, </w:t>
      </w:r>
      <w:r w:rsidRPr="0006558A">
        <w:rPr>
          <w:rFonts w:asciiTheme="minorBidi" w:hAnsiTheme="minorBidi"/>
          <w:sz w:val="24"/>
          <w:szCs w:val="24"/>
        </w:rPr>
        <w:t>there is an untapped market in the 'Unskilled' and 'Unemployed &amp; Unskilled' segments. Despite their lower credit amounts, these groups represent a customer base that could benefit from specifically designed credit products catering to their financial capabilities.</w:t>
      </w:r>
      <w:r>
        <w:rPr>
          <w:rFonts w:asciiTheme="minorBidi" w:hAnsiTheme="minorBidi"/>
          <w:sz w:val="24"/>
          <w:szCs w:val="24"/>
        </w:rPr>
        <w:t xml:space="preserve"> They also appear to surprisingly show mostly good credit profiles in the case of unskilled and unemployed elderly workers. This maybe skewed strongly by the small number of samples in the dataset, but it is still worth exploring. This demographic may prove fruitful to market to in the future.</w:t>
      </w:r>
    </w:p>
    <w:p w14:paraId="2C458EDE" w14:textId="77777777" w:rsidR="00CF56E4" w:rsidRDefault="00CF56E4" w:rsidP="00CF56E4">
      <w:pPr>
        <w:rPr>
          <w:rFonts w:asciiTheme="minorBidi" w:hAnsiTheme="minorBidi"/>
          <w:sz w:val="24"/>
          <w:szCs w:val="24"/>
        </w:rPr>
      </w:pPr>
    </w:p>
    <w:p w14:paraId="037C2A62" w14:textId="288D226A" w:rsidR="00CF56E4" w:rsidRPr="000C2B4E" w:rsidRDefault="00CF56E4" w:rsidP="00CF56E4">
      <w:pPr>
        <w:rPr>
          <w:rFonts w:asciiTheme="minorBidi" w:hAnsiTheme="minorBidi"/>
          <w:b/>
          <w:bCs/>
          <w:color w:val="80340D" w:themeColor="accent2" w:themeShade="80"/>
          <w:sz w:val="24"/>
          <w:szCs w:val="24"/>
        </w:rPr>
      </w:pPr>
      <w:r w:rsidRPr="000C2B4E">
        <w:rPr>
          <w:rFonts w:asciiTheme="minorBidi" w:hAnsiTheme="minorBidi"/>
          <w:b/>
          <w:bCs/>
          <w:color w:val="80340D" w:themeColor="accent2" w:themeShade="80"/>
          <w:sz w:val="24"/>
          <w:szCs w:val="24"/>
        </w:rPr>
        <w:t>2</w:t>
      </w:r>
      <w:r w:rsidRPr="0006558A">
        <w:rPr>
          <w:rFonts w:asciiTheme="minorBidi" w:hAnsiTheme="minorBidi"/>
          <w:b/>
          <w:bCs/>
          <w:color w:val="80340D" w:themeColor="accent2" w:themeShade="80"/>
          <w:sz w:val="24"/>
          <w:szCs w:val="24"/>
        </w:rPr>
        <w:t>.</w:t>
      </w:r>
      <w:r>
        <w:rPr>
          <w:rFonts w:asciiTheme="minorBidi" w:hAnsiTheme="minorBidi"/>
          <w:b/>
          <w:bCs/>
          <w:color w:val="80340D" w:themeColor="accent2" w:themeShade="80"/>
          <w:sz w:val="24"/>
          <w:szCs w:val="24"/>
        </w:rPr>
        <w:t>3</w:t>
      </w:r>
      <w:r w:rsidRPr="0006558A">
        <w:rPr>
          <w:rFonts w:asciiTheme="minorBidi" w:hAnsiTheme="minorBidi"/>
          <w:b/>
          <w:bCs/>
          <w:color w:val="80340D" w:themeColor="accent2" w:themeShade="80"/>
          <w:sz w:val="24"/>
          <w:szCs w:val="24"/>
        </w:rPr>
        <w:t>. Credit Behavior and Account Status</w:t>
      </w:r>
    </w:p>
    <w:p w14:paraId="4D729411" w14:textId="77777777" w:rsidR="00CF56E4" w:rsidRPr="0006558A" w:rsidRDefault="00CF56E4" w:rsidP="00CF56E4">
      <w:pPr>
        <w:rPr>
          <w:rFonts w:asciiTheme="minorBidi" w:hAnsiTheme="minorBidi"/>
          <w:b/>
          <w:bCs/>
          <w:sz w:val="24"/>
          <w:szCs w:val="24"/>
        </w:rPr>
      </w:pPr>
    </w:p>
    <w:p w14:paraId="5D0427EA" w14:textId="2FEB7D91" w:rsidR="00CF56E4" w:rsidRPr="0006558A" w:rsidRDefault="00CF56E4" w:rsidP="00CF56E4">
      <w:pPr>
        <w:rPr>
          <w:rFonts w:asciiTheme="minorBidi" w:hAnsiTheme="minorBidi"/>
          <w:sz w:val="24"/>
          <w:szCs w:val="24"/>
        </w:rPr>
      </w:pPr>
      <w:r w:rsidRPr="009826ED">
        <w:rPr>
          <w:rFonts w:asciiTheme="minorBidi" w:hAnsiTheme="minorBidi"/>
          <w:sz w:val="24"/>
          <w:szCs w:val="24"/>
        </w:rPr>
        <w:t xml:space="preserve">The data concerning the credit behavior and account status of seniors over the age of 65 indicates that a significant portion of this demographic has been consistent with their payments until recently, showcasing a responsible credit management history. However, there's a notable shift toward 'Critical Accounts', which are accounts with </w:t>
      </w:r>
      <w:r w:rsidRPr="009826ED">
        <w:rPr>
          <w:rFonts w:asciiTheme="minorBidi" w:hAnsiTheme="minorBidi"/>
          <w:sz w:val="24"/>
          <w:szCs w:val="24"/>
        </w:rPr>
        <w:lastRenderedPageBreak/>
        <w:t>overdue payments that could potentially signal a recent change in financial stability for these individuals. This trend suggests that while seniors have traditionally been reliable in managing their debts, factors such as fixed retirement incomes, medical expenses, or other unforeseen financial burdens may now be impacting their ability to maintain their previously good standing. It</w:t>
      </w:r>
      <w:r>
        <w:rPr>
          <w:rFonts w:asciiTheme="minorBidi" w:hAnsiTheme="minorBidi"/>
          <w:sz w:val="24"/>
          <w:szCs w:val="24"/>
        </w:rPr>
        <w:t xml:space="preserve"> is</w:t>
      </w:r>
      <w:r w:rsidRPr="009826ED">
        <w:rPr>
          <w:rFonts w:asciiTheme="minorBidi" w:hAnsiTheme="minorBidi"/>
          <w:sz w:val="24"/>
          <w:szCs w:val="24"/>
        </w:rPr>
        <w:t xml:space="preserve"> important to approach this information with a strategy that addresses the financial support and services that can assist seniors in regaining control over their credit health, ensuring their financial security and dignity are preserved.</w:t>
      </w:r>
    </w:p>
    <w:p w14:paraId="4DF477C3" w14:textId="77777777" w:rsidR="00346215" w:rsidRPr="0006558A" w:rsidRDefault="00346215" w:rsidP="00346215">
      <w:pPr>
        <w:rPr>
          <w:rFonts w:asciiTheme="minorBidi" w:hAnsiTheme="minorBidi"/>
          <w:color w:val="124F1A" w:themeColor="accent3" w:themeShade="BF"/>
          <w:sz w:val="24"/>
          <w:szCs w:val="24"/>
        </w:rPr>
      </w:pPr>
    </w:p>
    <w:p w14:paraId="787DAD8B" w14:textId="1AA7BC32" w:rsidR="0006558A" w:rsidRPr="00F3127F" w:rsidRDefault="009B1B9E" w:rsidP="0006558A">
      <w:pPr>
        <w:rPr>
          <w:rFonts w:asciiTheme="minorBidi" w:hAnsiTheme="minorBidi"/>
          <w:b/>
          <w:bCs/>
          <w:color w:val="124F1A" w:themeColor="accent3" w:themeShade="BF"/>
          <w:sz w:val="24"/>
          <w:szCs w:val="24"/>
        </w:rPr>
      </w:pPr>
      <w:r w:rsidRPr="001D0D57">
        <w:rPr>
          <w:rFonts w:asciiTheme="minorBidi" w:hAnsiTheme="minorBidi"/>
          <w:b/>
          <w:bCs/>
          <w:color w:val="80340D" w:themeColor="accent2" w:themeShade="80"/>
          <w:sz w:val="24"/>
          <w:szCs w:val="24"/>
        </w:rPr>
        <w:t>2</w:t>
      </w:r>
      <w:r w:rsidR="0006558A" w:rsidRPr="0006558A">
        <w:rPr>
          <w:rFonts w:asciiTheme="minorBidi" w:hAnsiTheme="minorBidi"/>
          <w:b/>
          <w:bCs/>
          <w:color w:val="80340D" w:themeColor="accent2" w:themeShade="80"/>
          <w:sz w:val="24"/>
          <w:szCs w:val="24"/>
        </w:rPr>
        <w:t>.</w:t>
      </w:r>
      <w:r w:rsidR="00CF56E4">
        <w:rPr>
          <w:rFonts w:asciiTheme="minorBidi" w:hAnsiTheme="minorBidi"/>
          <w:b/>
          <w:bCs/>
          <w:color w:val="80340D" w:themeColor="accent2" w:themeShade="80"/>
          <w:sz w:val="24"/>
          <w:szCs w:val="24"/>
        </w:rPr>
        <w:t>4</w:t>
      </w:r>
      <w:r w:rsidR="0006558A" w:rsidRPr="0006558A">
        <w:rPr>
          <w:rFonts w:asciiTheme="minorBidi" w:hAnsiTheme="minorBidi"/>
          <w:b/>
          <w:bCs/>
          <w:color w:val="80340D" w:themeColor="accent2" w:themeShade="80"/>
          <w:sz w:val="24"/>
          <w:szCs w:val="24"/>
        </w:rPr>
        <w:t>. Market-Specific Credit Data</w:t>
      </w:r>
    </w:p>
    <w:p w14:paraId="31696393" w14:textId="77777777" w:rsidR="00346215" w:rsidRPr="0006558A" w:rsidRDefault="00346215" w:rsidP="0006558A">
      <w:pPr>
        <w:rPr>
          <w:rFonts w:asciiTheme="minorBidi" w:hAnsiTheme="minorBidi"/>
          <w:b/>
          <w:bCs/>
          <w:sz w:val="24"/>
          <w:szCs w:val="24"/>
        </w:rPr>
      </w:pPr>
    </w:p>
    <w:p w14:paraId="68472734" w14:textId="783CEE60" w:rsidR="00346215" w:rsidRPr="00CF56E4" w:rsidRDefault="0006558A" w:rsidP="00CF56E4">
      <w:pPr>
        <w:rPr>
          <w:rFonts w:asciiTheme="minorBidi" w:hAnsiTheme="minorBidi"/>
          <w:sz w:val="24"/>
          <w:szCs w:val="24"/>
        </w:rPr>
      </w:pPr>
      <w:r w:rsidRPr="0006558A">
        <w:rPr>
          <w:rFonts w:asciiTheme="minorBidi" w:hAnsiTheme="minorBidi"/>
          <w:sz w:val="24"/>
          <w:szCs w:val="24"/>
        </w:rPr>
        <w:t>An analysis of the market-specific credit data uncovers that the senior demographic is less inclined to take credit for education or business endeavors, contrary to younger age groups. This shift is likely due to life stage changes, with a notable emphasis on automobile acquisition</w:t>
      </w:r>
      <w:r w:rsidR="00346215">
        <w:rPr>
          <w:rFonts w:asciiTheme="minorBidi" w:hAnsiTheme="minorBidi"/>
          <w:sz w:val="24"/>
          <w:szCs w:val="24"/>
        </w:rPr>
        <w:t>, uses for business and for radio/television related services perhaps suggesting the elderly are more likely to try and start their own business to derive an income from and also entertain themselves with the latter</w:t>
      </w:r>
      <w:r w:rsidRPr="0006558A">
        <w:rPr>
          <w:rFonts w:asciiTheme="minorBidi" w:hAnsiTheme="minorBidi"/>
          <w:sz w:val="24"/>
          <w:szCs w:val="24"/>
        </w:rPr>
        <w:t xml:space="preserve">. </w:t>
      </w:r>
      <w:r w:rsidR="00346215">
        <w:rPr>
          <w:rFonts w:asciiTheme="minorBidi" w:hAnsiTheme="minorBidi"/>
          <w:sz w:val="24"/>
          <w:szCs w:val="24"/>
        </w:rPr>
        <w:t xml:space="preserve">Nevertheless, the </w:t>
      </w:r>
      <w:r w:rsidRPr="0006558A">
        <w:rPr>
          <w:rFonts w:asciiTheme="minorBidi" w:hAnsiTheme="minorBidi"/>
          <w:sz w:val="24"/>
          <w:szCs w:val="24"/>
        </w:rPr>
        <w:t>data suggests</w:t>
      </w:r>
      <w:r w:rsidR="00346215">
        <w:rPr>
          <w:rFonts w:asciiTheme="minorBidi" w:hAnsiTheme="minorBidi"/>
          <w:sz w:val="24"/>
          <w:szCs w:val="24"/>
        </w:rPr>
        <w:t>, in particular,</w:t>
      </w:r>
      <w:r w:rsidRPr="0006558A">
        <w:rPr>
          <w:rFonts w:asciiTheme="minorBidi" w:hAnsiTheme="minorBidi"/>
          <w:sz w:val="24"/>
          <w:szCs w:val="24"/>
        </w:rPr>
        <w:t xml:space="preserve"> a potential market for auto-related financial products aimed at seniors.</w:t>
      </w:r>
    </w:p>
    <w:p w14:paraId="44A0C2F5" w14:textId="77777777" w:rsidR="00D932C5" w:rsidRPr="00F3127F" w:rsidRDefault="00D932C5" w:rsidP="009826ED">
      <w:pPr>
        <w:rPr>
          <w:rFonts w:asciiTheme="minorBidi" w:hAnsiTheme="minorBidi"/>
          <w:color w:val="124F1A" w:themeColor="accent3" w:themeShade="BF"/>
          <w:sz w:val="24"/>
          <w:szCs w:val="24"/>
        </w:rPr>
      </w:pPr>
    </w:p>
    <w:p w14:paraId="23E7F9E4" w14:textId="59E204FB" w:rsidR="0006558A" w:rsidRPr="000C2B4E" w:rsidRDefault="00CC2166" w:rsidP="0006558A">
      <w:pPr>
        <w:rPr>
          <w:rFonts w:asciiTheme="minorBidi" w:hAnsiTheme="minorBidi"/>
          <w:b/>
          <w:bCs/>
          <w:color w:val="80340D" w:themeColor="accent2" w:themeShade="80"/>
          <w:sz w:val="24"/>
          <w:szCs w:val="24"/>
        </w:rPr>
      </w:pPr>
      <w:r w:rsidRPr="000C2B4E">
        <w:rPr>
          <w:rFonts w:asciiTheme="minorBidi" w:hAnsiTheme="minorBidi"/>
          <w:b/>
          <w:bCs/>
          <w:color w:val="80340D" w:themeColor="accent2" w:themeShade="80"/>
          <w:sz w:val="24"/>
          <w:szCs w:val="24"/>
        </w:rPr>
        <w:t>2</w:t>
      </w:r>
      <w:r w:rsidR="0006558A" w:rsidRPr="0006558A">
        <w:rPr>
          <w:rFonts w:asciiTheme="minorBidi" w:hAnsiTheme="minorBidi"/>
          <w:b/>
          <w:bCs/>
          <w:color w:val="80340D" w:themeColor="accent2" w:themeShade="80"/>
          <w:sz w:val="24"/>
          <w:szCs w:val="24"/>
        </w:rPr>
        <w:t>.5. Housing Status and Credit Distribution Among Seniors</w:t>
      </w:r>
    </w:p>
    <w:p w14:paraId="6306BAEE" w14:textId="77777777" w:rsidR="00D932C5" w:rsidRPr="0006558A" w:rsidRDefault="00D932C5" w:rsidP="0006558A">
      <w:pPr>
        <w:rPr>
          <w:rFonts w:asciiTheme="minorBidi" w:hAnsiTheme="minorBidi"/>
          <w:b/>
          <w:bCs/>
          <w:sz w:val="24"/>
          <w:szCs w:val="24"/>
        </w:rPr>
      </w:pPr>
    </w:p>
    <w:p w14:paraId="156A60DE" w14:textId="25454BF1" w:rsidR="0006558A" w:rsidRDefault="0006558A" w:rsidP="0006558A">
      <w:pPr>
        <w:rPr>
          <w:rFonts w:asciiTheme="minorBidi" w:hAnsiTheme="minorBidi"/>
          <w:sz w:val="24"/>
          <w:szCs w:val="24"/>
        </w:rPr>
      </w:pPr>
      <w:r w:rsidRPr="0006558A">
        <w:rPr>
          <w:rFonts w:asciiTheme="minorBidi" w:hAnsiTheme="minorBidi"/>
          <w:sz w:val="24"/>
          <w:szCs w:val="24"/>
        </w:rPr>
        <w:t>The correlation between housing status and credit distribution is quite telling. Seniors owning homes tend to have more credit,</w:t>
      </w:r>
      <w:r w:rsidR="0033231B">
        <w:rPr>
          <w:rFonts w:asciiTheme="minorBidi" w:hAnsiTheme="minorBidi"/>
          <w:sz w:val="24"/>
          <w:szCs w:val="24"/>
        </w:rPr>
        <w:t xml:space="preserve"> both of the good and bad kind,</w:t>
      </w:r>
      <w:r w:rsidRPr="0006558A">
        <w:rPr>
          <w:rFonts w:asciiTheme="minorBidi" w:hAnsiTheme="minorBidi"/>
          <w:sz w:val="24"/>
          <w:szCs w:val="24"/>
        </w:rPr>
        <w:t xml:space="preserve"> possibly leveraging their property as collateral. In contrast, those in rented housing appear to be credit-averse </w:t>
      </w:r>
      <w:r w:rsidR="0033231B">
        <w:rPr>
          <w:rFonts w:asciiTheme="minorBidi" w:hAnsiTheme="minorBidi"/>
          <w:sz w:val="24"/>
          <w:szCs w:val="24"/>
        </w:rPr>
        <w:t>and have far more bad credit overall. They are</w:t>
      </w:r>
      <w:r w:rsidRPr="0006558A">
        <w:rPr>
          <w:rFonts w:asciiTheme="minorBidi" w:hAnsiTheme="minorBidi"/>
          <w:sz w:val="24"/>
          <w:szCs w:val="24"/>
        </w:rPr>
        <w:t xml:space="preserve"> possibly credit-constrained, highlighting a demographic that may require more flexible credit solutions or financial guidance</w:t>
      </w:r>
      <w:r w:rsidR="0033231B">
        <w:rPr>
          <w:rFonts w:asciiTheme="minorBidi" w:hAnsiTheme="minorBidi"/>
          <w:sz w:val="24"/>
          <w:szCs w:val="24"/>
        </w:rPr>
        <w:t xml:space="preserve"> services.</w:t>
      </w:r>
    </w:p>
    <w:p w14:paraId="1B843EDF" w14:textId="77777777" w:rsidR="00CF56E4" w:rsidRDefault="00CF56E4" w:rsidP="0006558A">
      <w:pPr>
        <w:rPr>
          <w:rFonts w:asciiTheme="minorBidi" w:hAnsiTheme="minorBidi"/>
          <w:sz w:val="24"/>
          <w:szCs w:val="24"/>
        </w:rPr>
      </w:pPr>
    </w:p>
    <w:p w14:paraId="520E4C50" w14:textId="222D6153" w:rsidR="00CF56E4" w:rsidRPr="000C2B4E" w:rsidRDefault="00CF56E4" w:rsidP="00CF56E4">
      <w:pPr>
        <w:rPr>
          <w:rFonts w:asciiTheme="minorBidi" w:hAnsiTheme="minorBidi"/>
          <w:b/>
          <w:bCs/>
          <w:color w:val="80340D" w:themeColor="accent2" w:themeShade="80"/>
          <w:sz w:val="24"/>
          <w:szCs w:val="24"/>
          <w:shd w:val="clear" w:color="auto" w:fill="FFFFFF"/>
        </w:rPr>
      </w:pPr>
      <w:r w:rsidRPr="000C2B4E">
        <w:rPr>
          <w:rFonts w:asciiTheme="minorBidi" w:hAnsiTheme="minorBidi"/>
          <w:b/>
          <w:bCs/>
          <w:color w:val="80340D" w:themeColor="accent2" w:themeShade="80"/>
          <w:sz w:val="24"/>
          <w:szCs w:val="24"/>
        </w:rPr>
        <w:t>2.</w:t>
      </w:r>
      <w:r>
        <w:rPr>
          <w:rFonts w:asciiTheme="minorBidi" w:hAnsiTheme="minorBidi"/>
          <w:b/>
          <w:bCs/>
          <w:color w:val="80340D" w:themeColor="accent2" w:themeShade="80"/>
          <w:sz w:val="24"/>
          <w:szCs w:val="24"/>
        </w:rPr>
        <w:t>6</w:t>
      </w:r>
      <w:r w:rsidRPr="000C2B4E">
        <w:rPr>
          <w:rFonts w:asciiTheme="minorBidi" w:hAnsiTheme="minorBidi"/>
          <w:b/>
          <w:bCs/>
          <w:color w:val="80340D" w:themeColor="accent2" w:themeShade="80"/>
          <w:sz w:val="24"/>
          <w:szCs w:val="24"/>
        </w:rPr>
        <w:t xml:space="preserve">. </w:t>
      </w:r>
      <w:bookmarkStart w:id="0" w:name="_Hlk159533365"/>
      <w:r w:rsidRPr="000C2B4E">
        <w:rPr>
          <w:rFonts w:asciiTheme="minorBidi" w:hAnsiTheme="minorBidi"/>
          <w:b/>
          <w:bCs/>
          <w:color w:val="80340D" w:themeColor="accent2" w:themeShade="80"/>
          <w:sz w:val="24"/>
          <w:szCs w:val="24"/>
          <w:shd w:val="clear" w:color="auto" w:fill="FFFFFF"/>
        </w:rPr>
        <w:t>Implications of Credit Status on Senior's Loan Conditions</w:t>
      </w:r>
      <w:bookmarkEnd w:id="0"/>
    </w:p>
    <w:p w14:paraId="099285C9" w14:textId="77777777" w:rsidR="00CF56E4" w:rsidRPr="00D932C5" w:rsidRDefault="00CF56E4" w:rsidP="00CF56E4">
      <w:pPr>
        <w:rPr>
          <w:rFonts w:asciiTheme="minorBidi" w:hAnsiTheme="minorBidi"/>
          <w:b/>
          <w:bCs/>
          <w:sz w:val="24"/>
          <w:szCs w:val="24"/>
        </w:rPr>
      </w:pPr>
    </w:p>
    <w:p w14:paraId="55233900" w14:textId="77777777" w:rsidR="00CF56E4" w:rsidRDefault="00CF56E4" w:rsidP="00CF56E4">
      <w:pPr>
        <w:rPr>
          <w:rFonts w:asciiTheme="minorBidi" w:hAnsiTheme="minorBidi"/>
          <w:sz w:val="24"/>
          <w:szCs w:val="24"/>
        </w:rPr>
      </w:pPr>
      <w:r w:rsidRPr="00D932C5">
        <w:rPr>
          <w:rFonts w:asciiTheme="minorBidi" w:hAnsiTheme="minorBidi"/>
          <w:sz w:val="24"/>
          <w:szCs w:val="24"/>
        </w:rPr>
        <w:t>The pattern observed in the data suggests a direct relationship between the credit</w:t>
      </w:r>
      <w:r>
        <w:rPr>
          <w:rFonts w:asciiTheme="minorBidi" w:hAnsiTheme="minorBidi"/>
          <w:sz w:val="24"/>
          <w:szCs w:val="24"/>
        </w:rPr>
        <w:t xml:space="preserve"> status</w:t>
      </w:r>
      <w:r w:rsidRPr="00D932C5">
        <w:rPr>
          <w:rFonts w:asciiTheme="minorBidi" w:hAnsiTheme="minorBidi"/>
          <w:sz w:val="24"/>
          <w:szCs w:val="24"/>
        </w:rPr>
        <w:t xml:space="preserve"> of seniors and the terms of credit they receive. Seniors with a good credit history appear to have access to more substantial loan amounts with the privilege of extended repayment periods, reflecting lenders' trust in their financial reliability and long-term stability. This trust likely stems from a demonstrated history of consistent repayment and financial prudence. On the other hand, seniors with a poor credit rating are seemingly confined to acquiring smaller loans, which typically need to be repaid over shorter timescales. </w:t>
      </w:r>
    </w:p>
    <w:p w14:paraId="51B2C3CC" w14:textId="286CB0F4" w:rsidR="00CF56E4" w:rsidRDefault="00CF56E4" w:rsidP="00CF56E4">
      <w:pPr>
        <w:rPr>
          <w:rFonts w:asciiTheme="minorBidi" w:hAnsiTheme="minorBidi"/>
          <w:sz w:val="24"/>
          <w:szCs w:val="24"/>
        </w:rPr>
      </w:pPr>
      <w:r w:rsidRPr="00D932C5">
        <w:rPr>
          <w:rFonts w:asciiTheme="minorBidi" w:hAnsiTheme="minorBidi"/>
          <w:sz w:val="24"/>
          <w:szCs w:val="24"/>
        </w:rPr>
        <w:lastRenderedPageBreak/>
        <w:t>Lenders may impose these restrictions as a risk mitigation strategy, given the higher probability of default associated with bad credit. This disparity highlights the importance of maintaining a positive credit status, particularly as it significantly impacts the ability of seniors to secure favorable loan conditions that can affect their financial flexibility and overall quality of life in their later years.</w:t>
      </w:r>
    </w:p>
    <w:p w14:paraId="2F90BB20" w14:textId="77777777" w:rsidR="00D932C5" w:rsidRPr="0006558A" w:rsidRDefault="00D932C5" w:rsidP="0006558A">
      <w:pPr>
        <w:rPr>
          <w:rFonts w:asciiTheme="minorBidi" w:hAnsiTheme="minorBidi"/>
          <w:sz w:val="24"/>
          <w:szCs w:val="24"/>
        </w:rPr>
      </w:pPr>
    </w:p>
    <w:p w14:paraId="2D12F19A" w14:textId="668571D4" w:rsidR="0006558A" w:rsidRPr="000C2B4E" w:rsidRDefault="00CC2166" w:rsidP="0006558A">
      <w:pPr>
        <w:rPr>
          <w:rFonts w:asciiTheme="minorBidi" w:hAnsiTheme="minorBidi"/>
          <w:b/>
          <w:bCs/>
          <w:color w:val="80340D" w:themeColor="accent2" w:themeShade="80"/>
          <w:sz w:val="24"/>
          <w:szCs w:val="24"/>
        </w:rPr>
      </w:pPr>
      <w:r w:rsidRPr="000C2B4E">
        <w:rPr>
          <w:rFonts w:asciiTheme="minorBidi" w:hAnsiTheme="minorBidi"/>
          <w:b/>
          <w:bCs/>
          <w:color w:val="80340D" w:themeColor="accent2" w:themeShade="80"/>
          <w:sz w:val="24"/>
          <w:szCs w:val="24"/>
        </w:rPr>
        <w:t>2</w:t>
      </w:r>
      <w:r w:rsidR="0006558A" w:rsidRPr="0006558A">
        <w:rPr>
          <w:rFonts w:asciiTheme="minorBidi" w:hAnsiTheme="minorBidi"/>
          <w:b/>
          <w:bCs/>
          <w:color w:val="80340D" w:themeColor="accent2" w:themeShade="80"/>
          <w:sz w:val="24"/>
          <w:szCs w:val="24"/>
        </w:rPr>
        <w:t>.</w:t>
      </w:r>
      <w:r w:rsidR="00CF56E4">
        <w:rPr>
          <w:rFonts w:asciiTheme="minorBidi" w:hAnsiTheme="minorBidi"/>
          <w:b/>
          <w:bCs/>
          <w:color w:val="80340D" w:themeColor="accent2" w:themeShade="80"/>
          <w:sz w:val="24"/>
          <w:szCs w:val="24"/>
        </w:rPr>
        <w:t>7</w:t>
      </w:r>
      <w:r w:rsidR="0006558A" w:rsidRPr="0006558A">
        <w:rPr>
          <w:rFonts w:asciiTheme="minorBidi" w:hAnsiTheme="minorBidi"/>
          <w:b/>
          <w:bCs/>
          <w:color w:val="80340D" w:themeColor="accent2" w:themeShade="80"/>
          <w:sz w:val="24"/>
          <w:szCs w:val="24"/>
        </w:rPr>
        <w:t>. Foreign Worker Status and Credit Analysis</w:t>
      </w:r>
    </w:p>
    <w:p w14:paraId="26D2D436" w14:textId="77777777" w:rsidR="00D932C5" w:rsidRPr="0006558A" w:rsidRDefault="00D932C5" w:rsidP="0006558A">
      <w:pPr>
        <w:rPr>
          <w:rFonts w:asciiTheme="minorBidi" w:hAnsiTheme="minorBidi"/>
          <w:b/>
          <w:bCs/>
          <w:sz w:val="24"/>
          <w:szCs w:val="24"/>
        </w:rPr>
      </w:pPr>
    </w:p>
    <w:p w14:paraId="41F0C5F4" w14:textId="48541093" w:rsidR="00D932C5" w:rsidRDefault="00D932C5" w:rsidP="00D932C5">
      <w:pPr>
        <w:rPr>
          <w:rFonts w:asciiTheme="minorBidi" w:hAnsiTheme="minorBidi"/>
          <w:sz w:val="24"/>
          <w:szCs w:val="24"/>
        </w:rPr>
      </w:pPr>
      <w:r>
        <w:rPr>
          <w:rFonts w:asciiTheme="minorBidi" w:hAnsiTheme="minorBidi"/>
          <w:sz w:val="24"/>
          <w:szCs w:val="24"/>
        </w:rPr>
        <w:t xml:space="preserve">It appears to be, based on the data available, that elderly (over the age of 65) foreign workers are a notable source of credit among seniors although caution must be </w:t>
      </w:r>
      <w:r w:rsidR="00543786">
        <w:rPr>
          <w:rFonts w:asciiTheme="minorBidi" w:hAnsiTheme="minorBidi"/>
          <w:sz w:val="24"/>
          <w:szCs w:val="24"/>
        </w:rPr>
        <w:t>exercised</w:t>
      </w:r>
      <w:r>
        <w:rPr>
          <w:rFonts w:asciiTheme="minorBidi" w:hAnsiTheme="minorBidi"/>
          <w:sz w:val="24"/>
          <w:szCs w:val="24"/>
        </w:rPr>
        <w:t xml:space="preserve"> as they produce a good proportion of both bad and good credit, although the latter usurps the former. Non-Foreign workers amongst the elder, a small subset of this already small sample of the elder further generally only seem to boast good credit. However, caution must again be advised as the overall population for the elderly in this dataset appears small. In fact, that is a problem with this dataset as a whole. It is far too small a sample size as a whole to make any real informative decisions </w:t>
      </w:r>
      <w:r w:rsidR="00543786">
        <w:rPr>
          <w:rFonts w:asciiTheme="minorBidi" w:hAnsiTheme="minorBidi"/>
          <w:sz w:val="24"/>
          <w:szCs w:val="24"/>
        </w:rPr>
        <w:t xml:space="preserve">based </w:t>
      </w:r>
      <w:r>
        <w:rPr>
          <w:rFonts w:asciiTheme="minorBidi" w:hAnsiTheme="minorBidi"/>
          <w:sz w:val="24"/>
          <w:szCs w:val="24"/>
        </w:rPr>
        <w:t xml:space="preserve">on. It is not scientifically or statistically sound so all the findings of this section and all the others must be viewed </w:t>
      </w:r>
      <w:r w:rsidRPr="00393DF3">
        <w:rPr>
          <w:rFonts w:asciiTheme="minorBidi" w:hAnsiTheme="minorBidi"/>
          <w:b/>
          <w:bCs/>
          <w:color w:val="80340D" w:themeColor="accent2" w:themeShade="80"/>
          <w:sz w:val="24"/>
          <w:szCs w:val="24"/>
        </w:rPr>
        <w:t>as food for thought at best</w:t>
      </w:r>
      <w:r w:rsidR="00543786">
        <w:rPr>
          <w:rFonts w:asciiTheme="minorBidi" w:hAnsiTheme="minorBidi"/>
          <w:sz w:val="24"/>
          <w:szCs w:val="24"/>
        </w:rPr>
        <w:t>;</w:t>
      </w:r>
      <w:r>
        <w:rPr>
          <w:rFonts w:asciiTheme="minorBidi" w:hAnsiTheme="minorBidi"/>
          <w:sz w:val="24"/>
          <w:szCs w:val="24"/>
        </w:rPr>
        <w:t xml:space="preserve"> place to get the ball rolling for further analysis.</w:t>
      </w:r>
    </w:p>
    <w:p w14:paraId="1D92426B" w14:textId="77777777" w:rsidR="00D932C5" w:rsidRPr="00D932C5" w:rsidRDefault="00D932C5" w:rsidP="00D932C5">
      <w:pPr>
        <w:rPr>
          <w:rFonts w:asciiTheme="minorBidi" w:hAnsiTheme="minorBidi"/>
          <w:b/>
          <w:bCs/>
          <w:sz w:val="24"/>
          <w:szCs w:val="24"/>
        </w:rPr>
      </w:pPr>
    </w:p>
    <w:p w14:paraId="67153021" w14:textId="77777777" w:rsidR="00D932C5" w:rsidRPr="00D932C5" w:rsidRDefault="00D932C5" w:rsidP="00D932C5">
      <w:pPr>
        <w:rPr>
          <w:rFonts w:asciiTheme="minorBidi" w:hAnsiTheme="minorBidi"/>
          <w:sz w:val="24"/>
          <w:szCs w:val="24"/>
        </w:rPr>
      </w:pPr>
    </w:p>
    <w:p w14:paraId="32E44B0A" w14:textId="77777777" w:rsidR="00D932C5" w:rsidRPr="00D932C5" w:rsidRDefault="00D932C5" w:rsidP="00D932C5">
      <w:pPr>
        <w:rPr>
          <w:rFonts w:asciiTheme="minorBidi" w:hAnsiTheme="minorBidi"/>
          <w:sz w:val="24"/>
          <w:szCs w:val="24"/>
        </w:rPr>
      </w:pPr>
    </w:p>
    <w:p w14:paraId="7B1F8B6E" w14:textId="77777777" w:rsidR="00D932C5" w:rsidRPr="00D932C5" w:rsidRDefault="00D932C5" w:rsidP="00D932C5">
      <w:pPr>
        <w:rPr>
          <w:rFonts w:asciiTheme="minorBidi" w:hAnsiTheme="minorBidi"/>
          <w:sz w:val="24"/>
          <w:szCs w:val="24"/>
        </w:rPr>
      </w:pPr>
    </w:p>
    <w:p w14:paraId="04350223" w14:textId="77777777" w:rsidR="00D932C5" w:rsidRPr="00D932C5" w:rsidRDefault="00D932C5" w:rsidP="00D932C5">
      <w:pPr>
        <w:rPr>
          <w:rFonts w:asciiTheme="minorBidi" w:hAnsiTheme="minorBidi"/>
          <w:sz w:val="24"/>
          <w:szCs w:val="24"/>
        </w:rPr>
      </w:pPr>
    </w:p>
    <w:p w14:paraId="5772A1E2" w14:textId="77777777" w:rsidR="00D932C5" w:rsidRPr="00D932C5" w:rsidRDefault="00D932C5" w:rsidP="0006558A">
      <w:pPr>
        <w:rPr>
          <w:rFonts w:asciiTheme="minorBidi" w:hAnsiTheme="minorBidi"/>
          <w:sz w:val="24"/>
          <w:szCs w:val="24"/>
        </w:rPr>
      </w:pPr>
    </w:p>
    <w:p w14:paraId="0FDDC5AB" w14:textId="77777777" w:rsidR="00346215" w:rsidRDefault="00346215" w:rsidP="0006558A">
      <w:pPr>
        <w:rPr>
          <w:rFonts w:asciiTheme="minorBidi" w:hAnsiTheme="minorBidi"/>
          <w:b/>
          <w:bCs/>
          <w:sz w:val="24"/>
          <w:szCs w:val="24"/>
        </w:rPr>
      </w:pPr>
    </w:p>
    <w:p w14:paraId="54542359" w14:textId="77777777" w:rsidR="00346215" w:rsidRDefault="00346215" w:rsidP="0006558A">
      <w:pPr>
        <w:rPr>
          <w:rFonts w:asciiTheme="minorBidi" w:hAnsiTheme="minorBidi"/>
          <w:b/>
          <w:bCs/>
          <w:sz w:val="24"/>
          <w:szCs w:val="24"/>
        </w:rPr>
      </w:pPr>
    </w:p>
    <w:p w14:paraId="4652C387" w14:textId="77777777" w:rsidR="00346215" w:rsidRDefault="00346215" w:rsidP="0006558A">
      <w:pPr>
        <w:rPr>
          <w:rFonts w:asciiTheme="minorBidi" w:hAnsiTheme="minorBidi"/>
          <w:b/>
          <w:bCs/>
          <w:sz w:val="24"/>
          <w:szCs w:val="24"/>
        </w:rPr>
      </w:pPr>
    </w:p>
    <w:p w14:paraId="2F141825" w14:textId="77777777" w:rsidR="00346215" w:rsidRDefault="00346215" w:rsidP="0006558A">
      <w:pPr>
        <w:rPr>
          <w:rFonts w:asciiTheme="minorBidi" w:hAnsiTheme="minorBidi"/>
          <w:b/>
          <w:bCs/>
          <w:sz w:val="24"/>
          <w:szCs w:val="24"/>
        </w:rPr>
      </w:pPr>
    </w:p>
    <w:p w14:paraId="5B9D1A5E" w14:textId="77777777" w:rsidR="00346215" w:rsidRDefault="00346215" w:rsidP="0006558A">
      <w:pPr>
        <w:rPr>
          <w:rFonts w:asciiTheme="minorBidi" w:hAnsiTheme="minorBidi"/>
          <w:b/>
          <w:bCs/>
          <w:sz w:val="24"/>
          <w:szCs w:val="24"/>
        </w:rPr>
      </w:pPr>
    </w:p>
    <w:p w14:paraId="46A75A10" w14:textId="77777777" w:rsidR="00346215" w:rsidRDefault="00346215" w:rsidP="0006558A">
      <w:pPr>
        <w:rPr>
          <w:rFonts w:asciiTheme="minorBidi" w:hAnsiTheme="minorBidi"/>
          <w:b/>
          <w:bCs/>
          <w:sz w:val="24"/>
          <w:szCs w:val="24"/>
        </w:rPr>
      </w:pPr>
    </w:p>
    <w:p w14:paraId="5DCABD65" w14:textId="77777777" w:rsidR="00346215" w:rsidRDefault="00346215" w:rsidP="0006558A">
      <w:pPr>
        <w:rPr>
          <w:rFonts w:asciiTheme="minorBidi" w:hAnsiTheme="minorBidi"/>
          <w:b/>
          <w:bCs/>
          <w:sz w:val="24"/>
          <w:szCs w:val="24"/>
        </w:rPr>
      </w:pPr>
    </w:p>
    <w:p w14:paraId="703D2625" w14:textId="77777777" w:rsidR="00346215" w:rsidRDefault="00346215" w:rsidP="0006558A">
      <w:pPr>
        <w:rPr>
          <w:rFonts w:asciiTheme="minorBidi" w:hAnsiTheme="minorBidi"/>
          <w:b/>
          <w:bCs/>
          <w:sz w:val="24"/>
          <w:szCs w:val="24"/>
        </w:rPr>
      </w:pPr>
    </w:p>
    <w:p w14:paraId="21CBB718" w14:textId="77777777" w:rsidR="00346215" w:rsidRDefault="00346215" w:rsidP="0006558A">
      <w:pPr>
        <w:rPr>
          <w:rFonts w:asciiTheme="minorBidi" w:hAnsiTheme="minorBidi"/>
          <w:b/>
          <w:bCs/>
          <w:sz w:val="24"/>
          <w:szCs w:val="24"/>
        </w:rPr>
      </w:pPr>
    </w:p>
    <w:p w14:paraId="1F3AEBF8" w14:textId="77777777" w:rsidR="00340CE0" w:rsidRDefault="00340CE0" w:rsidP="0006558A">
      <w:pPr>
        <w:rPr>
          <w:rFonts w:asciiTheme="minorBidi" w:hAnsiTheme="minorBidi"/>
          <w:b/>
          <w:bCs/>
          <w:sz w:val="24"/>
          <w:szCs w:val="24"/>
        </w:rPr>
      </w:pPr>
    </w:p>
    <w:p w14:paraId="789480D2" w14:textId="3FB02F52" w:rsidR="0006558A" w:rsidRPr="001D0D57" w:rsidRDefault="0006558A" w:rsidP="008110E4">
      <w:pPr>
        <w:pStyle w:val="ListParagraph"/>
        <w:numPr>
          <w:ilvl w:val="0"/>
          <w:numId w:val="5"/>
        </w:numPr>
        <w:rPr>
          <w:rFonts w:asciiTheme="minorBidi" w:hAnsiTheme="minorBidi"/>
          <w:b/>
          <w:bCs/>
          <w:color w:val="3A7C22" w:themeColor="accent6" w:themeShade="BF"/>
          <w:sz w:val="44"/>
          <w:szCs w:val="44"/>
        </w:rPr>
      </w:pPr>
      <w:r w:rsidRPr="001D0D57">
        <w:rPr>
          <w:rFonts w:asciiTheme="minorBidi" w:hAnsiTheme="minorBidi"/>
          <w:b/>
          <w:bCs/>
          <w:color w:val="3A7C22" w:themeColor="accent6" w:themeShade="BF"/>
          <w:sz w:val="44"/>
          <w:szCs w:val="44"/>
        </w:rPr>
        <w:lastRenderedPageBreak/>
        <w:t>Strategic Recommendations</w:t>
      </w:r>
    </w:p>
    <w:p w14:paraId="40A2CD6F" w14:textId="77777777" w:rsidR="008110E4" w:rsidRPr="0006558A" w:rsidRDefault="008110E4" w:rsidP="0006558A">
      <w:pPr>
        <w:rPr>
          <w:rFonts w:asciiTheme="minorBidi" w:hAnsiTheme="minorBidi"/>
          <w:b/>
          <w:bCs/>
          <w:color w:val="80340D" w:themeColor="accent2" w:themeShade="80"/>
          <w:sz w:val="40"/>
          <w:szCs w:val="40"/>
        </w:rPr>
      </w:pPr>
    </w:p>
    <w:p w14:paraId="2A7789B2" w14:textId="7272722D" w:rsidR="002812BB" w:rsidRPr="00F76FCC" w:rsidRDefault="002812BB" w:rsidP="00F76FCC">
      <w:pPr>
        <w:pStyle w:val="ListParagraph"/>
        <w:numPr>
          <w:ilvl w:val="0"/>
          <w:numId w:val="3"/>
        </w:numPr>
        <w:rPr>
          <w:rFonts w:asciiTheme="minorBidi" w:hAnsiTheme="minorBidi"/>
          <w:sz w:val="24"/>
          <w:szCs w:val="24"/>
        </w:rPr>
      </w:pPr>
      <w:r w:rsidRPr="000C2B4E">
        <w:rPr>
          <w:rFonts w:asciiTheme="minorBidi" w:hAnsiTheme="minorBidi"/>
          <w:b/>
          <w:bCs/>
          <w:color w:val="80340D" w:themeColor="accent2" w:themeShade="80"/>
          <w:sz w:val="24"/>
          <w:szCs w:val="24"/>
        </w:rPr>
        <w:t>Tailored Auto-Financing Packages for Seniors:</w:t>
      </w:r>
      <w:r w:rsidRPr="000C2B4E">
        <w:rPr>
          <w:rFonts w:asciiTheme="minorBidi" w:hAnsiTheme="minorBidi"/>
          <w:color w:val="80340D" w:themeColor="accent2" w:themeShade="80"/>
          <w:sz w:val="24"/>
          <w:szCs w:val="24"/>
        </w:rPr>
        <w:t xml:space="preserve"> </w:t>
      </w:r>
      <w:r w:rsidRPr="002812BB">
        <w:rPr>
          <w:rFonts w:asciiTheme="minorBidi" w:hAnsiTheme="minorBidi"/>
          <w:sz w:val="24"/>
          <w:szCs w:val="24"/>
        </w:rPr>
        <w:t>Develop auto-financing packages specifically designed for seniors, offering favorable terms such as low-interest rates and extended repayment periods to encourage new car purchases. These packages should take into account factors such as retirement income and fixed budgets to ensure affordability for elderly customers.</w:t>
      </w:r>
    </w:p>
    <w:p w14:paraId="22DB8282" w14:textId="279B3250" w:rsidR="002812BB" w:rsidRPr="00F76FCC" w:rsidRDefault="002812BB" w:rsidP="00F76FCC">
      <w:pPr>
        <w:pStyle w:val="ListParagraph"/>
        <w:numPr>
          <w:ilvl w:val="0"/>
          <w:numId w:val="3"/>
        </w:numPr>
        <w:rPr>
          <w:rFonts w:asciiTheme="minorBidi" w:hAnsiTheme="minorBidi"/>
          <w:sz w:val="24"/>
          <w:szCs w:val="24"/>
        </w:rPr>
      </w:pPr>
      <w:r w:rsidRPr="000C2B4E">
        <w:rPr>
          <w:rFonts w:asciiTheme="minorBidi" w:hAnsiTheme="minorBidi"/>
          <w:b/>
          <w:bCs/>
          <w:color w:val="80340D" w:themeColor="accent2" w:themeShade="80"/>
          <w:sz w:val="24"/>
          <w:szCs w:val="24"/>
        </w:rPr>
        <w:t>Financial Literacy Programs for Elderly Customers:</w:t>
      </w:r>
      <w:r w:rsidRPr="000C2B4E">
        <w:rPr>
          <w:rFonts w:asciiTheme="minorBidi" w:hAnsiTheme="minorBidi"/>
          <w:color w:val="80340D" w:themeColor="accent2" w:themeShade="80"/>
          <w:sz w:val="24"/>
          <w:szCs w:val="24"/>
        </w:rPr>
        <w:t xml:space="preserve"> </w:t>
      </w:r>
      <w:r w:rsidRPr="002812BB">
        <w:rPr>
          <w:rFonts w:asciiTheme="minorBidi" w:hAnsiTheme="minorBidi"/>
          <w:sz w:val="24"/>
          <w:szCs w:val="24"/>
        </w:rPr>
        <w:t>Extend financial literacy programs to cater specifically to elderly customers, focusing on credit management, retirement planning, and understanding loan terms. These programs should be accessible and tailored to the unique needs and preferences of seniors to empower them with the knowledge and skills to make informed financial decisions.</w:t>
      </w:r>
    </w:p>
    <w:p w14:paraId="284A4FB4" w14:textId="35B62BE6" w:rsidR="002812BB" w:rsidRPr="00F76FCC" w:rsidRDefault="002812BB" w:rsidP="00F76FCC">
      <w:pPr>
        <w:pStyle w:val="ListParagraph"/>
        <w:numPr>
          <w:ilvl w:val="0"/>
          <w:numId w:val="3"/>
        </w:numPr>
        <w:rPr>
          <w:rFonts w:asciiTheme="minorBidi" w:hAnsiTheme="minorBidi"/>
          <w:sz w:val="24"/>
          <w:szCs w:val="24"/>
        </w:rPr>
      </w:pPr>
      <w:r w:rsidRPr="000C2B4E">
        <w:rPr>
          <w:rFonts w:asciiTheme="minorBidi" w:hAnsiTheme="minorBidi"/>
          <w:b/>
          <w:bCs/>
          <w:color w:val="80340D" w:themeColor="accent2" w:themeShade="80"/>
          <w:sz w:val="24"/>
          <w:szCs w:val="24"/>
        </w:rPr>
        <w:t>Specialized Credit Products for Elderly Workers:</w:t>
      </w:r>
      <w:r w:rsidRPr="000C2B4E">
        <w:rPr>
          <w:rFonts w:asciiTheme="minorBidi" w:hAnsiTheme="minorBidi"/>
          <w:color w:val="80340D" w:themeColor="accent2" w:themeShade="80"/>
          <w:sz w:val="24"/>
          <w:szCs w:val="24"/>
        </w:rPr>
        <w:t xml:space="preserve"> </w:t>
      </w:r>
      <w:r w:rsidRPr="002812BB">
        <w:rPr>
          <w:rFonts w:asciiTheme="minorBidi" w:hAnsiTheme="minorBidi"/>
          <w:sz w:val="24"/>
          <w:szCs w:val="24"/>
        </w:rPr>
        <w:t>Design credit products tailored for elderly individuals in the 'Unskilled' and 'Unemployed &amp; Unskilled' worker segments, utilizing adjusted risk models to cater to their financial capabilities. Offer flexible repayment options and lower interest rates to accommodate their income levels and enhance their access to credit.</w:t>
      </w:r>
    </w:p>
    <w:p w14:paraId="4CEA0C63" w14:textId="296A51DB" w:rsidR="002812BB" w:rsidRPr="00F76FCC" w:rsidRDefault="002812BB" w:rsidP="00F76FCC">
      <w:pPr>
        <w:pStyle w:val="ListParagraph"/>
        <w:numPr>
          <w:ilvl w:val="0"/>
          <w:numId w:val="3"/>
        </w:numPr>
        <w:rPr>
          <w:rFonts w:asciiTheme="minorBidi" w:hAnsiTheme="minorBidi"/>
          <w:sz w:val="24"/>
          <w:szCs w:val="24"/>
        </w:rPr>
      </w:pPr>
      <w:r w:rsidRPr="000C2B4E">
        <w:rPr>
          <w:rFonts w:asciiTheme="minorBidi" w:hAnsiTheme="minorBidi"/>
          <w:b/>
          <w:bCs/>
          <w:color w:val="80340D" w:themeColor="accent2" w:themeShade="80"/>
          <w:sz w:val="24"/>
          <w:szCs w:val="24"/>
        </w:rPr>
        <w:t>Support Systems for Seniors with Credit Challenges:</w:t>
      </w:r>
      <w:r w:rsidRPr="000C2B4E">
        <w:rPr>
          <w:rFonts w:asciiTheme="minorBidi" w:hAnsiTheme="minorBidi"/>
          <w:color w:val="80340D" w:themeColor="accent2" w:themeShade="80"/>
          <w:sz w:val="24"/>
          <w:szCs w:val="24"/>
        </w:rPr>
        <w:t xml:space="preserve"> </w:t>
      </w:r>
      <w:r w:rsidRPr="002812BB">
        <w:rPr>
          <w:rFonts w:asciiTheme="minorBidi" w:hAnsiTheme="minorBidi"/>
          <w:sz w:val="24"/>
          <w:szCs w:val="24"/>
        </w:rPr>
        <w:t>Implement dedicated support systems for seniors facing credit challenges, particularly those with 'Critical Accounts'. Provide personalized financial counseling, debt management solutions, and assistance in negotiating with creditors to prevent further financial deterioration and restore stability.</w:t>
      </w:r>
    </w:p>
    <w:p w14:paraId="343DDF37" w14:textId="798B6083" w:rsidR="002812BB" w:rsidRPr="00F76FCC" w:rsidRDefault="002812BB" w:rsidP="00F76FCC">
      <w:pPr>
        <w:pStyle w:val="ListParagraph"/>
        <w:numPr>
          <w:ilvl w:val="0"/>
          <w:numId w:val="3"/>
        </w:numPr>
        <w:rPr>
          <w:rFonts w:asciiTheme="minorBidi" w:hAnsiTheme="minorBidi"/>
          <w:sz w:val="24"/>
          <w:szCs w:val="24"/>
        </w:rPr>
      </w:pPr>
      <w:r w:rsidRPr="000C2B4E">
        <w:rPr>
          <w:rFonts w:asciiTheme="minorBidi" w:hAnsiTheme="minorBidi"/>
          <w:b/>
          <w:bCs/>
          <w:color w:val="80340D" w:themeColor="accent2" w:themeShade="80"/>
          <w:sz w:val="24"/>
          <w:szCs w:val="24"/>
        </w:rPr>
        <w:t>Rental Housing-Oriented Financial Products for Seniors:</w:t>
      </w:r>
      <w:r w:rsidRPr="001D0D57">
        <w:rPr>
          <w:rFonts w:asciiTheme="minorBidi" w:hAnsiTheme="minorBidi"/>
          <w:color w:val="3A7C22" w:themeColor="accent6" w:themeShade="BF"/>
          <w:sz w:val="24"/>
          <w:szCs w:val="24"/>
        </w:rPr>
        <w:t xml:space="preserve"> </w:t>
      </w:r>
      <w:r w:rsidRPr="002812BB">
        <w:rPr>
          <w:rFonts w:asciiTheme="minorBidi" w:hAnsiTheme="minorBidi"/>
          <w:sz w:val="24"/>
          <w:szCs w:val="24"/>
        </w:rPr>
        <w:t>Create specialized credit lines or financial products tailored for seniors in rental housing, ensuring they have access to necessary funds without over-leveraging or compromising their financial security. These products should offer flexibility in repayment and competitive terms to meet the unique needs of elderly renters.</w:t>
      </w:r>
    </w:p>
    <w:p w14:paraId="3FAD97C6" w14:textId="77777777" w:rsidR="00F76FCC" w:rsidRDefault="00F76FCC" w:rsidP="002812BB">
      <w:pPr>
        <w:rPr>
          <w:rFonts w:asciiTheme="minorBidi" w:hAnsiTheme="minorBidi"/>
          <w:sz w:val="24"/>
          <w:szCs w:val="24"/>
        </w:rPr>
      </w:pPr>
    </w:p>
    <w:p w14:paraId="44A905D7" w14:textId="730270C8" w:rsidR="002812BB" w:rsidRPr="002812BB" w:rsidRDefault="002812BB" w:rsidP="002812BB">
      <w:pPr>
        <w:rPr>
          <w:rFonts w:asciiTheme="minorBidi" w:hAnsiTheme="minorBidi"/>
          <w:sz w:val="24"/>
          <w:szCs w:val="24"/>
        </w:rPr>
      </w:pPr>
      <w:r w:rsidRPr="002812BB">
        <w:rPr>
          <w:rFonts w:asciiTheme="minorBidi" w:hAnsiTheme="minorBidi"/>
          <w:sz w:val="24"/>
          <w:szCs w:val="24"/>
        </w:rPr>
        <w:t>By incorporating these tailored recommendations into the bank's strategy, it can effectively address the specific financial needs and challenges faced by the elderly demographic, ultimately reducing risk and increasing customer satisfaction within this segment.</w:t>
      </w:r>
    </w:p>
    <w:p w14:paraId="19978B9F" w14:textId="77777777" w:rsidR="008110E4" w:rsidRDefault="008110E4" w:rsidP="0006558A">
      <w:pPr>
        <w:rPr>
          <w:rFonts w:asciiTheme="minorBidi" w:hAnsiTheme="minorBidi"/>
          <w:b/>
          <w:bCs/>
          <w:sz w:val="24"/>
          <w:szCs w:val="24"/>
        </w:rPr>
      </w:pPr>
    </w:p>
    <w:p w14:paraId="11ACC796" w14:textId="77777777" w:rsidR="008110E4" w:rsidRDefault="008110E4" w:rsidP="0006558A">
      <w:pPr>
        <w:rPr>
          <w:rFonts w:asciiTheme="minorBidi" w:hAnsiTheme="minorBidi"/>
          <w:b/>
          <w:bCs/>
          <w:sz w:val="24"/>
          <w:szCs w:val="24"/>
        </w:rPr>
      </w:pPr>
    </w:p>
    <w:p w14:paraId="747F6054" w14:textId="77777777" w:rsidR="00C37EA6" w:rsidRDefault="00C37EA6" w:rsidP="0006558A">
      <w:pPr>
        <w:rPr>
          <w:rFonts w:asciiTheme="minorBidi" w:hAnsiTheme="minorBidi"/>
          <w:b/>
          <w:bCs/>
          <w:sz w:val="24"/>
          <w:szCs w:val="24"/>
        </w:rPr>
      </w:pPr>
    </w:p>
    <w:p w14:paraId="41D744C6" w14:textId="77777777" w:rsidR="00340CE0" w:rsidRDefault="00340CE0" w:rsidP="0006558A">
      <w:pPr>
        <w:rPr>
          <w:rFonts w:asciiTheme="minorBidi" w:hAnsiTheme="minorBidi"/>
          <w:b/>
          <w:bCs/>
          <w:sz w:val="24"/>
          <w:szCs w:val="24"/>
        </w:rPr>
      </w:pPr>
    </w:p>
    <w:p w14:paraId="08914550" w14:textId="325E1CF6" w:rsidR="0006558A" w:rsidRPr="001D0D57" w:rsidRDefault="001D0D57" w:rsidP="008110E4">
      <w:pPr>
        <w:pStyle w:val="ListParagraph"/>
        <w:numPr>
          <w:ilvl w:val="0"/>
          <w:numId w:val="4"/>
        </w:numPr>
        <w:rPr>
          <w:rFonts w:asciiTheme="minorBidi" w:hAnsiTheme="minorBidi"/>
          <w:b/>
          <w:bCs/>
          <w:color w:val="3A7C22" w:themeColor="accent6" w:themeShade="BF"/>
          <w:sz w:val="44"/>
          <w:szCs w:val="44"/>
        </w:rPr>
      </w:pPr>
      <w:r w:rsidRPr="001D0D57">
        <w:rPr>
          <w:rFonts w:asciiTheme="minorBidi" w:hAnsiTheme="minorBidi"/>
          <w:b/>
          <w:bCs/>
          <w:color w:val="3A7C22" w:themeColor="accent6" w:themeShade="BF"/>
          <w:sz w:val="44"/>
          <w:szCs w:val="44"/>
        </w:rPr>
        <w:lastRenderedPageBreak/>
        <w:t xml:space="preserve"> </w:t>
      </w:r>
      <w:r w:rsidR="0006558A" w:rsidRPr="001D0D57">
        <w:rPr>
          <w:rFonts w:asciiTheme="minorBidi" w:hAnsiTheme="minorBidi"/>
          <w:b/>
          <w:bCs/>
          <w:color w:val="3A7C22" w:themeColor="accent6" w:themeShade="BF"/>
          <w:sz w:val="44"/>
          <w:szCs w:val="44"/>
        </w:rPr>
        <w:t>Conclusion</w:t>
      </w:r>
    </w:p>
    <w:p w14:paraId="46637046" w14:textId="77777777" w:rsidR="008110E4" w:rsidRDefault="008110E4" w:rsidP="0006558A">
      <w:pPr>
        <w:rPr>
          <w:rFonts w:asciiTheme="minorBidi" w:hAnsiTheme="minorBidi"/>
          <w:sz w:val="24"/>
          <w:szCs w:val="24"/>
        </w:rPr>
      </w:pPr>
    </w:p>
    <w:p w14:paraId="481CC8F5" w14:textId="50FE97FE" w:rsidR="0006558A" w:rsidRPr="0006558A" w:rsidRDefault="008110E4" w:rsidP="003A6858">
      <w:pPr>
        <w:spacing w:line="600" w:lineRule="auto"/>
        <w:rPr>
          <w:rFonts w:asciiTheme="minorBidi" w:hAnsiTheme="minorBidi"/>
          <w:sz w:val="24"/>
          <w:szCs w:val="24"/>
        </w:rPr>
      </w:pPr>
      <w:r w:rsidRPr="008110E4">
        <w:rPr>
          <w:rFonts w:asciiTheme="minorBidi" w:hAnsiTheme="minorBidi"/>
          <w:sz w:val="24"/>
          <w:szCs w:val="24"/>
        </w:rPr>
        <w:t>In summa</w:t>
      </w:r>
      <w:r>
        <w:rPr>
          <w:rFonts w:asciiTheme="minorBidi" w:hAnsiTheme="minorBidi"/>
          <w:sz w:val="24"/>
          <w:szCs w:val="24"/>
        </w:rPr>
        <w:t>tion</w:t>
      </w:r>
      <w:r w:rsidRPr="008110E4">
        <w:rPr>
          <w:rFonts w:asciiTheme="minorBidi" w:hAnsiTheme="minorBidi"/>
          <w:sz w:val="24"/>
          <w:szCs w:val="24"/>
        </w:rPr>
        <w:t xml:space="preserve">, the analysis highlights </w:t>
      </w:r>
      <w:r>
        <w:rPr>
          <w:rFonts w:asciiTheme="minorBidi" w:hAnsiTheme="minorBidi"/>
          <w:sz w:val="24"/>
          <w:szCs w:val="24"/>
        </w:rPr>
        <w:t>the senior, above 65, demographic’s</w:t>
      </w:r>
      <w:r w:rsidRPr="008110E4">
        <w:rPr>
          <w:rFonts w:asciiTheme="minorBidi" w:hAnsiTheme="minorBidi"/>
          <w:sz w:val="24"/>
          <w:szCs w:val="24"/>
        </w:rPr>
        <w:t xml:space="preserve"> conservative credit profiles but reveals nuanced trends in employment, housing, and credit behaviors. Tailored strategies</w:t>
      </w:r>
      <w:r w:rsidR="00B76E0E">
        <w:rPr>
          <w:rFonts w:asciiTheme="minorBidi" w:hAnsiTheme="minorBidi"/>
          <w:sz w:val="24"/>
          <w:szCs w:val="24"/>
        </w:rPr>
        <w:t xml:space="preserve"> including</w:t>
      </w:r>
      <w:r w:rsidRPr="008110E4">
        <w:rPr>
          <w:rFonts w:asciiTheme="minorBidi" w:hAnsiTheme="minorBidi"/>
          <w:sz w:val="24"/>
          <w:szCs w:val="24"/>
        </w:rPr>
        <w:t xml:space="preserve"> specialized auto-financing, financial literacy programs, and support for those facing credit challenges </w:t>
      </w:r>
      <w:r w:rsidR="00B76E0E">
        <w:rPr>
          <w:rFonts w:asciiTheme="minorBidi" w:hAnsiTheme="minorBidi"/>
          <w:sz w:val="24"/>
          <w:szCs w:val="24"/>
        </w:rPr>
        <w:t>are also</w:t>
      </w:r>
      <w:r w:rsidRPr="008110E4">
        <w:rPr>
          <w:rFonts w:asciiTheme="minorBidi" w:hAnsiTheme="minorBidi"/>
          <w:sz w:val="24"/>
          <w:szCs w:val="24"/>
        </w:rPr>
        <w:t xml:space="preserve"> recommended. However, </w:t>
      </w:r>
      <w:r w:rsidRPr="008110E4">
        <w:rPr>
          <w:rFonts w:asciiTheme="minorBidi" w:hAnsiTheme="minorBidi"/>
          <w:b/>
          <w:bCs/>
          <w:sz w:val="24"/>
          <w:szCs w:val="24"/>
        </w:rPr>
        <w:t>the limited dataset necessitates caution and further research for robust conclusions</w:t>
      </w:r>
      <w:r w:rsidRPr="008110E4">
        <w:rPr>
          <w:rFonts w:asciiTheme="minorBidi" w:hAnsiTheme="minorBidi"/>
          <w:sz w:val="24"/>
          <w:szCs w:val="24"/>
        </w:rPr>
        <w:t xml:space="preserve">. </w:t>
      </w:r>
      <w:r>
        <w:rPr>
          <w:rFonts w:asciiTheme="minorBidi" w:hAnsiTheme="minorBidi"/>
          <w:sz w:val="24"/>
          <w:szCs w:val="24"/>
        </w:rPr>
        <w:t>Regardless, this</w:t>
      </w:r>
      <w:r w:rsidRPr="008110E4">
        <w:rPr>
          <w:rFonts w:asciiTheme="minorBidi" w:hAnsiTheme="minorBidi"/>
          <w:sz w:val="24"/>
          <w:szCs w:val="24"/>
        </w:rPr>
        <w:t xml:space="preserve"> report</w:t>
      </w:r>
      <w:r>
        <w:rPr>
          <w:rFonts w:asciiTheme="minorBidi" w:hAnsiTheme="minorBidi"/>
          <w:sz w:val="24"/>
          <w:szCs w:val="24"/>
        </w:rPr>
        <w:t xml:space="preserve"> endeavoured to</w:t>
      </w:r>
      <w:r w:rsidRPr="008110E4">
        <w:rPr>
          <w:rFonts w:asciiTheme="minorBidi" w:hAnsiTheme="minorBidi"/>
          <w:sz w:val="24"/>
          <w:szCs w:val="24"/>
        </w:rPr>
        <w:t xml:space="preserve"> offer valuable insights to inform strategic credit management for our client, emphasizing the importance of tailored approaches to meet the unique needs of the senior demographic</w:t>
      </w:r>
      <w:r>
        <w:rPr>
          <w:rFonts w:asciiTheme="minorBidi" w:hAnsiTheme="minorBidi"/>
          <w:sz w:val="24"/>
          <w:szCs w:val="24"/>
        </w:rPr>
        <w:t xml:space="preserve"> and hopefully it gets the ball-rolling for deeper analysis with larger datasets.</w:t>
      </w:r>
    </w:p>
    <w:p w14:paraId="4F043354" w14:textId="77777777" w:rsidR="00294581" w:rsidRDefault="00294581" w:rsidP="003A6858">
      <w:pPr>
        <w:spacing w:line="600" w:lineRule="auto"/>
        <w:rPr>
          <w:rFonts w:asciiTheme="minorBidi" w:hAnsiTheme="minorBidi"/>
          <w:sz w:val="24"/>
          <w:szCs w:val="24"/>
        </w:rPr>
      </w:pPr>
    </w:p>
    <w:p w14:paraId="7D00176C" w14:textId="77777777" w:rsidR="003A6858" w:rsidRDefault="003A6858" w:rsidP="00930CC8">
      <w:pPr>
        <w:spacing w:line="480" w:lineRule="auto"/>
        <w:rPr>
          <w:rFonts w:asciiTheme="minorBidi" w:hAnsiTheme="minorBidi"/>
          <w:sz w:val="24"/>
          <w:szCs w:val="24"/>
        </w:rPr>
      </w:pPr>
    </w:p>
    <w:p w14:paraId="272F2E56" w14:textId="77777777" w:rsidR="003A6858" w:rsidRDefault="003A6858" w:rsidP="00930CC8">
      <w:pPr>
        <w:spacing w:line="480" w:lineRule="auto"/>
        <w:rPr>
          <w:rFonts w:asciiTheme="minorBidi" w:hAnsiTheme="minorBidi"/>
          <w:sz w:val="24"/>
          <w:szCs w:val="24"/>
        </w:rPr>
      </w:pPr>
    </w:p>
    <w:p w14:paraId="3002E39B" w14:textId="77777777" w:rsidR="003A6858" w:rsidRDefault="003A6858" w:rsidP="00930CC8">
      <w:pPr>
        <w:spacing w:line="480" w:lineRule="auto"/>
        <w:rPr>
          <w:rFonts w:asciiTheme="minorBidi" w:hAnsiTheme="minorBidi"/>
          <w:sz w:val="24"/>
          <w:szCs w:val="24"/>
        </w:rPr>
      </w:pPr>
    </w:p>
    <w:p w14:paraId="7F830AB1" w14:textId="77777777" w:rsidR="003A6858" w:rsidRDefault="003A6858" w:rsidP="00930CC8">
      <w:pPr>
        <w:spacing w:line="480" w:lineRule="auto"/>
        <w:rPr>
          <w:rFonts w:asciiTheme="minorBidi" w:hAnsiTheme="minorBidi"/>
          <w:sz w:val="24"/>
          <w:szCs w:val="24"/>
        </w:rPr>
      </w:pPr>
    </w:p>
    <w:p w14:paraId="5FA09762" w14:textId="77777777" w:rsidR="003C2EE4" w:rsidRDefault="003C2EE4" w:rsidP="00930CC8">
      <w:pPr>
        <w:spacing w:line="480" w:lineRule="auto"/>
        <w:rPr>
          <w:rFonts w:asciiTheme="minorBidi" w:hAnsiTheme="minorBidi"/>
          <w:sz w:val="24"/>
          <w:szCs w:val="24"/>
        </w:rPr>
      </w:pPr>
    </w:p>
    <w:p w14:paraId="5964C4F2" w14:textId="77777777" w:rsidR="003C2EE4" w:rsidRDefault="003C2EE4" w:rsidP="00930CC8">
      <w:pPr>
        <w:spacing w:line="480" w:lineRule="auto"/>
        <w:rPr>
          <w:rFonts w:asciiTheme="minorBidi" w:hAnsiTheme="minorBidi"/>
          <w:sz w:val="24"/>
          <w:szCs w:val="24"/>
        </w:rPr>
      </w:pPr>
    </w:p>
    <w:p w14:paraId="23C9D54B" w14:textId="77777777" w:rsidR="00340CE0" w:rsidRDefault="00340CE0" w:rsidP="00930CC8">
      <w:pPr>
        <w:spacing w:line="480" w:lineRule="auto"/>
        <w:rPr>
          <w:rFonts w:asciiTheme="minorBidi" w:hAnsiTheme="minorBidi"/>
          <w:sz w:val="24"/>
          <w:szCs w:val="24"/>
        </w:rPr>
      </w:pPr>
    </w:p>
    <w:p w14:paraId="0A1F5642" w14:textId="77777777" w:rsidR="00340CE0" w:rsidRDefault="00340CE0" w:rsidP="00930CC8">
      <w:pPr>
        <w:spacing w:line="480" w:lineRule="auto"/>
        <w:rPr>
          <w:rFonts w:asciiTheme="minorBidi" w:hAnsiTheme="minorBidi"/>
          <w:sz w:val="24"/>
          <w:szCs w:val="24"/>
        </w:rPr>
      </w:pPr>
    </w:p>
    <w:p w14:paraId="0016C4C0" w14:textId="5A83CFCD" w:rsidR="00930CC8" w:rsidRPr="001D0D57" w:rsidRDefault="006377D3" w:rsidP="006377D3">
      <w:pPr>
        <w:pStyle w:val="ListParagraph"/>
        <w:numPr>
          <w:ilvl w:val="0"/>
          <w:numId w:val="4"/>
        </w:numPr>
        <w:rPr>
          <w:rFonts w:asciiTheme="minorBidi" w:hAnsiTheme="minorBidi"/>
          <w:b/>
          <w:bCs/>
          <w:color w:val="3A7C22" w:themeColor="accent6" w:themeShade="BF"/>
          <w:sz w:val="44"/>
          <w:szCs w:val="44"/>
        </w:rPr>
      </w:pPr>
      <w:r w:rsidRPr="001D0D57">
        <w:rPr>
          <w:rFonts w:asciiTheme="minorBidi" w:hAnsiTheme="minorBidi"/>
          <w:b/>
          <w:bCs/>
          <w:color w:val="3A7C22" w:themeColor="accent6" w:themeShade="BF"/>
          <w:sz w:val="44"/>
          <w:szCs w:val="44"/>
        </w:rPr>
        <w:t>Appendix</w:t>
      </w:r>
    </w:p>
    <w:p w14:paraId="4E29ECBE" w14:textId="77777777" w:rsidR="006377D3" w:rsidRDefault="006377D3" w:rsidP="006377D3">
      <w:pPr>
        <w:rPr>
          <w:rFonts w:asciiTheme="minorBidi" w:hAnsiTheme="minorBidi"/>
          <w:sz w:val="24"/>
          <w:szCs w:val="24"/>
        </w:rPr>
      </w:pPr>
    </w:p>
    <w:p w14:paraId="53102F2E" w14:textId="3BF2C2C6" w:rsidR="006377D3" w:rsidRDefault="006377D3" w:rsidP="006377D3">
      <w:pPr>
        <w:rPr>
          <w:rFonts w:asciiTheme="minorBidi" w:hAnsiTheme="minorBidi"/>
          <w:sz w:val="24"/>
          <w:szCs w:val="24"/>
        </w:rPr>
      </w:pPr>
      <w:r>
        <w:rPr>
          <w:rFonts w:asciiTheme="minorBidi" w:hAnsiTheme="minorBidi"/>
          <w:sz w:val="24"/>
          <w:szCs w:val="24"/>
        </w:rPr>
        <w:t>Below are screenshots of the</w:t>
      </w:r>
      <w:r w:rsidR="003A6858">
        <w:rPr>
          <w:rFonts w:asciiTheme="minorBidi" w:hAnsiTheme="minorBidi"/>
          <w:sz w:val="24"/>
          <w:szCs w:val="24"/>
        </w:rPr>
        <w:t xml:space="preserve"> </w:t>
      </w:r>
      <w:r w:rsidR="003A6858" w:rsidRPr="003A6858">
        <w:rPr>
          <w:rFonts w:asciiTheme="minorBidi" w:hAnsiTheme="minorBidi"/>
          <w:b/>
          <w:bCs/>
          <w:color w:val="3A7C22" w:themeColor="accent6" w:themeShade="BF"/>
          <w:sz w:val="24"/>
          <w:szCs w:val="24"/>
        </w:rPr>
        <w:t>2</w:t>
      </w:r>
      <w:r>
        <w:rPr>
          <w:rFonts w:asciiTheme="minorBidi" w:hAnsiTheme="minorBidi"/>
          <w:sz w:val="24"/>
          <w:szCs w:val="24"/>
        </w:rPr>
        <w:t xml:space="preserve"> Dashboards created for this report’s analyses as well as links to them:</w:t>
      </w:r>
    </w:p>
    <w:p w14:paraId="753CDBCF" w14:textId="77777777" w:rsidR="00B76E0E" w:rsidRDefault="00B76E0E" w:rsidP="006377D3">
      <w:pPr>
        <w:rPr>
          <w:rFonts w:asciiTheme="minorBidi" w:hAnsiTheme="minorBidi"/>
          <w:sz w:val="24"/>
          <w:szCs w:val="24"/>
        </w:rPr>
      </w:pPr>
    </w:p>
    <w:p w14:paraId="44D32851" w14:textId="47BE0240" w:rsidR="009548E3" w:rsidRPr="009548E3" w:rsidRDefault="009548E3" w:rsidP="006377D3">
      <w:pPr>
        <w:rPr>
          <w:rFonts w:asciiTheme="minorBidi" w:hAnsiTheme="minorBidi"/>
          <w:b/>
          <w:bCs/>
          <w:color w:val="80340D" w:themeColor="accent2" w:themeShade="80"/>
          <w:sz w:val="24"/>
          <w:szCs w:val="24"/>
        </w:rPr>
      </w:pPr>
      <w:r w:rsidRPr="009548E3">
        <w:rPr>
          <w:rFonts w:asciiTheme="minorBidi" w:hAnsiTheme="minorBidi"/>
          <w:b/>
          <w:bCs/>
          <w:color w:val="80340D" w:themeColor="accent2" w:themeShade="80"/>
          <w:sz w:val="24"/>
          <w:szCs w:val="24"/>
        </w:rPr>
        <w:t>Dashboard 1:</w:t>
      </w:r>
    </w:p>
    <w:p w14:paraId="613DF2A9" w14:textId="2820A9EF" w:rsidR="006377D3" w:rsidRDefault="003A6858" w:rsidP="003A6858">
      <w:pPr>
        <w:jc w:val="center"/>
        <w:rPr>
          <w:rFonts w:asciiTheme="minorBidi" w:hAnsiTheme="minorBidi"/>
          <w:sz w:val="24"/>
          <w:szCs w:val="24"/>
        </w:rPr>
      </w:pPr>
      <w:r>
        <w:rPr>
          <w:rFonts w:asciiTheme="minorBidi" w:hAnsiTheme="minorBidi"/>
          <w:noProof/>
          <w:sz w:val="24"/>
          <w:szCs w:val="24"/>
        </w:rPr>
        <w:drawing>
          <wp:inline distT="0" distB="0" distL="0" distR="0" wp14:anchorId="0824045A" wp14:editId="61B65102">
            <wp:extent cx="6150337" cy="3459480"/>
            <wp:effectExtent l="0" t="0" r="3175" b="7620"/>
            <wp:docPr id="2143743327" name="Picture 2"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743327" name="Picture 2" descr="A close-up of a graph&#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74635" cy="3473148"/>
                    </a:xfrm>
                    <a:prstGeom prst="rect">
                      <a:avLst/>
                    </a:prstGeom>
                  </pic:spPr>
                </pic:pic>
              </a:graphicData>
            </a:graphic>
          </wp:inline>
        </w:drawing>
      </w:r>
    </w:p>
    <w:p w14:paraId="2E31306A" w14:textId="670E59AF" w:rsidR="0098728F" w:rsidRDefault="0098728F" w:rsidP="0098728F">
      <w:pPr>
        <w:rPr>
          <w:rFonts w:asciiTheme="minorBidi" w:hAnsiTheme="minorBidi"/>
          <w:sz w:val="24"/>
          <w:szCs w:val="24"/>
        </w:rPr>
      </w:pPr>
      <w:hyperlink r:id="rId8" w:history="1">
        <w:r w:rsidRPr="0098728F">
          <w:rPr>
            <w:rStyle w:val="Hyperlink"/>
            <w:rFonts w:asciiTheme="minorBidi" w:hAnsiTheme="minorBidi"/>
            <w:sz w:val="24"/>
            <w:szCs w:val="24"/>
          </w:rPr>
          <w:t>Link to Dash</w:t>
        </w:r>
        <w:r w:rsidRPr="0098728F">
          <w:rPr>
            <w:rStyle w:val="Hyperlink"/>
            <w:rFonts w:asciiTheme="minorBidi" w:hAnsiTheme="minorBidi"/>
            <w:sz w:val="24"/>
            <w:szCs w:val="24"/>
          </w:rPr>
          <w:t>board</w:t>
        </w:r>
      </w:hyperlink>
    </w:p>
    <w:p w14:paraId="21214BE6" w14:textId="77777777" w:rsidR="0098728F" w:rsidRDefault="0098728F" w:rsidP="0098728F">
      <w:pPr>
        <w:rPr>
          <w:rFonts w:asciiTheme="minorBidi" w:hAnsiTheme="minorBidi"/>
          <w:sz w:val="24"/>
          <w:szCs w:val="24"/>
        </w:rPr>
      </w:pPr>
    </w:p>
    <w:p w14:paraId="01F9E0E8" w14:textId="77777777" w:rsidR="009548E3" w:rsidRDefault="009548E3" w:rsidP="0098728F">
      <w:pPr>
        <w:rPr>
          <w:rFonts w:asciiTheme="minorBidi" w:hAnsiTheme="minorBidi"/>
          <w:sz w:val="24"/>
          <w:szCs w:val="24"/>
        </w:rPr>
      </w:pPr>
    </w:p>
    <w:p w14:paraId="305DAB3C" w14:textId="77777777" w:rsidR="009548E3" w:rsidRDefault="009548E3" w:rsidP="0098728F">
      <w:pPr>
        <w:rPr>
          <w:rFonts w:asciiTheme="minorBidi" w:hAnsiTheme="minorBidi"/>
          <w:sz w:val="24"/>
          <w:szCs w:val="24"/>
        </w:rPr>
      </w:pPr>
    </w:p>
    <w:p w14:paraId="660AB9E9" w14:textId="77777777" w:rsidR="009548E3" w:rsidRDefault="009548E3" w:rsidP="0098728F">
      <w:pPr>
        <w:rPr>
          <w:rFonts w:asciiTheme="minorBidi" w:hAnsiTheme="minorBidi"/>
          <w:sz w:val="24"/>
          <w:szCs w:val="24"/>
        </w:rPr>
      </w:pPr>
    </w:p>
    <w:p w14:paraId="258B9973" w14:textId="77777777" w:rsidR="009548E3" w:rsidRDefault="009548E3" w:rsidP="0098728F">
      <w:pPr>
        <w:rPr>
          <w:rFonts w:asciiTheme="minorBidi" w:hAnsiTheme="minorBidi"/>
          <w:sz w:val="24"/>
          <w:szCs w:val="24"/>
        </w:rPr>
      </w:pPr>
    </w:p>
    <w:p w14:paraId="1B0000C2" w14:textId="77777777" w:rsidR="009548E3" w:rsidRDefault="009548E3" w:rsidP="0098728F">
      <w:pPr>
        <w:rPr>
          <w:rFonts w:asciiTheme="minorBidi" w:hAnsiTheme="minorBidi"/>
          <w:sz w:val="24"/>
          <w:szCs w:val="24"/>
        </w:rPr>
      </w:pPr>
    </w:p>
    <w:p w14:paraId="61621EE1" w14:textId="77777777" w:rsidR="009548E3" w:rsidRDefault="009548E3" w:rsidP="0098728F">
      <w:pPr>
        <w:rPr>
          <w:rFonts w:asciiTheme="minorBidi" w:hAnsiTheme="minorBidi"/>
          <w:sz w:val="24"/>
          <w:szCs w:val="24"/>
        </w:rPr>
      </w:pPr>
    </w:p>
    <w:p w14:paraId="2CDA3968" w14:textId="77777777" w:rsidR="009548E3" w:rsidRDefault="009548E3" w:rsidP="0098728F">
      <w:pPr>
        <w:rPr>
          <w:rFonts w:asciiTheme="minorBidi" w:hAnsiTheme="minorBidi"/>
          <w:sz w:val="24"/>
          <w:szCs w:val="24"/>
        </w:rPr>
      </w:pPr>
    </w:p>
    <w:p w14:paraId="025CB31E" w14:textId="77777777" w:rsidR="009548E3" w:rsidRDefault="009548E3" w:rsidP="0098728F">
      <w:pPr>
        <w:rPr>
          <w:rFonts w:asciiTheme="minorBidi" w:hAnsiTheme="minorBidi"/>
          <w:sz w:val="24"/>
          <w:szCs w:val="24"/>
        </w:rPr>
      </w:pPr>
    </w:p>
    <w:p w14:paraId="55207046" w14:textId="77777777" w:rsidR="009548E3" w:rsidRDefault="009548E3" w:rsidP="0098728F">
      <w:pPr>
        <w:rPr>
          <w:rFonts w:asciiTheme="minorBidi" w:hAnsiTheme="minorBidi"/>
          <w:sz w:val="24"/>
          <w:szCs w:val="24"/>
        </w:rPr>
      </w:pPr>
    </w:p>
    <w:p w14:paraId="1AB64384" w14:textId="77777777" w:rsidR="009548E3" w:rsidRDefault="009548E3" w:rsidP="0098728F">
      <w:pPr>
        <w:rPr>
          <w:rFonts w:asciiTheme="minorBidi" w:hAnsiTheme="minorBidi"/>
          <w:sz w:val="24"/>
          <w:szCs w:val="24"/>
        </w:rPr>
      </w:pPr>
    </w:p>
    <w:p w14:paraId="51BCE998" w14:textId="36435546" w:rsidR="009548E3" w:rsidRPr="009548E3" w:rsidRDefault="009548E3" w:rsidP="0098728F">
      <w:pPr>
        <w:rPr>
          <w:rFonts w:asciiTheme="minorBidi" w:hAnsiTheme="minorBidi"/>
          <w:b/>
          <w:bCs/>
          <w:color w:val="80340D" w:themeColor="accent2" w:themeShade="80"/>
          <w:sz w:val="24"/>
          <w:szCs w:val="24"/>
        </w:rPr>
      </w:pPr>
      <w:r w:rsidRPr="009548E3">
        <w:rPr>
          <w:rFonts w:asciiTheme="minorBidi" w:hAnsiTheme="minorBidi"/>
          <w:b/>
          <w:bCs/>
          <w:color w:val="80340D" w:themeColor="accent2" w:themeShade="80"/>
          <w:sz w:val="24"/>
          <w:szCs w:val="24"/>
        </w:rPr>
        <w:t>Dashboard 2:</w:t>
      </w:r>
    </w:p>
    <w:p w14:paraId="0B62A08F" w14:textId="2B366066" w:rsidR="0098728F" w:rsidRDefault="00C147A9" w:rsidP="002F6FA9">
      <w:pPr>
        <w:jc w:val="center"/>
        <w:rPr>
          <w:rFonts w:asciiTheme="minorBidi" w:hAnsiTheme="minorBidi"/>
          <w:sz w:val="24"/>
          <w:szCs w:val="24"/>
        </w:rPr>
      </w:pPr>
      <w:r>
        <w:rPr>
          <w:rFonts w:asciiTheme="minorBidi" w:hAnsiTheme="minorBidi"/>
          <w:noProof/>
          <w:sz w:val="24"/>
          <w:szCs w:val="24"/>
        </w:rPr>
        <w:drawing>
          <wp:inline distT="0" distB="0" distL="0" distR="0" wp14:anchorId="601CE3A6" wp14:editId="5F798D2E">
            <wp:extent cx="6190979" cy="3482340"/>
            <wp:effectExtent l="0" t="0" r="635" b="3810"/>
            <wp:docPr id="1194048797" name="Picture 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048797" name="Picture 4" descr="A screenshot of a graph&#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95731" cy="3485013"/>
                    </a:xfrm>
                    <a:prstGeom prst="rect">
                      <a:avLst/>
                    </a:prstGeom>
                  </pic:spPr>
                </pic:pic>
              </a:graphicData>
            </a:graphic>
          </wp:inline>
        </w:drawing>
      </w:r>
    </w:p>
    <w:p w14:paraId="0AC4B0A1" w14:textId="698021E9" w:rsidR="002F6FA9" w:rsidRDefault="002F6FA9" w:rsidP="0098728F">
      <w:pPr>
        <w:rPr>
          <w:rFonts w:asciiTheme="minorBidi" w:hAnsiTheme="minorBidi"/>
          <w:sz w:val="24"/>
          <w:szCs w:val="24"/>
        </w:rPr>
      </w:pPr>
      <w:hyperlink r:id="rId10" w:history="1">
        <w:r w:rsidRPr="002F6FA9">
          <w:rPr>
            <w:rStyle w:val="Hyperlink"/>
            <w:rFonts w:asciiTheme="minorBidi" w:hAnsiTheme="minorBidi"/>
            <w:sz w:val="24"/>
            <w:szCs w:val="24"/>
          </w:rPr>
          <w:t>Link to Dashboa</w:t>
        </w:r>
        <w:r w:rsidRPr="002F6FA9">
          <w:rPr>
            <w:rStyle w:val="Hyperlink"/>
            <w:rFonts w:asciiTheme="minorBidi" w:hAnsiTheme="minorBidi"/>
            <w:sz w:val="24"/>
            <w:szCs w:val="24"/>
          </w:rPr>
          <w:t>rd</w:t>
        </w:r>
      </w:hyperlink>
    </w:p>
    <w:p w14:paraId="660C86C4" w14:textId="77777777" w:rsidR="00593A6B" w:rsidRDefault="00593A6B" w:rsidP="0098728F">
      <w:pPr>
        <w:rPr>
          <w:rFonts w:asciiTheme="minorBidi" w:hAnsiTheme="minorBidi"/>
          <w:sz w:val="24"/>
          <w:szCs w:val="24"/>
        </w:rPr>
      </w:pPr>
    </w:p>
    <w:p w14:paraId="314B06BF" w14:textId="58F5BACF" w:rsidR="002F6FA9" w:rsidRDefault="002F6FA9" w:rsidP="0098728F">
      <w:pPr>
        <w:rPr>
          <w:rFonts w:asciiTheme="minorBidi" w:hAnsiTheme="minorBidi"/>
          <w:sz w:val="24"/>
          <w:szCs w:val="24"/>
        </w:rPr>
      </w:pPr>
      <w:r>
        <w:rPr>
          <w:rFonts w:asciiTheme="minorBidi" w:hAnsiTheme="minorBidi"/>
          <w:sz w:val="24"/>
          <w:szCs w:val="24"/>
        </w:rPr>
        <w:t>Please keep in mind that while the data screenshotted focuses on seniors after the repeated first visualization for both dashboards, they are both interactive and interconnected within the</w:t>
      </w:r>
      <w:r w:rsidR="0041213D">
        <w:rPr>
          <w:rFonts w:asciiTheme="minorBidi" w:hAnsiTheme="minorBidi"/>
          <w:sz w:val="24"/>
          <w:szCs w:val="24"/>
        </w:rPr>
        <w:t>ir respective dashboards</w:t>
      </w:r>
      <w:r>
        <w:rPr>
          <w:rFonts w:asciiTheme="minorBidi" w:hAnsiTheme="minorBidi"/>
          <w:sz w:val="24"/>
          <w:szCs w:val="24"/>
        </w:rPr>
        <w:t>. You can click on each age-segment’s good or bad segments and get different results for all of the other charts and in that case please do ignore the senior-specific titles. These screenshots and the main chart results you will be linked to were filtered specifically for the</w:t>
      </w:r>
      <w:r w:rsidR="0041213D">
        <w:rPr>
          <w:rFonts w:asciiTheme="minorBidi" w:hAnsiTheme="minorBidi"/>
          <w:sz w:val="24"/>
          <w:szCs w:val="24"/>
        </w:rPr>
        <w:t xml:space="preserve"> </w:t>
      </w:r>
      <w:r w:rsidR="0041213D" w:rsidRPr="0041213D">
        <w:rPr>
          <w:rFonts w:asciiTheme="minorBidi" w:hAnsiTheme="minorBidi"/>
          <w:b/>
          <w:bCs/>
          <w:color w:val="80340D" w:themeColor="accent2" w:themeShade="80"/>
          <w:sz w:val="24"/>
          <w:szCs w:val="24"/>
        </w:rPr>
        <w:t>overall</w:t>
      </w:r>
      <w:r w:rsidRPr="0041213D">
        <w:rPr>
          <w:rFonts w:asciiTheme="minorBidi" w:hAnsiTheme="minorBidi"/>
          <w:b/>
          <w:bCs/>
          <w:color w:val="80340D" w:themeColor="accent2" w:themeShade="80"/>
          <w:sz w:val="24"/>
          <w:szCs w:val="24"/>
        </w:rPr>
        <w:t xml:space="preserve"> </w:t>
      </w:r>
      <w:r>
        <w:rPr>
          <w:rFonts w:asciiTheme="minorBidi" w:hAnsiTheme="minorBidi"/>
          <w:sz w:val="24"/>
          <w:szCs w:val="24"/>
        </w:rPr>
        <w:t>“Above 65” demographic in Tableau but I felt it would be nice for you to be able to toggle about with the charts based on each demographic as you see fit. Enjoy.</w:t>
      </w:r>
    </w:p>
    <w:p w14:paraId="72703ED6" w14:textId="77777777" w:rsidR="002F6FA9" w:rsidRDefault="002F6FA9" w:rsidP="0098728F">
      <w:pPr>
        <w:rPr>
          <w:rFonts w:asciiTheme="minorBidi" w:hAnsiTheme="minorBidi"/>
          <w:sz w:val="24"/>
          <w:szCs w:val="24"/>
        </w:rPr>
      </w:pPr>
    </w:p>
    <w:p w14:paraId="47425B35" w14:textId="77777777" w:rsidR="006377D3" w:rsidRDefault="006377D3" w:rsidP="006377D3">
      <w:pPr>
        <w:rPr>
          <w:rFonts w:asciiTheme="minorBidi" w:hAnsiTheme="minorBidi"/>
          <w:b/>
          <w:bCs/>
          <w:color w:val="80340D" w:themeColor="accent2" w:themeShade="80"/>
          <w:sz w:val="44"/>
          <w:szCs w:val="44"/>
        </w:rPr>
      </w:pPr>
    </w:p>
    <w:p w14:paraId="23841957" w14:textId="77777777" w:rsidR="006377D3" w:rsidRDefault="006377D3" w:rsidP="000C2B4E">
      <w:pPr>
        <w:jc w:val="center"/>
        <w:rPr>
          <w:rFonts w:asciiTheme="minorBidi" w:hAnsiTheme="minorBidi"/>
          <w:b/>
          <w:bCs/>
          <w:sz w:val="24"/>
          <w:szCs w:val="24"/>
        </w:rPr>
      </w:pPr>
    </w:p>
    <w:p w14:paraId="5DC0A601" w14:textId="77777777" w:rsidR="000C2B4E" w:rsidRDefault="000C2B4E" w:rsidP="000C2B4E">
      <w:pPr>
        <w:jc w:val="center"/>
        <w:rPr>
          <w:rFonts w:asciiTheme="minorBidi" w:hAnsiTheme="minorBidi"/>
          <w:b/>
          <w:bCs/>
          <w:sz w:val="24"/>
          <w:szCs w:val="24"/>
        </w:rPr>
      </w:pPr>
    </w:p>
    <w:p w14:paraId="3463047A" w14:textId="370B90B4" w:rsidR="000C2B4E" w:rsidRPr="000C2B4E" w:rsidRDefault="000C2B4E" w:rsidP="00FC72CB">
      <w:pPr>
        <w:jc w:val="center"/>
        <w:rPr>
          <w:rFonts w:asciiTheme="minorBidi" w:hAnsiTheme="minorBidi"/>
          <w:b/>
          <w:bCs/>
          <w:color w:val="3A7C22" w:themeColor="accent6" w:themeShade="BF"/>
          <w:sz w:val="48"/>
          <w:szCs w:val="48"/>
        </w:rPr>
      </w:pPr>
      <w:r w:rsidRPr="000C2B4E">
        <w:rPr>
          <w:rFonts w:asciiTheme="minorBidi" w:hAnsiTheme="minorBidi"/>
          <w:b/>
          <w:bCs/>
          <w:color w:val="3A7C22" w:themeColor="accent6" w:themeShade="BF"/>
          <w:sz w:val="48"/>
          <w:szCs w:val="48"/>
        </w:rPr>
        <w:t>Thank you for your time!</w:t>
      </w:r>
    </w:p>
    <w:sectPr w:rsidR="000C2B4E" w:rsidRPr="000C2B4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E3C86" w14:textId="77777777" w:rsidR="00422FE6" w:rsidRDefault="00422FE6" w:rsidP="009548E3">
      <w:pPr>
        <w:spacing w:after="0" w:line="240" w:lineRule="auto"/>
      </w:pPr>
      <w:r>
        <w:separator/>
      </w:r>
    </w:p>
  </w:endnote>
  <w:endnote w:type="continuationSeparator" w:id="0">
    <w:p w14:paraId="2396F18C" w14:textId="77777777" w:rsidR="00422FE6" w:rsidRDefault="00422FE6" w:rsidP="009548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16688" w14:textId="77777777" w:rsidR="00422FE6" w:rsidRDefault="00422FE6" w:rsidP="009548E3">
      <w:pPr>
        <w:spacing w:after="0" w:line="240" w:lineRule="auto"/>
      </w:pPr>
      <w:r>
        <w:separator/>
      </w:r>
    </w:p>
  </w:footnote>
  <w:footnote w:type="continuationSeparator" w:id="0">
    <w:p w14:paraId="19E0DF5B" w14:textId="77777777" w:rsidR="00422FE6" w:rsidRDefault="00422FE6" w:rsidP="009548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442B4"/>
    <w:multiLevelType w:val="multilevel"/>
    <w:tmpl w:val="6290B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9C1D53"/>
    <w:multiLevelType w:val="multilevel"/>
    <w:tmpl w:val="5B2E5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B46BB3"/>
    <w:multiLevelType w:val="hybridMultilevel"/>
    <w:tmpl w:val="CADCDC60"/>
    <w:lvl w:ilvl="0" w:tplc="4C09000F">
      <w:start w:val="4"/>
      <w:numFmt w:val="decimal"/>
      <w:lvlText w:val="%1."/>
      <w:lvlJc w:val="left"/>
      <w:pPr>
        <w:ind w:left="644" w:hanging="360"/>
      </w:pPr>
      <w:rPr>
        <w:rFonts w:hint="default"/>
      </w:rPr>
    </w:lvl>
    <w:lvl w:ilvl="1" w:tplc="4C090019" w:tentative="1">
      <w:start w:val="1"/>
      <w:numFmt w:val="lowerLetter"/>
      <w:lvlText w:val="%2."/>
      <w:lvlJc w:val="left"/>
      <w:pPr>
        <w:ind w:left="1364" w:hanging="360"/>
      </w:pPr>
    </w:lvl>
    <w:lvl w:ilvl="2" w:tplc="4C09001B" w:tentative="1">
      <w:start w:val="1"/>
      <w:numFmt w:val="lowerRoman"/>
      <w:lvlText w:val="%3."/>
      <w:lvlJc w:val="right"/>
      <w:pPr>
        <w:ind w:left="2084" w:hanging="180"/>
      </w:pPr>
    </w:lvl>
    <w:lvl w:ilvl="3" w:tplc="4C09000F" w:tentative="1">
      <w:start w:val="1"/>
      <w:numFmt w:val="decimal"/>
      <w:lvlText w:val="%4."/>
      <w:lvlJc w:val="left"/>
      <w:pPr>
        <w:ind w:left="2804" w:hanging="360"/>
      </w:pPr>
    </w:lvl>
    <w:lvl w:ilvl="4" w:tplc="4C090019" w:tentative="1">
      <w:start w:val="1"/>
      <w:numFmt w:val="lowerLetter"/>
      <w:lvlText w:val="%5."/>
      <w:lvlJc w:val="left"/>
      <w:pPr>
        <w:ind w:left="3524" w:hanging="360"/>
      </w:pPr>
    </w:lvl>
    <w:lvl w:ilvl="5" w:tplc="4C09001B" w:tentative="1">
      <w:start w:val="1"/>
      <w:numFmt w:val="lowerRoman"/>
      <w:lvlText w:val="%6."/>
      <w:lvlJc w:val="right"/>
      <w:pPr>
        <w:ind w:left="4244" w:hanging="180"/>
      </w:pPr>
    </w:lvl>
    <w:lvl w:ilvl="6" w:tplc="4C09000F" w:tentative="1">
      <w:start w:val="1"/>
      <w:numFmt w:val="decimal"/>
      <w:lvlText w:val="%7."/>
      <w:lvlJc w:val="left"/>
      <w:pPr>
        <w:ind w:left="4964" w:hanging="360"/>
      </w:pPr>
    </w:lvl>
    <w:lvl w:ilvl="7" w:tplc="4C090019" w:tentative="1">
      <w:start w:val="1"/>
      <w:numFmt w:val="lowerLetter"/>
      <w:lvlText w:val="%8."/>
      <w:lvlJc w:val="left"/>
      <w:pPr>
        <w:ind w:left="5684" w:hanging="360"/>
      </w:pPr>
    </w:lvl>
    <w:lvl w:ilvl="8" w:tplc="4C09001B" w:tentative="1">
      <w:start w:val="1"/>
      <w:numFmt w:val="lowerRoman"/>
      <w:lvlText w:val="%9."/>
      <w:lvlJc w:val="right"/>
      <w:pPr>
        <w:ind w:left="6404" w:hanging="180"/>
      </w:pPr>
    </w:lvl>
  </w:abstractNum>
  <w:abstractNum w:abstractNumId="3" w15:restartNumberingAfterBreak="0">
    <w:nsid w:val="3B986EEC"/>
    <w:multiLevelType w:val="hybridMultilevel"/>
    <w:tmpl w:val="B32C20CE"/>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4" w15:restartNumberingAfterBreak="0">
    <w:nsid w:val="5DAC67AB"/>
    <w:multiLevelType w:val="hybridMultilevel"/>
    <w:tmpl w:val="8ABA84FC"/>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16cid:durableId="1350568974">
    <w:abstractNumId w:val="0"/>
  </w:num>
  <w:num w:numId="2" w16cid:durableId="73085808">
    <w:abstractNumId w:val="1"/>
  </w:num>
  <w:num w:numId="3" w16cid:durableId="7027581">
    <w:abstractNumId w:val="4"/>
  </w:num>
  <w:num w:numId="4" w16cid:durableId="1598833473">
    <w:abstractNumId w:val="2"/>
  </w:num>
  <w:num w:numId="5" w16cid:durableId="814141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58A"/>
    <w:rsid w:val="000346D1"/>
    <w:rsid w:val="0006558A"/>
    <w:rsid w:val="000C2B4E"/>
    <w:rsid w:val="0019752A"/>
    <w:rsid w:val="001D0D57"/>
    <w:rsid w:val="00205D65"/>
    <w:rsid w:val="002812BB"/>
    <w:rsid w:val="00291ED1"/>
    <w:rsid w:val="00294581"/>
    <w:rsid w:val="002F6FA9"/>
    <w:rsid w:val="003171C1"/>
    <w:rsid w:val="0033231B"/>
    <w:rsid w:val="00340CE0"/>
    <w:rsid w:val="00346215"/>
    <w:rsid w:val="00393DF3"/>
    <w:rsid w:val="003A6858"/>
    <w:rsid w:val="003C2EE4"/>
    <w:rsid w:val="003E032C"/>
    <w:rsid w:val="0041213D"/>
    <w:rsid w:val="00422FE6"/>
    <w:rsid w:val="004A4BA7"/>
    <w:rsid w:val="00543786"/>
    <w:rsid w:val="00556B86"/>
    <w:rsid w:val="00593A6B"/>
    <w:rsid w:val="00622C3E"/>
    <w:rsid w:val="006377D3"/>
    <w:rsid w:val="00656D94"/>
    <w:rsid w:val="00734629"/>
    <w:rsid w:val="008110E4"/>
    <w:rsid w:val="00845228"/>
    <w:rsid w:val="00891346"/>
    <w:rsid w:val="008D3E76"/>
    <w:rsid w:val="00921561"/>
    <w:rsid w:val="00930CC8"/>
    <w:rsid w:val="009548E3"/>
    <w:rsid w:val="009826ED"/>
    <w:rsid w:val="0098728F"/>
    <w:rsid w:val="009927EC"/>
    <w:rsid w:val="009A5702"/>
    <w:rsid w:val="009B1B9E"/>
    <w:rsid w:val="00A1544C"/>
    <w:rsid w:val="00A27EB2"/>
    <w:rsid w:val="00A5446F"/>
    <w:rsid w:val="00A94BA6"/>
    <w:rsid w:val="00B47B5F"/>
    <w:rsid w:val="00B76E0E"/>
    <w:rsid w:val="00C147A9"/>
    <w:rsid w:val="00C20B6A"/>
    <w:rsid w:val="00C37EA6"/>
    <w:rsid w:val="00CC2166"/>
    <w:rsid w:val="00CF56E4"/>
    <w:rsid w:val="00D774C1"/>
    <w:rsid w:val="00D932C5"/>
    <w:rsid w:val="00DC0CA0"/>
    <w:rsid w:val="00E9043F"/>
    <w:rsid w:val="00F3127F"/>
    <w:rsid w:val="00F654C6"/>
    <w:rsid w:val="00F76FCC"/>
    <w:rsid w:val="00FA03B9"/>
    <w:rsid w:val="00FC04BC"/>
    <w:rsid w:val="00FC72CB"/>
    <w:rsid w:val="00FF43B4"/>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D486C"/>
  <w15:chartTrackingRefBased/>
  <w15:docId w15:val="{5731C93F-E9CD-41F9-BDCC-366B309C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55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55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55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55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55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55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55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55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55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5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55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55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55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55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55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55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55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558A"/>
    <w:rPr>
      <w:rFonts w:eastAsiaTheme="majorEastAsia" w:cstheme="majorBidi"/>
      <w:color w:val="272727" w:themeColor="text1" w:themeTint="D8"/>
    </w:rPr>
  </w:style>
  <w:style w:type="paragraph" w:styleId="Title">
    <w:name w:val="Title"/>
    <w:basedOn w:val="Normal"/>
    <w:next w:val="Normal"/>
    <w:link w:val="TitleChar"/>
    <w:uiPriority w:val="10"/>
    <w:qFormat/>
    <w:rsid w:val="000655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55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55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55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558A"/>
    <w:pPr>
      <w:spacing w:before="160"/>
      <w:jc w:val="center"/>
    </w:pPr>
    <w:rPr>
      <w:i/>
      <w:iCs/>
      <w:color w:val="404040" w:themeColor="text1" w:themeTint="BF"/>
    </w:rPr>
  </w:style>
  <w:style w:type="character" w:customStyle="1" w:styleId="QuoteChar">
    <w:name w:val="Quote Char"/>
    <w:basedOn w:val="DefaultParagraphFont"/>
    <w:link w:val="Quote"/>
    <w:uiPriority w:val="29"/>
    <w:rsid w:val="0006558A"/>
    <w:rPr>
      <w:i/>
      <w:iCs/>
      <w:color w:val="404040" w:themeColor="text1" w:themeTint="BF"/>
    </w:rPr>
  </w:style>
  <w:style w:type="paragraph" w:styleId="ListParagraph">
    <w:name w:val="List Paragraph"/>
    <w:basedOn w:val="Normal"/>
    <w:uiPriority w:val="34"/>
    <w:qFormat/>
    <w:rsid w:val="0006558A"/>
    <w:pPr>
      <w:ind w:left="720"/>
      <w:contextualSpacing/>
    </w:pPr>
  </w:style>
  <w:style w:type="character" w:styleId="IntenseEmphasis">
    <w:name w:val="Intense Emphasis"/>
    <w:basedOn w:val="DefaultParagraphFont"/>
    <w:uiPriority w:val="21"/>
    <w:qFormat/>
    <w:rsid w:val="0006558A"/>
    <w:rPr>
      <w:i/>
      <w:iCs/>
      <w:color w:val="0F4761" w:themeColor="accent1" w:themeShade="BF"/>
    </w:rPr>
  </w:style>
  <w:style w:type="paragraph" w:styleId="IntenseQuote">
    <w:name w:val="Intense Quote"/>
    <w:basedOn w:val="Normal"/>
    <w:next w:val="Normal"/>
    <w:link w:val="IntenseQuoteChar"/>
    <w:uiPriority w:val="30"/>
    <w:qFormat/>
    <w:rsid w:val="000655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558A"/>
    <w:rPr>
      <w:i/>
      <w:iCs/>
      <w:color w:val="0F4761" w:themeColor="accent1" w:themeShade="BF"/>
    </w:rPr>
  </w:style>
  <w:style w:type="character" w:styleId="IntenseReference">
    <w:name w:val="Intense Reference"/>
    <w:basedOn w:val="DefaultParagraphFont"/>
    <w:uiPriority w:val="32"/>
    <w:qFormat/>
    <w:rsid w:val="0006558A"/>
    <w:rPr>
      <w:b/>
      <w:bCs/>
      <w:smallCaps/>
      <w:color w:val="0F4761" w:themeColor="accent1" w:themeShade="BF"/>
      <w:spacing w:val="5"/>
    </w:rPr>
  </w:style>
  <w:style w:type="character" w:styleId="Hyperlink">
    <w:name w:val="Hyperlink"/>
    <w:basedOn w:val="DefaultParagraphFont"/>
    <w:uiPriority w:val="99"/>
    <w:unhideWhenUsed/>
    <w:rsid w:val="0098728F"/>
    <w:rPr>
      <w:color w:val="467886" w:themeColor="hyperlink"/>
      <w:u w:val="single"/>
    </w:rPr>
  </w:style>
  <w:style w:type="character" w:styleId="UnresolvedMention">
    <w:name w:val="Unresolved Mention"/>
    <w:basedOn w:val="DefaultParagraphFont"/>
    <w:uiPriority w:val="99"/>
    <w:semiHidden/>
    <w:unhideWhenUsed/>
    <w:rsid w:val="0098728F"/>
    <w:rPr>
      <w:color w:val="605E5C"/>
      <w:shd w:val="clear" w:color="auto" w:fill="E1DFDD"/>
    </w:rPr>
  </w:style>
  <w:style w:type="character" w:styleId="FollowedHyperlink">
    <w:name w:val="FollowedHyperlink"/>
    <w:basedOn w:val="DefaultParagraphFont"/>
    <w:uiPriority w:val="99"/>
    <w:semiHidden/>
    <w:unhideWhenUsed/>
    <w:rsid w:val="0098728F"/>
    <w:rPr>
      <w:color w:val="96607D" w:themeColor="followedHyperlink"/>
      <w:u w:val="single"/>
    </w:rPr>
  </w:style>
  <w:style w:type="paragraph" w:styleId="Header">
    <w:name w:val="header"/>
    <w:basedOn w:val="Normal"/>
    <w:link w:val="HeaderChar"/>
    <w:uiPriority w:val="99"/>
    <w:unhideWhenUsed/>
    <w:rsid w:val="009548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48E3"/>
  </w:style>
  <w:style w:type="paragraph" w:styleId="Footer">
    <w:name w:val="footer"/>
    <w:basedOn w:val="Normal"/>
    <w:link w:val="FooterChar"/>
    <w:uiPriority w:val="99"/>
    <w:unhideWhenUsed/>
    <w:rsid w:val="009548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48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36681">
      <w:bodyDiv w:val="1"/>
      <w:marLeft w:val="0"/>
      <w:marRight w:val="0"/>
      <w:marTop w:val="0"/>
      <w:marBottom w:val="0"/>
      <w:divBdr>
        <w:top w:val="none" w:sz="0" w:space="0" w:color="auto"/>
        <w:left w:val="none" w:sz="0" w:space="0" w:color="auto"/>
        <w:bottom w:val="none" w:sz="0" w:space="0" w:color="auto"/>
        <w:right w:val="none" w:sz="0" w:space="0" w:color="auto"/>
      </w:divBdr>
    </w:div>
    <w:div w:id="851141163">
      <w:bodyDiv w:val="1"/>
      <w:marLeft w:val="0"/>
      <w:marRight w:val="0"/>
      <w:marTop w:val="0"/>
      <w:marBottom w:val="0"/>
      <w:divBdr>
        <w:top w:val="none" w:sz="0" w:space="0" w:color="auto"/>
        <w:left w:val="none" w:sz="0" w:space="0" w:color="auto"/>
        <w:bottom w:val="none" w:sz="0" w:space="0" w:color="auto"/>
        <w:right w:val="none" w:sz="0" w:space="0" w:color="auto"/>
      </w:divBdr>
      <w:divsChild>
        <w:div w:id="357391212">
          <w:marLeft w:val="0"/>
          <w:marRight w:val="0"/>
          <w:marTop w:val="0"/>
          <w:marBottom w:val="0"/>
          <w:divBdr>
            <w:top w:val="single" w:sz="2" w:space="0" w:color="E3E3E3"/>
            <w:left w:val="single" w:sz="2" w:space="0" w:color="E3E3E3"/>
            <w:bottom w:val="single" w:sz="2" w:space="0" w:color="E3E3E3"/>
            <w:right w:val="single" w:sz="2" w:space="0" w:color="E3E3E3"/>
          </w:divBdr>
          <w:divsChild>
            <w:div w:id="217087182">
              <w:marLeft w:val="0"/>
              <w:marRight w:val="0"/>
              <w:marTop w:val="0"/>
              <w:marBottom w:val="0"/>
              <w:divBdr>
                <w:top w:val="single" w:sz="2" w:space="0" w:color="E3E3E3"/>
                <w:left w:val="single" w:sz="2" w:space="0" w:color="E3E3E3"/>
                <w:bottom w:val="single" w:sz="2" w:space="0" w:color="E3E3E3"/>
                <w:right w:val="single" w:sz="2" w:space="0" w:color="E3E3E3"/>
              </w:divBdr>
              <w:divsChild>
                <w:div w:id="532420950">
                  <w:marLeft w:val="0"/>
                  <w:marRight w:val="0"/>
                  <w:marTop w:val="0"/>
                  <w:marBottom w:val="0"/>
                  <w:divBdr>
                    <w:top w:val="single" w:sz="2" w:space="0" w:color="E3E3E3"/>
                    <w:left w:val="single" w:sz="2" w:space="0" w:color="E3E3E3"/>
                    <w:bottom w:val="single" w:sz="2" w:space="0" w:color="E3E3E3"/>
                    <w:right w:val="single" w:sz="2" w:space="0" w:color="E3E3E3"/>
                  </w:divBdr>
                  <w:divsChild>
                    <w:div w:id="1964917755">
                      <w:marLeft w:val="0"/>
                      <w:marRight w:val="0"/>
                      <w:marTop w:val="0"/>
                      <w:marBottom w:val="0"/>
                      <w:divBdr>
                        <w:top w:val="single" w:sz="2" w:space="0" w:color="E3E3E3"/>
                        <w:left w:val="single" w:sz="2" w:space="0" w:color="E3E3E3"/>
                        <w:bottom w:val="single" w:sz="2" w:space="0" w:color="E3E3E3"/>
                        <w:right w:val="single" w:sz="2" w:space="0" w:color="E3E3E3"/>
                      </w:divBdr>
                      <w:divsChild>
                        <w:div w:id="1062948105">
                          <w:marLeft w:val="0"/>
                          <w:marRight w:val="0"/>
                          <w:marTop w:val="0"/>
                          <w:marBottom w:val="0"/>
                          <w:divBdr>
                            <w:top w:val="single" w:sz="2" w:space="0" w:color="E3E3E3"/>
                            <w:left w:val="single" w:sz="2" w:space="0" w:color="E3E3E3"/>
                            <w:bottom w:val="single" w:sz="2" w:space="0" w:color="E3E3E3"/>
                            <w:right w:val="single" w:sz="2" w:space="0" w:color="E3E3E3"/>
                          </w:divBdr>
                          <w:divsChild>
                            <w:div w:id="878663217">
                              <w:marLeft w:val="0"/>
                              <w:marRight w:val="0"/>
                              <w:marTop w:val="100"/>
                              <w:marBottom w:val="100"/>
                              <w:divBdr>
                                <w:top w:val="single" w:sz="2" w:space="0" w:color="E3E3E3"/>
                                <w:left w:val="single" w:sz="2" w:space="0" w:color="E3E3E3"/>
                                <w:bottom w:val="single" w:sz="2" w:space="0" w:color="E3E3E3"/>
                                <w:right w:val="single" w:sz="2" w:space="0" w:color="E3E3E3"/>
                              </w:divBdr>
                              <w:divsChild>
                                <w:div w:id="1656488181">
                                  <w:marLeft w:val="0"/>
                                  <w:marRight w:val="0"/>
                                  <w:marTop w:val="0"/>
                                  <w:marBottom w:val="0"/>
                                  <w:divBdr>
                                    <w:top w:val="single" w:sz="2" w:space="0" w:color="E3E3E3"/>
                                    <w:left w:val="single" w:sz="2" w:space="0" w:color="E3E3E3"/>
                                    <w:bottom w:val="single" w:sz="2" w:space="0" w:color="E3E3E3"/>
                                    <w:right w:val="single" w:sz="2" w:space="0" w:color="E3E3E3"/>
                                  </w:divBdr>
                                  <w:divsChild>
                                    <w:div w:id="1544906785">
                                      <w:marLeft w:val="0"/>
                                      <w:marRight w:val="0"/>
                                      <w:marTop w:val="0"/>
                                      <w:marBottom w:val="0"/>
                                      <w:divBdr>
                                        <w:top w:val="single" w:sz="2" w:space="0" w:color="E3E3E3"/>
                                        <w:left w:val="single" w:sz="2" w:space="0" w:color="E3E3E3"/>
                                        <w:bottom w:val="single" w:sz="2" w:space="0" w:color="E3E3E3"/>
                                        <w:right w:val="single" w:sz="2" w:space="0" w:color="E3E3E3"/>
                                      </w:divBdr>
                                      <w:divsChild>
                                        <w:div w:id="773289244">
                                          <w:marLeft w:val="0"/>
                                          <w:marRight w:val="0"/>
                                          <w:marTop w:val="0"/>
                                          <w:marBottom w:val="0"/>
                                          <w:divBdr>
                                            <w:top w:val="single" w:sz="2" w:space="0" w:color="E3E3E3"/>
                                            <w:left w:val="single" w:sz="2" w:space="0" w:color="E3E3E3"/>
                                            <w:bottom w:val="single" w:sz="2" w:space="0" w:color="E3E3E3"/>
                                            <w:right w:val="single" w:sz="2" w:space="0" w:color="E3E3E3"/>
                                          </w:divBdr>
                                          <w:divsChild>
                                            <w:div w:id="1938634253">
                                              <w:marLeft w:val="0"/>
                                              <w:marRight w:val="0"/>
                                              <w:marTop w:val="0"/>
                                              <w:marBottom w:val="0"/>
                                              <w:divBdr>
                                                <w:top w:val="single" w:sz="2" w:space="0" w:color="E3E3E3"/>
                                                <w:left w:val="single" w:sz="2" w:space="0" w:color="E3E3E3"/>
                                                <w:bottom w:val="single" w:sz="2" w:space="0" w:color="E3E3E3"/>
                                                <w:right w:val="single" w:sz="2" w:space="0" w:color="E3E3E3"/>
                                              </w:divBdr>
                                              <w:divsChild>
                                                <w:div w:id="993414129">
                                                  <w:marLeft w:val="0"/>
                                                  <w:marRight w:val="0"/>
                                                  <w:marTop w:val="0"/>
                                                  <w:marBottom w:val="0"/>
                                                  <w:divBdr>
                                                    <w:top w:val="single" w:sz="2" w:space="0" w:color="E3E3E3"/>
                                                    <w:left w:val="single" w:sz="2" w:space="0" w:color="E3E3E3"/>
                                                    <w:bottom w:val="single" w:sz="2" w:space="0" w:color="E3E3E3"/>
                                                    <w:right w:val="single" w:sz="2" w:space="0" w:color="E3E3E3"/>
                                                  </w:divBdr>
                                                  <w:divsChild>
                                                    <w:div w:id="16722469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76975850">
          <w:marLeft w:val="0"/>
          <w:marRight w:val="0"/>
          <w:marTop w:val="0"/>
          <w:marBottom w:val="0"/>
          <w:divBdr>
            <w:top w:val="none" w:sz="0" w:space="0" w:color="auto"/>
            <w:left w:val="none" w:sz="0" w:space="0" w:color="auto"/>
            <w:bottom w:val="none" w:sz="0" w:space="0" w:color="auto"/>
            <w:right w:val="none" w:sz="0" w:space="0" w:color="auto"/>
          </w:divBdr>
        </w:div>
      </w:divsChild>
    </w:div>
    <w:div w:id="2097508856">
      <w:bodyDiv w:val="1"/>
      <w:marLeft w:val="0"/>
      <w:marRight w:val="0"/>
      <w:marTop w:val="0"/>
      <w:marBottom w:val="0"/>
      <w:divBdr>
        <w:top w:val="none" w:sz="0" w:space="0" w:color="auto"/>
        <w:left w:val="none" w:sz="0" w:space="0" w:color="auto"/>
        <w:bottom w:val="none" w:sz="0" w:space="0" w:color="auto"/>
        <w:right w:val="none" w:sz="0" w:space="0" w:color="auto"/>
      </w:divBdr>
    </w:div>
    <w:div w:id="2119138159">
      <w:bodyDiv w:val="1"/>
      <w:marLeft w:val="0"/>
      <w:marRight w:val="0"/>
      <w:marTop w:val="0"/>
      <w:marBottom w:val="0"/>
      <w:divBdr>
        <w:top w:val="none" w:sz="0" w:space="0" w:color="auto"/>
        <w:left w:val="none" w:sz="0" w:space="0" w:color="auto"/>
        <w:bottom w:val="none" w:sz="0" w:space="0" w:color="auto"/>
        <w:right w:val="none" w:sz="0" w:space="0" w:color="auto"/>
      </w:divBdr>
      <w:divsChild>
        <w:div w:id="2115976876">
          <w:marLeft w:val="0"/>
          <w:marRight w:val="0"/>
          <w:marTop w:val="0"/>
          <w:marBottom w:val="0"/>
          <w:divBdr>
            <w:top w:val="single" w:sz="2" w:space="0" w:color="E3E3E3"/>
            <w:left w:val="single" w:sz="2" w:space="0" w:color="E3E3E3"/>
            <w:bottom w:val="single" w:sz="2" w:space="0" w:color="E3E3E3"/>
            <w:right w:val="single" w:sz="2" w:space="0" w:color="E3E3E3"/>
          </w:divBdr>
          <w:divsChild>
            <w:div w:id="1609123655">
              <w:marLeft w:val="0"/>
              <w:marRight w:val="0"/>
              <w:marTop w:val="0"/>
              <w:marBottom w:val="0"/>
              <w:divBdr>
                <w:top w:val="single" w:sz="2" w:space="0" w:color="E3E3E3"/>
                <w:left w:val="single" w:sz="2" w:space="0" w:color="E3E3E3"/>
                <w:bottom w:val="single" w:sz="2" w:space="0" w:color="E3E3E3"/>
                <w:right w:val="single" w:sz="2" w:space="0" w:color="E3E3E3"/>
              </w:divBdr>
              <w:divsChild>
                <w:div w:id="1700550978">
                  <w:marLeft w:val="0"/>
                  <w:marRight w:val="0"/>
                  <w:marTop w:val="0"/>
                  <w:marBottom w:val="0"/>
                  <w:divBdr>
                    <w:top w:val="single" w:sz="2" w:space="0" w:color="E3E3E3"/>
                    <w:left w:val="single" w:sz="2" w:space="0" w:color="E3E3E3"/>
                    <w:bottom w:val="single" w:sz="2" w:space="0" w:color="E3E3E3"/>
                    <w:right w:val="single" w:sz="2" w:space="0" w:color="E3E3E3"/>
                  </w:divBdr>
                  <w:divsChild>
                    <w:div w:id="1349715317">
                      <w:marLeft w:val="0"/>
                      <w:marRight w:val="0"/>
                      <w:marTop w:val="0"/>
                      <w:marBottom w:val="0"/>
                      <w:divBdr>
                        <w:top w:val="single" w:sz="2" w:space="0" w:color="E3E3E3"/>
                        <w:left w:val="single" w:sz="2" w:space="0" w:color="E3E3E3"/>
                        <w:bottom w:val="single" w:sz="2" w:space="0" w:color="E3E3E3"/>
                        <w:right w:val="single" w:sz="2" w:space="0" w:color="E3E3E3"/>
                      </w:divBdr>
                      <w:divsChild>
                        <w:div w:id="1363896663">
                          <w:marLeft w:val="0"/>
                          <w:marRight w:val="0"/>
                          <w:marTop w:val="0"/>
                          <w:marBottom w:val="0"/>
                          <w:divBdr>
                            <w:top w:val="single" w:sz="2" w:space="0" w:color="E3E3E3"/>
                            <w:left w:val="single" w:sz="2" w:space="0" w:color="E3E3E3"/>
                            <w:bottom w:val="single" w:sz="2" w:space="0" w:color="E3E3E3"/>
                            <w:right w:val="single" w:sz="2" w:space="0" w:color="E3E3E3"/>
                          </w:divBdr>
                          <w:divsChild>
                            <w:div w:id="896284945">
                              <w:marLeft w:val="0"/>
                              <w:marRight w:val="0"/>
                              <w:marTop w:val="100"/>
                              <w:marBottom w:val="100"/>
                              <w:divBdr>
                                <w:top w:val="single" w:sz="2" w:space="0" w:color="E3E3E3"/>
                                <w:left w:val="single" w:sz="2" w:space="0" w:color="E3E3E3"/>
                                <w:bottom w:val="single" w:sz="2" w:space="0" w:color="E3E3E3"/>
                                <w:right w:val="single" w:sz="2" w:space="0" w:color="E3E3E3"/>
                              </w:divBdr>
                              <w:divsChild>
                                <w:div w:id="1111702293">
                                  <w:marLeft w:val="0"/>
                                  <w:marRight w:val="0"/>
                                  <w:marTop w:val="0"/>
                                  <w:marBottom w:val="0"/>
                                  <w:divBdr>
                                    <w:top w:val="single" w:sz="2" w:space="0" w:color="E3E3E3"/>
                                    <w:left w:val="single" w:sz="2" w:space="0" w:color="E3E3E3"/>
                                    <w:bottom w:val="single" w:sz="2" w:space="0" w:color="E3E3E3"/>
                                    <w:right w:val="single" w:sz="2" w:space="0" w:color="E3E3E3"/>
                                  </w:divBdr>
                                  <w:divsChild>
                                    <w:div w:id="1236009335">
                                      <w:marLeft w:val="0"/>
                                      <w:marRight w:val="0"/>
                                      <w:marTop w:val="0"/>
                                      <w:marBottom w:val="0"/>
                                      <w:divBdr>
                                        <w:top w:val="single" w:sz="2" w:space="0" w:color="E3E3E3"/>
                                        <w:left w:val="single" w:sz="2" w:space="0" w:color="E3E3E3"/>
                                        <w:bottom w:val="single" w:sz="2" w:space="0" w:color="E3E3E3"/>
                                        <w:right w:val="single" w:sz="2" w:space="0" w:color="E3E3E3"/>
                                      </w:divBdr>
                                      <w:divsChild>
                                        <w:div w:id="1777939458">
                                          <w:marLeft w:val="0"/>
                                          <w:marRight w:val="0"/>
                                          <w:marTop w:val="0"/>
                                          <w:marBottom w:val="0"/>
                                          <w:divBdr>
                                            <w:top w:val="single" w:sz="2" w:space="0" w:color="E3E3E3"/>
                                            <w:left w:val="single" w:sz="2" w:space="0" w:color="E3E3E3"/>
                                            <w:bottom w:val="single" w:sz="2" w:space="0" w:color="E3E3E3"/>
                                            <w:right w:val="single" w:sz="2" w:space="0" w:color="E3E3E3"/>
                                          </w:divBdr>
                                          <w:divsChild>
                                            <w:div w:id="1253900908">
                                              <w:marLeft w:val="0"/>
                                              <w:marRight w:val="0"/>
                                              <w:marTop w:val="0"/>
                                              <w:marBottom w:val="0"/>
                                              <w:divBdr>
                                                <w:top w:val="single" w:sz="2" w:space="0" w:color="E3E3E3"/>
                                                <w:left w:val="single" w:sz="2" w:space="0" w:color="E3E3E3"/>
                                                <w:bottom w:val="single" w:sz="2" w:space="0" w:color="E3E3E3"/>
                                                <w:right w:val="single" w:sz="2" w:space="0" w:color="E3E3E3"/>
                                              </w:divBdr>
                                              <w:divsChild>
                                                <w:div w:id="1451120481">
                                                  <w:marLeft w:val="0"/>
                                                  <w:marRight w:val="0"/>
                                                  <w:marTop w:val="0"/>
                                                  <w:marBottom w:val="0"/>
                                                  <w:divBdr>
                                                    <w:top w:val="single" w:sz="2" w:space="0" w:color="E3E3E3"/>
                                                    <w:left w:val="single" w:sz="2" w:space="0" w:color="E3E3E3"/>
                                                    <w:bottom w:val="single" w:sz="2" w:space="0" w:color="E3E3E3"/>
                                                    <w:right w:val="single" w:sz="2" w:space="0" w:color="E3E3E3"/>
                                                  </w:divBdr>
                                                  <w:divsChild>
                                                    <w:div w:id="14812702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44805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app/profile/awale.abdi/viz/A1AssignmentDraft2/Dashboard1?publish=ye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public.tableau.com/app/profile/awale.abdi/viz/A1AssignmentDraft2/Dashboard2?publish=yes"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10</Pages>
  <Words>1800</Words>
  <Characters>10265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Awale Abdi</dc:creator>
  <cp:keywords/>
  <dc:description/>
  <cp:lastModifiedBy>Awale Abdi</cp:lastModifiedBy>
  <cp:revision>17</cp:revision>
  <dcterms:created xsi:type="dcterms:W3CDTF">2024-02-23T04:22:00Z</dcterms:created>
  <dcterms:modified xsi:type="dcterms:W3CDTF">2024-02-23T04:34:00Z</dcterms:modified>
</cp:coreProperties>
</file>