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iagrams/drawing2.xml" ContentType="application/vnd.openxmlformats-officedocument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media/image3.png" ContentType="image/png"/>
  <Override PartName="/word/media/image2.png" ContentType="image/png"/>
  <Override PartName="/word/media/image4.png" ContentType="image/png"/>
  <Override PartName="/word/media/image1.gif" ContentType="image/gi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Syntax Analyser for the C Language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642870" cy="26428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 Institute of Technology Karnataka Surathkal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Date: 25 – 01 – 2017</w:t>
        <w:tab/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Submitted To: Ms. Uma Priya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Group Members: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Ananda Rao H – 14CO103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Sandeep N Menon - 14CO140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30"/>
          <w:szCs w:val="30"/>
        </w:rPr>
        <w:t>Abstract: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jc w:val="both"/>
        <w:rPr>
          <w:rFonts w:ascii="Ubuntu" w:hAnsi="Ubuntu" w:cs="Century Gothic" w:cstheme="minorHAnsi"/>
          <w:sz w:val="28"/>
          <w:szCs w:val="28"/>
          <w:highlight w:val="white"/>
        </w:rPr>
      </w:pPr>
      <w:r>
        <w:rPr>
          <w:rFonts w:ascii="Ubuntu" w:hAnsi="Ubuntu"/>
          <w:sz w:val="28"/>
          <w:szCs w:val="28"/>
        </w:rPr>
        <w:t xml:space="preserve">A compiler translates the code written in one language to some other language without changing the meaning of the program. It is also expected that a compiler should make the target code efficient and optimized in terms of time and space. Compiler design principles provide an in-depth view of translation and optimization process. Compiler design covers basic translation mechanism and error detection &amp; recovery. It includes lexical, syntax, and semantic analysis as front end, and code generation and optimization as back-end. </w:t>
      </w:r>
      <w:r>
        <w:rPr>
          <w:rFonts w:ascii="Ubuntu" w:hAnsi="Ubuntu"/>
          <w:bCs/>
          <w:sz w:val="28"/>
          <w:szCs w:val="28"/>
        </w:rPr>
        <w:t xml:space="preserve">Compiler designers use a scanner generator framework like Lex to generate tokens from the input source code and a parser generator framework like YACC to construct abstract syntax tree. We use FLEX as the scanner generator tool and YACC as the parser generator tool to design a simple compiler.  </w:t>
      </w:r>
      <w:r>
        <w:rPr>
          <w:rFonts w:cs="Century Gothic" w:ascii="Ubuntu" w:hAnsi="Ubuntu" w:cstheme="minorHAnsi"/>
          <w:sz w:val="28"/>
          <w:szCs w:val="28"/>
          <w:shd w:fill="FFFFFF" w:val="clear"/>
        </w:rPr>
        <w:t>Three-ad three-address code is used as an intermediate language within compilers dress code is used as an intermediate language within compilers.</w:t>
      </w:r>
    </w:p>
    <w:p>
      <w:pPr>
        <w:pStyle w:val="Normal"/>
        <w:jc w:val="both"/>
        <w:rPr>
          <w:rFonts w:ascii="Ubuntu" w:hAnsi="Ubuntu" w:cs="Century Gothic" w:cstheme="minorHAnsi"/>
          <w:sz w:val="28"/>
          <w:szCs w:val="28"/>
          <w:shd w:fill="FFFFFF" w:val="clear"/>
        </w:rPr>
      </w:pPr>
      <w:r>
        <w:rPr>
          <w:rFonts w:cs="Century Gothic" w:cstheme="minorHAnsi" w:ascii="Ubuntu" w:hAnsi="Ubuntu"/>
          <w:sz w:val="28"/>
          <w:szCs w:val="28"/>
          <w:shd w:fill="FFFFFF" w:val="clear"/>
        </w:rPr>
      </w:r>
    </w:p>
    <w:p>
      <w:pPr>
        <w:pStyle w:val="Normal"/>
        <w:jc w:val="both"/>
        <w:rPr>
          <w:rFonts w:ascii="Ubuntu" w:hAnsi="Ubuntu" w:cs="Century Gothic" w:cstheme="minorHAnsi"/>
          <w:sz w:val="28"/>
          <w:szCs w:val="28"/>
          <w:shd w:fill="FFFFFF" w:val="clear"/>
        </w:rPr>
      </w:pPr>
      <w:r>
        <w:rPr>
          <w:rFonts w:cs="Century Gothic" w:cstheme="minorHAnsi" w:ascii="Ubuntu" w:hAnsi="Ubuntu"/>
          <w:sz w:val="28"/>
          <w:szCs w:val="28"/>
          <w:shd w:fill="FFFFFF" w:val="clear"/>
        </w:rPr>
      </w:r>
    </w:p>
    <w:p>
      <w:pPr>
        <w:pStyle w:val="Normal"/>
        <w:jc w:val="both"/>
        <w:rPr>
          <w:rFonts w:ascii="Ubuntu" w:hAnsi="Ubuntu" w:cs="Century Gothic" w:cstheme="minorHAnsi"/>
          <w:sz w:val="28"/>
          <w:szCs w:val="28"/>
          <w:shd w:fill="FFFFFF" w:val="clear"/>
        </w:rPr>
      </w:pPr>
      <w:r>
        <w:rPr>
          <w:rFonts w:cs="Century Gothic" w:cstheme="minorHAnsi" w:ascii="Ubuntu" w:hAnsi="Ubuntu"/>
          <w:sz w:val="28"/>
          <w:szCs w:val="28"/>
          <w:shd w:fill="FFFFFF" w:val="clear"/>
        </w:rPr>
      </w:r>
    </w:p>
    <w:p>
      <w:pPr>
        <w:pStyle w:val="Normal"/>
        <w:jc w:val="both"/>
        <w:rPr>
          <w:rFonts w:ascii="Ubuntu" w:hAnsi="Ubuntu" w:cs="Century Gothic" w:cstheme="minorHAnsi"/>
          <w:sz w:val="28"/>
          <w:szCs w:val="28"/>
          <w:shd w:fill="FFFFFF" w:val="clear"/>
        </w:rPr>
      </w:pPr>
      <w:r>
        <w:rPr>
          <w:rFonts w:cs="Century Gothic" w:cstheme="minorHAnsi" w:ascii="Ubuntu" w:hAnsi="Ubuntu"/>
          <w:sz w:val="28"/>
          <w:szCs w:val="28"/>
          <w:shd w:fill="FFFFFF" w:val="clear"/>
        </w:rPr>
      </w:r>
    </w:p>
    <w:p>
      <w:pPr>
        <w:pStyle w:val="Normal"/>
        <w:jc w:val="both"/>
        <w:rPr>
          <w:rFonts w:ascii="Ubuntu" w:hAnsi="Ubuntu" w:cs="Century Gothic" w:cstheme="minorHAnsi"/>
          <w:sz w:val="28"/>
          <w:szCs w:val="28"/>
          <w:shd w:fill="FFFFFF" w:val="clear"/>
        </w:rPr>
      </w:pPr>
      <w:r>
        <w:rPr>
          <w:rFonts w:cs="Century Gothic" w:cstheme="minorHAnsi" w:ascii="Ubuntu" w:hAnsi="Ubuntu"/>
          <w:sz w:val="28"/>
          <w:szCs w:val="28"/>
          <w:shd w:fill="FFFFFF" w:val="clear"/>
        </w:rPr>
      </w:r>
    </w:p>
    <w:p>
      <w:pPr>
        <w:pStyle w:val="Normal"/>
        <w:jc w:val="both"/>
        <w:rPr>
          <w:rFonts w:ascii="Ubuntu" w:hAnsi="Ubuntu" w:cs="Century Gothic" w:cstheme="minorHAnsi"/>
          <w:sz w:val="28"/>
          <w:szCs w:val="28"/>
          <w:shd w:fill="FFFFFF" w:val="clear"/>
        </w:rPr>
      </w:pPr>
      <w:r>
        <w:rPr>
          <w:rFonts w:cs="Century Gothic" w:cstheme="minorHAnsi" w:ascii="Ubuntu" w:hAnsi="Ubuntu"/>
          <w:sz w:val="28"/>
          <w:szCs w:val="28"/>
          <w:shd w:fill="FFFFFF" w:val="clear"/>
        </w:rPr>
      </w:r>
    </w:p>
    <w:p>
      <w:pPr>
        <w:pStyle w:val="Normal"/>
        <w:jc w:val="both"/>
        <w:rPr>
          <w:rFonts w:ascii="Ubuntu" w:hAnsi="Ubuntu" w:cs="Century Gothic" w:cstheme="minorHAnsi"/>
          <w:sz w:val="28"/>
          <w:szCs w:val="28"/>
          <w:shd w:fill="FFFFFF" w:val="clear"/>
        </w:rPr>
      </w:pPr>
      <w:r>
        <w:rPr>
          <w:rFonts w:cs="Century Gothic" w:cstheme="minorHAnsi" w:ascii="Ubuntu" w:hAnsi="Ubuntu"/>
          <w:sz w:val="28"/>
          <w:szCs w:val="28"/>
          <w:shd w:fill="FFFFFF" w:val="clear"/>
        </w:rPr>
      </w:r>
    </w:p>
    <w:p>
      <w:pPr>
        <w:pStyle w:val="Normal"/>
        <w:jc w:val="both"/>
        <w:rPr>
          <w:rFonts w:ascii="Ubuntu" w:hAnsi="Ubuntu" w:cs="Century Gothic" w:cstheme="minorHAnsi"/>
          <w:sz w:val="28"/>
          <w:szCs w:val="28"/>
          <w:shd w:fill="FFFFFF" w:val="clear"/>
        </w:rPr>
      </w:pPr>
      <w:r>
        <w:rPr>
          <w:rFonts w:cs="Century Gothic" w:cstheme="minorHAnsi" w:ascii="Ubuntu" w:hAnsi="Ubuntu"/>
          <w:sz w:val="28"/>
          <w:szCs w:val="28"/>
          <w:shd w:fill="FFFFFF" w:val="clear"/>
        </w:rPr>
      </w:r>
    </w:p>
    <w:p>
      <w:pPr>
        <w:pStyle w:val="Normal"/>
        <w:jc w:val="both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sdt>
      <w:sdtPr>
        <w:docPartObj>
          <w:docPartGallery w:val="Table of Contents"/>
          <w:docPartUnique w:val="true"/>
        </w:docPartObj>
        <w:id w:val="92407404"/>
      </w:sdtPr>
      <w:sdtContent>
        <w:p>
          <w:pPr>
            <w:pStyle w:val="TOCHeading"/>
            <w:rPr/>
          </w:pPr>
          <w:bookmarkStart w:id="0" w:name="_Toc474276133"/>
          <w:bookmarkStart w:id="1" w:name="_Toc474275938"/>
          <w:bookmarkStart w:id="2" w:name="_Toc473056546"/>
          <w:bookmarkStart w:id="3" w:name="_Toc473056692"/>
          <w:bookmarkStart w:id="4" w:name="_Toc473056729"/>
          <w:bookmarkStart w:id="5" w:name="_Toc473056812"/>
          <w:bookmarkEnd w:id="0"/>
          <w:bookmarkEnd w:id="1"/>
          <w:bookmarkEnd w:id="2"/>
          <w:bookmarkEnd w:id="3"/>
          <w:bookmarkEnd w:id="4"/>
          <w:bookmarkEnd w:id="5"/>
          <w:r>
            <w:rPr/>
            <w:t>Table of Contents</w:t>
          </w:r>
        </w:p>
        <w:p>
          <w:pPr>
            <w:pStyle w:val="Contents1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74276134">
            <w:r>
              <w:rPr>
                <w:webHidden/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35">
            <w:r>
              <w:rPr>
                <w:webHidden/>
                <w:rStyle w:val="IndexLink"/>
              </w:rPr>
              <w:t>Lexical Analysis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36">
            <w:r>
              <w:rPr>
                <w:webHidden/>
                <w:rStyle w:val="IndexLink"/>
              </w:rPr>
              <w:t>Yacc Script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37">
            <w:r>
              <w:rPr>
                <w:webHidden/>
                <w:rStyle w:val="IndexLink"/>
              </w:rPr>
              <w:t>C Program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38">
            <w:r>
              <w:rPr>
                <w:webHidden/>
                <w:rStyle w:val="IndexLink"/>
              </w:rPr>
              <w:t>Design of Programs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39">
            <w:r>
              <w:rPr>
                <w:webHidden/>
                <w:rStyle w:val="IndexLink"/>
              </w:rPr>
              <w:t>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40">
            <w:r>
              <w:rPr>
                <w:webHidden/>
                <w:rStyle w:val="IndexLink"/>
              </w:rPr>
              <w:t>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41">
            <w:r>
              <w:rPr>
                <w:webHidden/>
                <w:rStyle w:val="IndexLink"/>
              </w:rPr>
              <w:t>Parser.y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42">
            <w:r>
              <w:rPr>
                <w:webHidden/>
                <w:rStyle w:val="IndexLink"/>
              </w:rPr>
              <w:t>Test Case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43">
            <w:r>
              <w:rPr>
                <w:webHidden/>
                <w:rStyle w:val="IndexLink"/>
              </w:rPr>
              <w:t>Source Code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44">
            <w:r>
              <w:rPr>
                <w:webHidden/>
                <w:rStyle w:val="IndexLink"/>
              </w:rPr>
              <w:t>Output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45">
            <w:r>
              <w:rPr>
                <w:webHidden/>
                <w:rStyle w:val="IndexLink"/>
              </w:rPr>
              <w:t>Source Code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46">
            <w:r>
              <w:rPr>
                <w:webHidden/>
                <w:rStyle w:val="IndexLink"/>
              </w:rPr>
              <w:t>Output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47">
            <w:r>
              <w:rPr>
                <w:webHidden/>
                <w:rStyle w:val="IndexLink"/>
              </w:rPr>
              <w:t>Explanation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48">
            <w:r>
              <w:rPr>
                <w:webHidden/>
                <w:rStyle w:val="IndexLink"/>
                <w:lang w:eastAsia="en-IN"/>
              </w:rPr>
              <w:t>Test Cases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49">
            <w:r>
              <w:rPr>
                <w:webHidden/>
                <w:rStyle w:val="IndexLink"/>
                <w:lang w:eastAsia="en-IN"/>
              </w:rPr>
              <w:t>Without Errors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50">
            <w:r>
              <w:rPr>
                <w:webHidden/>
                <w:rStyle w:val="IndexLink"/>
                <w:lang w:eastAsia="en-IN"/>
              </w:rPr>
              <w:t>With Errors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51">
            <w:r>
              <w:rPr>
                <w:webHidden/>
                <w:rStyle w:val="IndexLink"/>
              </w:rPr>
              <w:t>Implementation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rFonts w:eastAsia="" w:eastAsiaTheme="minorEastAsia"/>
              <w:szCs w:val="20"/>
              <w:lang w:eastAsia="en-IN" w:bidi="hi-IN"/>
            </w:rPr>
          </w:pPr>
          <w:hyperlink w:anchor="_Toc474276152">
            <w:r>
              <w:rPr>
                <w:webHidden/>
                <w:rStyle w:val="IndexLink"/>
                <w:lang w:eastAsia="en-IN"/>
              </w:rPr>
              <w:t>Future 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_Toc474276152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bookmarkStart w:id="6" w:name="_GoBack"/>
      <w:bookmarkStart w:id="7" w:name="_GoBack"/>
      <w:bookmarkEnd w:id="7"/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8" w:name="_Toc474276134"/>
      <w:bookmarkEnd w:id="8"/>
      <w:r>
        <w:rPr/>
        <w:t>Introduction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9" w:name="_Toc474276135"/>
      <w:bookmarkEnd w:id="9"/>
      <w:r>
        <w:rPr/>
        <w:t>Lexical Analysis</w:t>
      </w:r>
    </w:p>
    <w:p>
      <w:pPr>
        <w:pStyle w:val="NormalWeb"/>
        <w:spacing w:lineRule="atLeast" w:line="360" w:beforeAutospacing="0" w:before="0" w:afterAutospacing="0" w:after="240"/>
        <w:ind w:left="48" w:right="48" w:hang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Syntax analysis or parsing is the second phase of a compiler. In this chapter, we shall learn the basic concepts used in the construction of a parser.</w:t>
      </w:r>
    </w:p>
    <w:p>
      <w:pPr>
        <w:pStyle w:val="NormalWeb"/>
        <w:spacing w:lineRule="atLeast" w:line="360" w:beforeAutospacing="0" w:before="0" w:afterAutospacing="0" w:after="240"/>
        <w:ind w:left="48" w:right="48" w:hang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 have seen that a lexical analyser can identify tokens with the help of regular expressions and pattern rules. But a lexical analyser cannot check the syntax of a given sentence due to the limitations of the regular expressions. Regular expressions cannot check balancing tokens, such as parenthesis. Therefore, this phase uses context-free grammar (CFG), which is recognized by push-down automata.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/>
      </w:pPr>
      <w:bookmarkStart w:id="10" w:name="_Toc474276136"/>
      <w:bookmarkEnd w:id="10"/>
      <w:r>
        <w:rPr/>
        <w:t>Yacc Script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Computer program input generally has some structure; in fact, every computer program that does input can be thought of as defining an ``input language'' which it accepts. An input language may be as complex as a programming language, or as simple as a sequence of numbers. Unfortunately, usual input facilities are limited, difficult to use, and often are lax about checking their inputs for validity.</w:t>
      </w:r>
    </w:p>
    <w:p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Yacc provides a general tool for describing the input to a computer program. The Yacc user specifies the structures of his input, together with code to be invoked as each such structure is recognized. Yacc turns such a specification into a subroutine that han- dles the input process; frequently, it is convenient and appropriate to have most of the flow of control in the user's application handled by this subroutine.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yacc file is divided into three sections, separated by lines that contain only two percent signs, as follows: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Definition section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%%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Rules section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%%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Subroutines section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bookmarkStart w:id="11" w:name="_Toc474276137"/>
      <w:bookmarkEnd w:id="11"/>
      <w:r>
        <w:rPr/>
        <w:t>C Program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section describes the input C program which is fed to the yacc script in order to generate the yacc file after taking all the rules mentioned in account. Finally, a file called y.tab.c is generated, which when executed checks the syntax of the code.</w:t>
      </w:r>
    </w:p>
    <w:p>
      <w:pPr>
        <w:pStyle w:val="Heading1"/>
        <w:rPr/>
      </w:pPr>
      <w:bookmarkStart w:id="12" w:name="_Toc474276138"/>
      <w:bookmarkEnd w:id="12"/>
      <w:r>
        <w:rPr/>
        <w:t>Design of Programs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3" w:name="_Toc474276139"/>
      <w:bookmarkEnd w:id="13"/>
      <w:r>
        <w:rPr/>
        <w:t>Flow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hd w:val="clear" w:color="auto" w:fill="FFFFFF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487035" cy="3201035"/>
            <wp:effectExtent l="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" r:lo="rId4" r:qs="rId5" r:cs="rId6"/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Heading2"/>
        <w:rPr/>
      </w:pPr>
      <w:bookmarkStart w:id="14" w:name="_Toc474276140"/>
      <w:bookmarkEnd w:id="14"/>
      <w:r>
        <w:rPr/>
        <w:t>Code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We have implemented the syntax analysis phase using 2 codes.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Scanner.l: This lex code takes the C program as the input and extracts the tokens from it. These tokens are classified based on their type and stored in a text file.</w:t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Parser.y : This yacc code takes the token stream as the input and validates using grammar specified in the code.</w:t>
      </w:r>
    </w:p>
    <w:p>
      <w:pPr>
        <w:pStyle w:val="Heading3"/>
        <w:rPr/>
      </w:pPr>
      <w:bookmarkStart w:id="15" w:name="_Toc474276141"/>
      <w:bookmarkEnd w:id="15"/>
      <w:r>
        <w:rPr/>
        <w:t>Parser.y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%{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#include &lt;math.h&gt;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#include &lt;stdio.h&gt;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#include &lt;stdlib.h&gt;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%}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%token ID NUM SIZEOF REAL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%token PTR DOT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%token TYPEDEF INT FLOAT VOID STRUCT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%token IF ELSE WHILE RETURN FOR DO SWITCH CASE BREAK DEFAULT CONTINUE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%token PRINTF SCANF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%token STRING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%token PREPROC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%token MUL_ASSIGN SUB_ASSIGN DIV_ASSIGN ADD_ASSIGN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%left GT LT LE GE NE EQ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%left AND OR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%right '='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%left '+' '-'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%left '*' '/'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%%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start:  Function start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Declaration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PREPROC start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/* Declaration block */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Declaration: Type Assignment ';'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| Assignment ';'   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| FunctionCall ';' 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| ArrayUsage ';'   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| Type ArrayUsage ';'  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| StructStmt ';'   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| error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/* Assignment block */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Assignment: ID assign_operator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ID assign_operator FunctionCall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ID assign_operator ArrayUsage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ArrayUsage assign_operator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ID ','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NUM ','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ID '+'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ID '-'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ID '*'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| ID '/' Assignment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NUM '+'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NUM '-'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NUM '*'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NUM '/'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REAL '+'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REAL '-'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REAL '*'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REAL '/'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| '\'' Assignment '\'' 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'(' Assignment ')'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'-' '(' Assignment ')'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'-' NUM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'-' REAL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'-' ID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  NUM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  REAL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  ID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assign_operator: '='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MUL_ASSIGN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SUB_ASSIGN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DIV_ASSIGN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ADD_ASSIGN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/* Function Call Block */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FunctionCall : ID'('')'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ID'('Assignment')'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/* Array Usage */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ArrayUsage : ID'['Assignment']'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/* Function block */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Function: Type ID '(' ArgListOpt ')' CompoundStmt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ArgListOpt: ArgList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ArgList:  ArgList ',' Arg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Arg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Arg:    Type ID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CompoundStmt:   '{' StmtList '}'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StmtList:   StmtList Stmt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Stmt:   WhileStmt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Declaration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ForStmt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IfStmt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PrintFunc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';'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RETURN ';'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RETURN Assignment ';'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BREAK ';'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CONTINUE ';'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/* Type Identifier block */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Type:   INT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FLOAT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| VOID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/* Loop Blocks */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WhileStmt: WHILE '(' Expr ')' Stmt 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| WHILE '(' Expr ')' CompoundStmt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/* For Block */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ForStmt: FOR '(' Expr ';' Expr ';' Expr ')' Stmt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| FOR '(' Expr ';' Expr ';' Expr ')' CompoundStmt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| FOR '(' Expr ')' Stmt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| FOR '(' Expr ')' CompoundStmt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/* IfStmt Block */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IfStmt : IF '(' Expr ')' Stmt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IF '(' Expr ')' CompoundStmt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IF '(' Expr ')' CompoundStmt ELSE CompoundStmt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/* Struct Statement */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StructStmt : STRUCT ID '{' Type Assignment '}' 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/* Print Function */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PrintFunc : PRINTF '(' Expr ')' ';'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/*Expression Block*/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Expr:  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| Expr LE Expr 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Expr GE Expr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Expr NE Expr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Expr EQ Expr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Expr GT Expr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Expr LT Expr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Assignment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| ArrayUsage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%%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#include "lex.yy.c"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#include "ctype.h"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int count=0;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int main(int argc,char *argv[])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{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FILE *file;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file = fopen(argv[1], "r");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if (!file)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{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fprintf(stderr, "Could not open %s\n", argv[1]);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exit(1);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}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yyin = file;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if(!yyparse())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printf("\nParsing done\n");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else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printf("\nParsing failed\n");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fclose(yyin);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return 0;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}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void yyerror(char *s)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{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printf("%d  :   %s  %s \n",yylineno,s,yytext);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}</w:t>
      </w:r>
    </w:p>
    <w:p>
      <w:pPr>
        <w:pStyle w:val="Heading3"/>
        <w:rPr>
          <w:rFonts w:ascii="Times New Roman" w:hAnsi="Times New Roman" w:eastAsia="Century Gothic" w:cs="Times New Roman" w:eastAsiaTheme="minorHAnsi"/>
          <w:b/>
          <w:b/>
          <w:color w:val="00000A"/>
        </w:rPr>
      </w:pPr>
      <w:r>
        <w:rPr>
          <w:rFonts w:eastAsia="Century Gothic" w:cs="Times New Roman" w:eastAsiaTheme="minorHAnsi" w:ascii="Times New Roman" w:hAnsi="Times New Roman"/>
          <w:b/>
          <w:color w:val="00000A"/>
        </w:rPr>
      </w:r>
    </w:p>
    <w:p>
      <w:pPr>
        <w:pStyle w:val="Heading3"/>
        <w:rPr>
          <w:rFonts w:ascii="Times New Roman" w:hAnsi="Times New Roman" w:eastAsia="Century Gothic" w:cs="Times New Roman" w:eastAsiaTheme="minorHAnsi"/>
          <w:b/>
          <w:b/>
          <w:color w:val="00000A"/>
        </w:rPr>
      </w:pPr>
      <w:r>
        <w:rPr>
          <w:rFonts w:eastAsia="Century Gothic" w:cs="Times New Roman" w:eastAsiaTheme="minorHAnsi" w:ascii="Times New Roman" w:hAnsi="Times New Roman"/>
          <w:b/>
          <w:color w:val="00000A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Heading2"/>
        <w:rPr/>
      </w:pPr>
      <w:bookmarkStart w:id="16" w:name="_Toc474276142"/>
      <w:bookmarkEnd w:id="16"/>
      <w:r>
        <w:rPr/>
        <w:t>Test Case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eading3"/>
        <w:rPr/>
      </w:pPr>
      <w:bookmarkStart w:id="17" w:name="_Toc474276143"/>
      <w:bookmarkEnd w:id="17"/>
      <w:r>
        <w:rPr/>
        <w:t>Source Code 1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en-IN" w:bidi="hi-IN"/>
        </w:rPr>
        <w:t>#include &lt;stdio.h&gt;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eastAsia="en-IN" w:bidi="hi-IN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main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()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{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en-IN" w:bidi="hi-IN"/>
        </w:rPr>
        <w:t>float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en-IN" w:bidi="hi-IN"/>
        </w:rPr>
        <w:t>2.2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en-IN" w:bidi="hi-IN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&gt;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en-IN" w:bidi="hi-IN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)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{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*=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en-IN" w:bidi="hi-IN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}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en-IN" w:bidi="hi-IN"/>
        </w:rPr>
        <w:t>else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{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+=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en-IN" w:bidi="hi-IN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}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en-IN" w:bidi="hi-IN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en-IN" w:bidi="hi-IN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}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eading3"/>
        <w:rPr/>
      </w:pPr>
      <w:bookmarkStart w:id="18" w:name="_Toc474276144"/>
      <w:bookmarkEnd w:id="18"/>
      <w:r>
        <w:rPr/>
        <w:t>Output 1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3" name="Picture 7" descr="F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F: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Heading3"/>
        <w:rPr/>
      </w:pPr>
      <w:bookmarkStart w:id="19" w:name="_Toc474276145"/>
      <w:bookmarkEnd w:id="19"/>
      <w:r>
        <w:rPr/>
        <w:t>Source Code 2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804000"/>
          <w:sz w:val="20"/>
          <w:szCs w:val="20"/>
          <w:lang w:eastAsia="en-IN" w:bidi="hi-IN"/>
        </w:rPr>
        <w:t>#include &lt;stdio.h&gt;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8000FF"/>
          <w:sz w:val="20"/>
          <w:szCs w:val="20"/>
          <w:lang w:eastAsia="en-IN" w:bidi="hi-IN"/>
        </w:rPr>
        <w:t>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main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()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{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color w:val="8000FF"/>
          <w:sz w:val="20"/>
          <w:szCs w:val="20"/>
          <w:lang w:eastAsia="en-IN" w:bidi="hi-IN"/>
        </w:rPr>
        <w:t>float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en-IN" w:bidi="hi-IN"/>
        </w:rPr>
        <w:t>2.2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en-IN" w:bidi="hi-IN"/>
        </w:rPr>
        <w:t>if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&gt;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en-IN" w:bidi="hi-IN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)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{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n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*=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en-IN" w:bidi="hi-IN"/>
        </w:rPr>
        <w:t>2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ab/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en-IN" w:bidi="hi-IN"/>
        </w:rPr>
        <w:t>else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{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>n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+=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en-IN" w:bidi="hi-IN"/>
        </w:rPr>
        <w:t>10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}</w:t>
      </w:r>
    </w:p>
    <w:p>
      <w:pPr>
        <w:pStyle w:val="Normal"/>
        <w:shd w:val="clear" w:color="auto" w:fill="D4D4D4"/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eastAsia="en-IN" w:bidi="hi-IN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00FF"/>
          <w:sz w:val="20"/>
          <w:szCs w:val="20"/>
          <w:lang w:eastAsia="en-IN" w:bidi="hi-IN"/>
        </w:rPr>
        <w:t>return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</w:t>
      </w:r>
      <w:r>
        <w:rPr>
          <w:rFonts w:eastAsia="Times New Roman" w:cs="Courier New" w:ascii="Courier New" w:hAnsi="Courier New"/>
          <w:color w:val="FF8000"/>
          <w:sz w:val="20"/>
          <w:szCs w:val="20"/>
          <w:lang w:eastAsia="en-IN" w:bidi="hi-IN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en-IN" w:bidi="hi-IN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;</w:t>
      </w:r>
    </w:p>
    <w:p>
      <w:pPr>
        <w:pStyle w:val="Normal"/>
        <w:shd w:val="clear" w:color="auto" w:fill="D4D4D4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 w:bidi="hi-IN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eastAsia="en-IN" w:bidi="hi-IN"/>
        </w:rPr>
        <w:t>}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eading3"/>
        <w:rPr/>
      </w:pPr>
      <w:bookmarkStart w:id="20" w:name="_Toc474276146"/>
      <w:bookmarkEnd w:id="20"/>
      <w:r>
        <w:rPr/>
        <w:t>Output 2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/>
        <w:drawing>
          <wp:inline distT="0" distB="0" distL="0" distR="2540">
            <wp:extent cx="5731510" cy="3223895"/>
            <wp:effectExtent l="0" t="0" r="0" b="0"/>
            <wp:docPr id="4" name="Picture 8" descr="F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F: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Heading2"/>
        <w:rPr/>
      </w:pPr>
      <w:bookmarkStart w:id="21" w:name="_Toc474276147"/>
      <w:bookmarkEnd w:id="21"/>
      <w:r>
        <w:rPr/>
        <w:t>Explanation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yacc script recognises the following syntaxes in the C code using context free grammars: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Pre-processor instructions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Single declaration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Multiple declaration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Structure declaration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Function declaration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statement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 statement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statement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else statement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Nested For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Nested While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Nested If Else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Arithmetic expressions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Relational expressions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(Simple and compound)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Array declaration and usage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Input output statement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Keywords accounted for: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/>
        <w:drawing>
          <wp:inline distT="0" distB="5715" distL="0" distR="6350">
            <wp:extent cx="3917950" cy="209042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left" w:pos="6804" w:leader="none"/>
        </w:tabs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lang w:eastAsia="en-IN"/>
        </w:rPr>
      </w:r>
    </w:p>
    <w:p>
      <w:pPr>
        <w:pStyle w:val="Heading1"/>
        <w:rPr>
          <w:lang w:eastAsia="en-IN"/>
        </w:rPr>
      </w:pPr>
      <w:bookmarkStart w:id="22" w:name="_Toc474276148"/>
      <w:bookmarkEnd w:id="22"/>
      <w:r>
        <w:rPr>
          <w:lang w:eastAsia="en-IN"/>
        </w:rPr>
        <w:t>Test Cases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  <w:lang w:eastAsia="en-IN"/>
        </w:rPr>
      </w:r>
    </w:p>
    <w:p>
      <w:pPr>
        <w:pStyle w:val="Heading2"/>
        <w:rPr>
          <w:lang w:eastAsia="en-IN"/>
        </w:rPr>
      </w:pPr>
      <w:bookmarkStart w:id="23" w:name="_Toc474276149"/>
      <w:bookmarkEnd w:id="23"/>
      <w:r>
        <w:rPr>
          <w:lang w:eastAsia="en-IN"/>
        </w:rPr>
        <w:t>Without Errors</w:t>
      </w:r>
    </w:p>
    <w:p>
      <w:pPr>
        <w:pStyle w:val="Heading2"/>
        <w:rPr>
          <w:lang w:eastAsia="en-IN"/>
        </w:rPr>
      </w:pPr>
      <w:r>
        <w:rPr>
          <w:lang w:eastAsia="en-IN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53"/>
        <w:gridCol w:w="1786"/>
        <w:gridCol w:w="3712"/>
        <w:gridCol w:w="1764"/>
      </w:tblGrid>
      <w:tr>
        <w:trPr/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Serial No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Test Case</w:t>
            </w:r>
          </w:p>
        </w:tc>
        <w:tc>
          <w:tcPr>
            <w:tcW w:w="3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Expected Output</w:t>
            </w:r>
          </w:p>
        </w:tc>
        <w:tc>
          <w:tcPr>
            <w:tcW w:w="17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Status</w:t>
            </w:r>
          </w:p>
        </w:tc>
      </w:tr>
      <w:tr>
        <w:trPr/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int a=25;</w:t>
            </w:r>
          </w:p>
        </w:tc>
        <w:tc>
          <w:tcPr>
            <w:tcW w:w="3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KEYWORD: int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IDENTIFIER: a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OPERATOR: =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INTEGER: 25</w:t>
            </w:r>
          </w:p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SEMICOLON</w:t>
            </w:r>
          </w:p>
        </w:tc>
        <w:tc>
          <w:tcPr>
            <w:tcW w:w="17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</w:t>
            </w:r>
          </w:p>
        </w:tc>
      </w:tr>
      <w:tr>
        <w:trPr/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if ( a &lt; b )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</w:t>
            </w:r>
            <w:r>
              <w:rPr>
                <w:rFonts w:cs="Times New Roman" w:ascii="Times New Roman" w:hAnsi="Times New Roman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</w:t>
            </w:r>
            <w:r>
              <w:rPr>
                <w:rFonts w:cs="Times New Roman" w:ascii="Times New Roman" w:hAnsi="Times New Roman"/>
              </w:rPr>
              <w:t>a += 1;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</w:t>
            </w:r>
            <w:r>
              <w:rPr>
                <w:rFonts w:cs="Times New Roman" w:ascii="Times New Roman" w:hAnsi="Times New Roman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else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</w:t>
            </w:r>
            <w:r>
              <w:rPr>
                <w:rFonts w:cs="Times New Roman" w:ascii="Times New Roman" w:hAnsi="Times New Roman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</w:t>
            </w:r>
            <w:r>
              <w:rPr>
                <w:rFonts w:cs="Times New Roman" w:ascii="Times New Roman" w:hAnsi="Times New Roman"/>
              </w:rPr>
              <w:t>b += 1;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</w:t>
            </w:r>
            <w:r>
              <w:rPr>
                <w:rFonts w:cs="Times New Roman" w:ascii="Times New Roman" w:hAnsi="Times New Roman"/>
              </w:rPr>
              <w:t>}</w:t>
            </w:r>
          </w:p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IF '(' Expr ')' CompoundStmt 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ELSE 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CompoundStmt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</w:t>
            </w:r>
          </w:p>
        </w:tc>
      </w:tr>
      <w:tr>
        <w:trPr/>
        <w:tc>
          <w:tcPr>
            <w:tcW w:w="17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17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float b = 1.2;</w:t>
            </w:r>
          </w:p>
        </w:tc>
        <w:tc>
          <w:tcPr>
            <w:tcW w:w="37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({digit}*\.{digit}+)|({digit}+\.{digit}*)</w:t>
            </w:r>
          </w:p>
        </w:tc>
        <w:tc>
          <w:tcPr>
            <w:tcW w:w="17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PASS</w:t>
            </w:r>
          </w:p>
        </w:tc>
      </w:tr>
    </w:tbl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lang w:eastAsia="en-IN"/>
        </w:rPr>
      </w:r>
    </w:p>
    <w:p>
      <w:pPr>
        <w:pStyle w:val="Heading2"/>
        <w:rPr>
          <w:lang w:eastAsia="en-IN"/>
        </w:rPr>
      </w:pPr>
      <w:bookmarkStart w:id="24" w:name="_Toc474276150"/>
      <w:bookmarkEnd w:id="24"/>
      <w:r>
        <w:rPr>
          <w:lang w:eastAsia="en-IN"/>
        </w:rPr>
        <w:t>With Errors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lang w:eastAsia="en-IN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46"/>
        <w:gridCol w:w="2856"/>
        <w:gridCol w:w="2676"/>
        <w:gridCol w:w="1737"/>
      </w:tblGrid>
      <w:tr>
        <w:trPr/>
        <w:tc>
          <w:tcPr>
            <w:tcW w:w="17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Serial No</w:t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Test Case</w:t>
            </w:r>
          </w:p>
        </w:tc>
        <w:tc>
          <w:tcPr>
            <w:tcW w:w="26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Expected Output</w:t>
            </w:r>
          </w:p>
        </w:tc>
        <w:tc>
          <w:tcPr>
            <w:tcW w:w="1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Status</w:t>
            </w:r>
          </w:p>
        </w:tc>
      </w:tr>
      <w:tr>
        <w:trPr/>
        <w:tc>
          <w:tcPr>
            <w:tcW w:w="17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int 3a;</w:t>
            </w:r>
          </w:p>
        </w:tc>
        <w:tc>
          <w:tcPr>
            <w:tcW w:w="26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Invalid Identifier (Lexical Error)</w:t>
            </w:r>
          </w:p>
        </w:tc>
        <w:tc>
          <w:tcPr>
            <w:tcW w:w="1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FAIL</w:t>
            </w:r>
          </w:p>
        </w:tc>
      </w:tr>
      <w:tr>
        <w:trPr>
          <w:trHeight w:val="588" w:hRule="atLeast"/>
        </w:trPr>
        <w:tc>
          <w:tcPr>
            <w:tcW w:w="17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/* dead meat</w:t>
            </w:r>
          </w:p>
        </w:tc>
        <w:tc>
          <w:tcPr>
            <w:tcW w:w="26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Lexical Error</w:t>
            </w:r>
          </w:p>
        </w:tc>
        <w:tc>
          <w:tcPr>
            <w:tcW w:w="1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FAIL</w:t>
            </w:r>
          </w:p>
        </w:tc>
      </w:tr>
      <w:tr>
        <w:trPr>
          <w:trHeight w:val="588" w:hRule="atLeast"/>
        </w:trPr>
        <w:tc>
          <w:tcPr>
            <w:tcW w:w="17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while ( a &lt; b; )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</w:t>
            </w:r>
            <w:r>
              <w:rPr>
                <w:rFonts w:cs="Times New Roman" w:ascii="Times New Roman" w:hAnsi="Times New Roman"/>
              </w:rPr>
              <w:t>a += 1;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</w:t>
            </w:r>
            <w:r>
              <w:rPr>
                <w:rFonts w:cs="Times New Roman" w:ascii="Times New Roman" w:hAnsi="Times New Roman"/>
              </w:rPr>
              <w:t>b -= 1;</w:t>
            </w:r>
          </w:p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}</w:t>
            </w:r>
          </w:p>
        </w:tc>
        <w:tc>
          <w:tcPr>
            <w:tcW w:w="26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Syntax Error. Did not expect ‘;’</w:t>
            </w:r>
          </w:p>
        </w:tc>
        <w:tc>
          <w:tcPr>
            <w:tcW w:w="1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FAIL</w:t>
            </w:r>
          </w:p>
        </w:tc>
      </w:tr>
      <w:tr>
        <w:trPr>
          <w:trHeight w:val="588" w:hRule="atLeast"/>
        </w:trPr>
        <w:tc>
          <w:tcPr>
            <w:tcW w:w="17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2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for(i=1;i &lt; 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563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652222222233333333333332</w:t>
            </w:r>
          </w:p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lang w:eastAsia="en-IN"/>
        </w:rPr>
      </w:r>
    </w:p>
    <w:p>
      <w:pPr>
        <w:pStyle w:val="Heading1"/>
        <w:rPr/>
      </w:pPr>
      <w:bookmarkStart w:id="25" w:name="_Toc474276151"/>
      <w:bookmarkEnd w:id="25"/>
      <w:r>
        <w:rPr/>
        <w:t>Implementation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CFG for most of the features of C are fairly straightforward. However, a few features require a significant amount of thought, such as: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The CFG for nested if:</w:t>
      </w:r>
      <w:r>
        <w:rPr>
          <w:rFonts w:cs="Times New Roman" w:ascii="Times New Roman" w:hAnsi="Times New Roman"/>
          <w:sz w:val="24"/>
          <w:szCs w:val="24"/>
        </w:rPr>
        <w:t xml:space="preserve"> The nested if statements are recognised using the following CFG rules.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IfStmt : IF '(' Expr ')' Stmt</w:t>
      </w:r>
    </w:p>
    <w:p>
      <w:pPr>
        <w:pStyle w:val="ListParagraph"/>
        <w:spacing w:lineRule="auto" w:line="276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| IF '(' Expr ')' CompoundStmt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| IF '(' Expr ')' CompoundStmt ELSE CompoundStmt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;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CompoundStmt:</w:t>
        <w:tab/>
        <w:t>'{' StmtList '}'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;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StmtList:</w:t>
        <w:tab/>
        <w:t>StmtList Stmt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;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Stmt:</w:t>
        <w:tab/>
        <w:t>WhileStmt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Declaration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ForStmt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IfStmt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PrintFunc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';'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RETURN ';'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RETURN Assignment ';'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BREAK ';'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CONTINUE ';'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;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Arrays:</w:t>
      </w:r>
      <w:r>
        <w:rPr>
          <w:rFonts w:cs="Times New Roman" w:ascii="Times New Roman" w:hAnsi="Times New Roman"/>
          <w:sz w:val="24"/>
          <w:szCs w:val="24"/>
        </w:rPr>
        <w:t xml:space="preserve"> Array is a collection of homogenous data stored in continuous memory.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 - {alpha}({alpha}|{digit})*\[{digit}*\]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CFG - ArrayUsage : ID'['Assignment']'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;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Assignment: </w:t>
      </w:r>
      <w:r>
        <w:rPr>
          <w:rFonts w:cs="Times New Roman" w:ascii="Times New Roman" w:hAnsi="Times New Roman"/>
          <w:sz w:val="24"/>
          <w:szCs w:val="24"/>
        </w:rPr>
        <w:t>Assignment operators with various operands are implemented.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Assignment: ID assign_operator Assignment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ID assign_operator FunctionCall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ID assign_operator ArrayUsage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ArrayUsage assign_operator Assignment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ID ',' Assignment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NUM ',' Assignment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ID '+' Assignment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ID '-' Assignment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ID '*' Assignment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ID '/' Assignment</w:t>
        <w:tab/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NUM '+' Assignment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NUM '-' Assignment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NUM '*' Assignment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NUM '/' Assignment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REAL '+' Assignment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REAL '-' Assignment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REAL '*' Assignment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REAL '/' Assignment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'\'' Assignment '\''</w:t>
        <w:tab/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'(' Assignment ')'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'-' '(' Assignment ')'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'-' NUM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'-' REAL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'-' ID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  NUM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  REAL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  ID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;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Functions: </w:t>
      </w:r>
      <w:r>
        <w:rPr>
          <w:rFonts w:cs="Times New Roman" w:ascii="Times New Roman" w:hAnsi="Times New Roman"/>
          <w:sz w:val="24"/>
          <w:szCs w:val="24"/>
        </w:rPr>
        <w:t>Function calls and functions are implemented using the following rules.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Function: Type ID '(' ArgListOpt ')' CompoundStmt 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;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FunctionCall : ID'('')'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ID'('Assignment')'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;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Expressions: </w:t>
      </w:r>
      <w:r>
        <w:rPr>
          <w:rFonts w:cs="Times New Roman" w:ascii="Times New Roman" w:hAnsi="Times New Roman"/>
          <w:sz w:val="24"/>
          <w:szCs w:val="24"/>
        </w:rPr>
        <w:t>Arithmetic and Logical operators are implemented using the following rules.</w:t>
        <w:tab/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Expr:</w:t>
        <w:tab/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| Expr LE Expr 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Expr GE Expr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Expr NE Expr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Expr EQ Expr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Expr GT Expr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Expr LT Expr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Assignment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| ArrayUsage</w:t>
      </w:r>
    </w:p>
    <w:p>
      <w:pPr>
        <w:pStyle w:val="Normal"/>
        <w:spacing w:lineRule="auto" w:line="276"/>
        <w:ind w:left="144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;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At the end of the this phase, the parser updates the tokens into a text file along with its recognised attributes i.e line number and token type.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text file is given as input to the symbol table generator. This generator populates the symbol table.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use the following technique to implement this: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maintain a map of structures with the token name as the key.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structure contains the token attributes ( name, id, list of types )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Two functions have been implemented, namely insert() and lookup() which is used for adding a new identifier/constant to the map and for checking if the identifier/constant is already present in the map, respectively.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Whenever we encounter an identifier/constant, we call the insert() function which in turns call lookup() and adds it to the map.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 the identifiers/constants identified are printed on the screen.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rPr>
          <w:lang w:eastAsia="en-IN"/>
        </w:rPr>
      </w:pPr>
      <w:bookmarkStart w:id="26" w:name="_Toc474276152"/>
      <w:bookmarkEnd w:id="26"/>
      <w:r>
        <w:rPr>
          <w:lang w:eastAsia="en-IN"/>
        </w:rPr>
        <w:t>Future work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  <w:t>The yacc script presented in this report takes care of all the rules of C language, but is not fully exhaustive in nature. Our future work would include making the script even more robust in order to handle all aspects of C language and making it more efficient.</w:t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  <w:t>Some features to be added: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  <w:t>enums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76" w:before="0" w:after="0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  <w:t>unions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76" w:before="0" w:after="0"/>
        <w:jc w:val="both"/>
        <w:rPr/>
      </w:pPr>
      <w:r>
        <w:rPr>
          <w:rFonts w:eastAsia="Times New Roman" w:cs="Times New Roman" w:ascii="Times New Roman" w:hAnsi="Times New Roman"/>
          <w:color w:val="222222"/>
          <w:sz w:val="24"/>
          <w:szCs w:val="24"/>
          <w:lang w:eastAsia="en-IN"/>
        </w:rPr>
        <w:t>conditional statements ( ternary operators )</w:t>
      </w:r>
    </w:p>
    <w:sectPr>
      <w:headerReference w:type="default" r:id="rId11"/>
      <w:footerReference w:type="default" r:id="rId12"/>
      <w:type w:val="nextPage"/>
      <w:pgSz w:w="11906" w:h="16838"/>
      <w:pgMar w:left="1440" w:right="1440" w:header="708" w:top="1440" w:footer="708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Lexical Analyzer for the C Language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Latha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0815"/>
    <w:pPr>
      <w:widowControl/>
      <w:bidi w:val="0"/>
      <w:spacing w:lineRule="auto" w:line="259" w:before="0" w:after="160"/>
      <w:jc w:val="left"/>
    </w:pPr>
    <w:rPr>
      <w:rFonts w:ascii="Century Gothic" w:hAnsi="Century Gothic" w:eastAsia="Century Gothic" w:cs="Latha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29b"/>
    <w:pPr>
      <w:keepNext/>
      <w:keepLines/>
      <w:spacing w:before="240" w:after="0"/>
      <w:outlineLvl w:val="0"/>
    </w:pPr>
    <w:rPr>
      <w:rFonts w:ascii="Century Gothic" w:hAnsi="Century Gothic" w:eastAsia="" w:cs="Latha" w:asciiTheme="majorHAnsi" w:cstheme="majorBidi" w:eastAsiaTheme="majorEastAsia" w:hAnsiTheme="majorHAns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c2e"/>
    <w:pPr>
      <w:keepNext/>
      <w:keepLines/>
      <w:spacing w:before="40" w:after="0"/>
      <w:outlineLvl w:val="1"/>
    </w:pPr>
    <w:rPr>
      <w:rFonts w:ascii="Century Gothic" w:hAnsi="Century Gothic" w:eastAsia="" w:cs="Latha" w:asciiTheme="majorHAnsi" w:cstheme="majorBidi" w:eastAsiaTheme="majorEastAsia" w:hAnsiTheme="majorHAns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6c3"/>
    <w:pPr>
      <w:keepNext/>
      <w:keepLines/>
      <w:spacing w:before="40" w:after="0"/>
      <w:outlineLvl w:val="2"/>
    </w:pPr>
    <w:rPr>
      <w:rFonts w:ascii="Century Gothic" w:hAnsi="Century Gothic" w:eastAsia="" w:cs="Latha" w:asciiTheme="majorHAnsi" w:cstheme="majorBidi" w:eastAsiaTheme="majorEastAsia" w:hAnsiTheme="majorHAnsi"/>
      <w:color w:val="52170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02c2e"/>
    <w:rPr>
      <w:rFonts w:ascii="Century Gothic" w:hAnsi="Century Gothic" w:eastAsia="" w:cs="Latha" w:asciiTheme="majorHAnsi" w:cstheme="majorBidi" w:eastAsiaTheme="majorEastAsia" w:hAnsiTheme="majorHAnsi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02c2e"/>
    <w:rPr>
      <w:rFonts w:eastAsia="" w:eastAsiaTheme="minorEastAsia"/>
      <w:color w:val="5A5A5A" w:themeColor="text1" w:themeTint="a5"/>
      <w:spacing w:val="1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02c2e"/>
    <w:rPr>
      <w:rFonts w:ascii="Century Gothic" w:hAnsi="Century Gothic" w:eastAsia="" w:cs="Latha" w:asciiTheme="majorHAnsi" w:cstheme="majorBidi" w:eastAsiaTheme="majorEastAsia" w:hAnsiTheme="majorHAnsi"/>
      <w:color w:val="7B230C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d2f6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2f65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329b"/>
    <w:rPr>
      <w:rFonts w:ascii="Century Gothic" w:hAnsi="Century Gothic" w:eastAsia="" w:cs="Latha" w:asciiTheme="majorHAnsi" w:cstheme="majorBidi" w:eastAsiaTheme="majorEastAsia" w:hAnsiTheme="majorHAnsi"/>
      <w:color w:val="7B230C" w:themeColor="accent1" w:themeShade="bf"/>
      <w:sz w:val="32"/>
      <w:szCs w:val="32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1515b7"/>
    <w:rPr>
      <w:rFonts w:ascii="Consolas" w:hAnsi="Consolas"/>
      <w:sz w:val="21"/>
      <w:szCs w:val="21"/>
    </w:rPr>
  </w:style>
  <w:style w:type="character" w:styleId="Sc0" w:customStyle="1">
    <w:name w:val="sc0"/>
    <w:basedOn w:val="DefaultParagraphFont"/>
    <w:qFormat/>
    <w:rsid w:val="00d4136e"/>
    <w:rPr>
      <w:rFonts w:ascii="Courier New" w:hAnsi="Courier New" w:cs="Courier New"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9846c3"/>
    <w:rPr>
      <w:color w:val="FB4A18" w:themeColor="hyperlink"/>
      <w:u w:val="single"/>
    </w:rPr>
  </w:style>
  <w:style w:type="character" w:styleId="ListLabel1" w:customStyle="1">
    <w:name w:val="ListLabel 1"/>
    <w:qFormat/>
    <w:rPr>
      <w:rFonts w:ascii="Times New Roman" w:hAnsi="Times New Roman" w:eastAsia="Century Gothic" w:cs="Times New Roman"/>
      <w:sz w:val="24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eastAsia="Century Gothic" w:cs="Times New Roman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ascii="Times New Roman" w:hAnsi="Times New Roman" w:eastAsia="Century Gothic" w:cs="Times New Roman"/>
      <w:sz w:val="24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eastAsia="Century Gothic" w:cs="Times New Roman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eastAsia="Century Gothic" w:cs="Latha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ascii="Times New Roman" w:hAnsi="Times New Roman" w:eastAsia="Century Gothic" w:cs="Times New Roman"/>
      <w:sz w:val="24"/>
    </w:rPr>
  </w:style>
  <w:style w:type="character" w:styleId="ListLabel31" w:customStyle="1">
    <w:name w:val="ListLabel 31"/>
    <w:qFormat/>
    <w:rPr>
      <w:rFonts w:ascii="Times New Roman" w:hAnsi="Times New Roman" w:cs="Courier New"/>
      <w:sz w:val="24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6332f"/>
    <w:rPr>
      <w:rFonts w:ascii="Segoe UI" w:hAnsi="Segoe UI" w:cs="Segoe UI"/>
      <w:sz w:val="18"/>
      <w:szCs w:val="18"/>
    </w:rPr>
  </w:style>
  <w:style w:type="character" w:styleId="Sc91" w:customStyle="1">
    <w:name w:val="sc91"/>
    <w:basedOn w:val="DefaultParagraphFont"/>
    <w:qFormat/>
    <w:rsid w:val="00816854"/>
    <w:rPr>
      <w:rFonts w:ascii="Courier New" w:hAnsi="Courier New" w:cs="Courier New"/>
      <w:color w:val="804000"/>
      <w:sz w:val="20"/>
      <w:szCs w:val="20"/>
    </w:rPr>
  </w:style>
  <w:style w:type="character" w:styleId="Sc51" w:customStyle="1">
    <w:name w:val="sc51"/>
    <w:basedOn w:val="DefaultParagraphFont"/>
    <w:qFormat/>
    <w:rsid w:val="00816854"/>
    <w:rPr>
      <w:rFonts w:ascii="Courier New" w:hAnsi="Courier New" w:cs="Courier New"/>
      <w:b/>
      <w:bCs/>
      <w:color w:val="0000FF"/>
      <w:sz w:val="20"/>
      <w:szCs w:val="20"/>
    </w:rPr>
  </w:style>
  <w:style w:type="character" w:styleId="Sc11" w:customStyle="1">
    <w:name w:val="sc11"/>
    <w:basedOn w:val="DefaultParagraphFont"/>
    <w:qFormat/>
    <w:rsid w:val="00816854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816854"/>
    <w:rPr>
      <w:rFonts w:ascii="Courier New" w:hAnsi="Courier New" w:cs="Courier New"/>
      <w:b/>
      <w:bCs/>
      <w:color w:val="000080"/>
      <w:sz w:val="20"/>
      <w:szCs w:val="20"/>
    </w:rPr>
  </w:style>
  <w:style w:type="character" w:styleId="Sc161" w:customStyle="1">
    <w:name w:val="sc161"/>
    <w:basedOn w:val="DefaultParagraphFont"/>
    <w:qFormat/>
    <w:rsid w:val="00816854"/>
    <w:rPr>
      <w:rFonts w:ascii="Courier New" w:hAnsi="Courier New" w:cs="Courier New"/>
      <w:color w:val="8000FF"/>
      <w:sz w:val="20"/>
      <w:szCs w:val="20"/>
    </w:rPr>
  </w:style>
  <w:style w:type="character" w:styleId="Sc12" w:customStyle="1">
    <w:name w:val="sc12"/>
    <w:basedOn w:val="DefaultParagraphFont"/>
    <w:qFormat/>
    <w:rsid w:val="00816854"/>
    <w:rPr>
      <w:rFonts w:ascii="Courier New" w:hAnsi="Courier New" w:cs="Courier New"/>
      <w:color w:val="008000"/>
      <w:sz w:val="20"/>
      <w:szCs w:val="20"/>
    </w:rPr>
  </w:style>
  <w:style w:type="character" w:styleId="Sc61" w:customStyle="1">
    <w:name w:val="sc61"/>
    <w:basedOn w:val="DefaultParagraphFont"/>
    <w:qFormat/>
    <w:rsid w:val="00816854"/>
    <w:rPr>
      <w:rFonts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/>
    <w:rsid w:val="00816854"/>
    <w:rPr>
      <w:rFonts w:ascii="Courier New" w:hAnsi="Courier New" w:cs="Courier New"/>
      <w:color w:val="FF8000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846c3"/>
    <w:rPr>
      <w:rFonts w:ascii="Century Gothic" w:hAnsi="Century Gothic" w:eastAsia="" w:cs="Latha" w:asciiTheme="majorHAnsi" w:cstheme="majorBidi" w:eastAsiaTheme="majorEastAsia" w:hAnsiTheme="majorHAnsi"/>
      <w:color w:val="521708" w:themeColor="accent1" w:themeShade="7f"/>
      <w:sz w:val="24"/>
      <w:szCs w:val="24"/>
    </w:rPr>
  </w:style>
  <w:style w:type="character" w:styleId="ListLabel34">
    <w:name w:val="ListLabel 34"/>
    <w:qFormat/>
    <w:rPr>
      <w:rFonts w:ascii="Times New Roman" w:hAnsi="Times New Roman" w:cs="Times New Roman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Times New Roman" w:hAnsi="Times New Roman" w:cs="Times New Roman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Times New Roman"/>
      <w:sz w:val="24"/>
    </w:rPr>
  </w:style>
  <w:style w:type="character" w:styleId="ListLabel53">
    <w:name w:val="ListLabel 53"/>
    <w:qFormat/>
    <w:rPr>
      <w:rFonts w:cs="Courier New"/>
      <w:sz w:val="24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c2e"/>
    <w:pPr>
      <w:spacing w:lineRule="auto" w:line="240" w:before="0" w:after="0"/>
      <w:contextualSpacing/>
    </w:pPr>
    <w:rPr>
      <w:rFonts w:ascii="Century Gothic" w:hAnsi="Century Gothic" w:eastAsia="" w:cs="Latha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c2e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0815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d2f6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2f6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1329b"/>
    <w:pPr/>
    <w:rPr>
      <w:lang w:val="en-US"/>
    </w:rPr>
  </w:style>
  <w:style w:type="paragraph" w:styleId="PlainText">
    <w:name w:val="Plain Text"/>
    <w:basedOn w:val="Normal"/>
    <w:link w:val="PlainTextChar"/>
    <w:uiPriority w:val="99"/>
    <w:unhideWhenUsed/>
    <w:qFormat/>
    <w:rsid w:val="001515b7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332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1">
    <w:name w:val="TOC 1"/>
    <w:basedOn w:val="Normal"/>
    <w:next w:val="Normal"/>
    <w:autoRedefine/>
    <w:uiPriority w:val="39"/>
    <w:unhideWhenUsed/>
    <w:rsid w:val="009846c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846c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9846c3"/>
    <w:pPr>
      <w:spacing w:before="0" w:after="100"/>
      <w:ind w:left="44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e73b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3e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diagramData" Target="diagrams/data2.xml"/><Relationship Id="rId4" Type="http://schemas.openxmlformats.org/officeDocument/2006/relationships/diagramLayout" Target="diagrams/layout2.xml"/><Relationship Id="rId5" Type="http://schemas.openxmlformats.org/officeDocument/2006/relationships/diagramQuickStyle" Target="diagrams/quickStyle2.xml"/><Relationship Id="rId6" Type="http://schemas.openxmlformats.org/officeDocument/2006/relationships/diagramColors" Target="diagrams/colors2.xml"/><Relationship Id="rId7" Type="http://schemas.microsoft.com/office/2007/relationships/diagramDrawing" Target="diagrams/drawing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2.xml><?xml version="1.0" encoding="utf-8"?>
<dgm:dataModel xmlns:dgm="http://schemas.openxmlformats.org/drawingml/2006/diagram" xmlns:a="http://schemas.openxmlformats.org/drawingml/2006/main">
  <dgm:ptLst>
    <dgm:pt modelId="{F8439754-C106-4521-B80C-201C03498BAF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DF8D2D7-C376-43A0-BF9E-FE03B5E05A65}">
      <dgm:prSet phldrT="[Text]"/>
      <dgm:spPr/>
      <dgm:t>
        <a:bodyPr/>
        <a:lstStyle/>
        <a:p>
          <a:r>
            <a:rPr lang="en-IN"/>
            <a:t>Source Code</a:t>
          </a:r>
        </a:p>
      </dgm:t>
    </dgm:pt>
    <dgm:pt modelId="{2D1C2154-E865-458D-AC50-795DD679A6F4}" type="parTrans" cxnId="{4ADD532D-10FE-43C8-BE31-36D012532598}">
      <dgm:prSet/>
      <dgm:spPr/>
      <dgm:t>
        <a:bodyPr/>
        <a:lstStyle/>
        <a:p>
          <a:endParaRPr lang="en-IN"/>
        </a:p>
      </dgm:t>
    </dgm:pt>
    <dgm:pt modelId="{F692BD31-461A-4E2A-969F-A1EB95D2833D}" type="sibTrans" cxnId="{4ADD532D-10FE-43C8-BE31-36D012532598}">
      <dgm:prSet/>
      <dgm:spPr/>
      <dgm:t>
        <a:bodyPr/>
        <a:lstStyle/>
        <a:p>
          <a:endParaRPr lang="en-IN"/>
        </a:p>
      </dgm:t>
    </dgm:pt>
    <dgm:pt modelId="{FA398B0C-FD7E-4FF2-900E-CD6AE1529363}">
      <dgm:prSet phldrT="[Text]"/>
      <dgm:spPr/>
      <dgm:t>
        <a:bodyPr/>
        <a:lstStyle/>
        <a:p>
          <a:r>
            <a:rPr lang="en-IN"/>
            <a:t>Scanner</a:t>
          </a:r>
        </a:p>
      </dgm:t>
    </dgm:pt>
    <dgm:pt modelId="{18C7D9F7-A302-4023-96FA-1FF085AD8192}" type="parTrans" cxnId="{52C7B5FF-F9E4-4A10-AB93-DF4921CD6CB9}">
      <dgm:prSet/>
      <dgm:spPr/>
      <dgm:t>
        <a:bodyPr/>
        <a:lstStyle/>
        <a:p>
          <a:endParaRPr lang="en-IN"/>
        </a:p>
      </dgm:t>
    </dgm:pt>
    <dgm:pt modelId="{8A9353B8-47A5-4FA2-8130-155C41535038}" type="sibTrans" cxnId="{52C7B5FF-F9E4-4A10-AB93-DF4921CD6CB9}">
      <dgm:prSet/>
      <dgm:spPr/>
      <dgm:t>
        <a:bodyPr/>
        <a:lstStyle/>
        <a:p>
          <a:endParaRPr lang="en-IN"/>
        </a:p>
      </dgm:t>
    </dgm:pt>
    <dgm:pt modelId="{DEDD9600-BE62-4D07-A2C5-2C4AF5E27C6C}">
      <dgm:prSet phldrT="[Text]"/>
      <dgm:spPr/>
      <dgm:t>
        <a:bodyPr/>
        <a:lstStyle/>
        <a:p>
          <a:r>
            <a:rPr lang="en-IN"/>
            <a:t>Token</a:t>
          </a:r>
        </a:p>
        <a:p>
          <a:r>
            <a:rPr lang="en-IN"/>
            <a:t>stream</a:t>
          </a:r>
        </a:p>
      </dgm:t>
    </dgm:pt>
    <dgm:pt modelId="{CB1958B6-AF2B-4F5A-B2B1-6D8331C676E8}" type="parTrans" cxnId="{6E13AE15-A37E-4681-A318-8EF66CB3719B}">
      <dgm:prSet/>
      <dgm:spPr/>
      <dgm:t>
        <a:bodyPr/>
        <a:lstStyle/>
        <a:p>
          <a:endParaRPr lang="en-IN"/>
        </a:p>
      </dgm:t>
    </dgm:pt>
    <dgm:pt modelId="{FD2892EA-B7CD-41E1-9839-16B219691A1C}" type="sibTrans" cxnId="{6E13AE15-A37E-4681-A318-8EF66CB3719B}">
      <dgm:prSet/>
      <dgm:spPr/>
      <dgm:t>
        <a:bodyPr/>
        <a:lstStyle/>
        <a:p>
          <a:endParaRPr lang="en-IN"/>
        </a:p>
      </dgm:t>
    </dgm:pt>
    <dgm:pt modelId="{F2C485EE-EAB2-43C3-B881-8B36768111AD}">
      <dgm:prSet phldrT="[Text]"/>
      <dgm:spPr/>
      <dgm:t>
        <a:bodyPr/>
        <a:lstStyle/>
        <a:p>
          <a:r>
            <a:rPr lang="en-IN"/>
            <a:t>Parse</a:t>
          </a:r>
          <a:r>
            <a:rPr lang="en-IN" baseline="0"/>
            <a:t> Tree</a:t>
          </a:r>
          <a:endParaRPr lang="en-IN"/>
        </a:p>
      </dgm:t>
    </dgm:pt>
    <dgm:pt modelId="{9FC6EA1E-FDA7-4EA2-9B05-EC293D603FEA}" type="parTrans" cxnId="{7CAC3BEB-D816-4920-A4DC-2073823E99AC}">
      <dgm:prSet/>
      <dgm:spPr/>
      <dgm:t>
        <a:bodyPr/>
        <a:lstStyle/>
        <a:p>
          <a:endParaRPr lang="en-IN"/>
        </a:p>
      </dgm:t>
    </dgm:pt>
    <dgm:pt modelId="{16B11C80-71DA-4391-9086-BCAF7EFC8410}" type="sibTrans" cxnId="{7CAC3BEB-D816-4920-A4DC-2073823E99AC}">
      <dgm:prSet/>
      <dgm:spPr/>
      <dgm:t>
        <a:bodyPr/>
        <a:lstStyle/>
        <a:p>
          <a:endParaRPr lang="en-IN"/>
        </a:p>
      </dgm:t>
    </dgm:pt>
    <dgm:pt modelId="{58ED74BA-9833-484B-B926-9C59AD015A6B}">
      <dgm:prSet/>
      <dgm:spPr/>
      <dgm:t>
        <a:bodyPr/>
        <a:lstStyle/>
        <a:p>
          <a:r>
            <a:rPr lang="en-IN"/>
            <a:t>Parser</a:t>
          </a:r>
        </a:p>
      </dgm:t>
    </dgm:pt>
    <dgm:pt modelId="{AC070716-CC1B-4EFF-BBE6-2CFE149D2508}" type="parTrans" cxnId="{F7544C5E-CF35-4D75-9C92-3D29926F174C}">
      <dgm:prSet/>
      <dgm:spPr/>
      <dgm:t>
        <a:bodyPr/>
        <a:lstStyle/>
        <a:p>
          <a:endParaRPr lang="en-IN"/>
        </a:p>
      </dgm:t>
    </dgm:pt>
    <dgm:pt modelId="{E0597BDB-BC5D-437A-BBD4-555830700F7E}" type="sibTrans" cxnId="{F7544C5E-CF35-4D75-9C92-3D29926F174C}">
      <dgm:prSet/>
      <dgm:spPr/>
      <dgm:t>
        <a:bodyPr/>
        <a:lstStyle/>
        <a:p>
          <a:endParaRPr lang="en-IN"/>
        </a:p>
      </dgm:t>
    </dgm:pt>
    <dgm:pt modelId="{E503E1C8-A960-4E6E-A4C5-01DC3EEF4EB3}" type="pres">
      <dgm:prSet presAssocID="{F8439754-C106-4521-B80C-201C03498BAF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1618F962-7BDE-47D8-8224-5B11C8663B8F}" type="pres">
      <dgm:prSet presAssocID="{BDF8D2D7-C376-43A0-BF9E-FE03B5E05A65}" presName="compNode" presStyleCnt="0"/>
      <dgm:spPr/>
    </dgm:pt>
    <dgm:pt modelId="{D6B73899-1D82-4F52-ACC8-0E7496AB56D9}" type="pres">
      <dgm:prSet presAssocID="{BDF8D2D7-C376-43A0-BF9E-FE03B5E05A65}" presName="noGeometry" presStyleCnt="0"/>
      <dgm:spPr/>
    </dgm:pt>
    <dgm:pt modelId="{93FAA53C-F3DC-404A-BEA8-AFEE9A454F36}" type="pres">
      <dgm:prSet presAssocID="{BDF8D2D7-C376-43A0-BF9E-FE03B5E05A65}" presName="childTextVisible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0EA403-2E7F-4C21-8335-8984122D0556}" type="pres">
      <dgm:prSet presAssocID="{BDF8D2D7-C376-43A0-BF9E-FE03B5E05A65}" presName="childTextHidden" presStyleLbl="bgAccFollowNode1" presStyleIdx="0" presStyleCnt="3"/>
      <dgm:spPr/>
      <dgm:t>
        <a:bodyPr/>
        <a:lstStyle/>
        <a:p>
          <a:endParaRPr lang="en-IN"/>
        </a:p>
      </dgm:t>
    </dgm:pt>
    <dgm:pt modelId="{70500FE7-61F9-4852-AC31-C982736FD84E}" type="pres">
      <dgm:prSet presAssocID="{BDF8D2D7-C376-43A0-BF9E-FE03B5E05A65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65569E8-64CB-4B26-8B76-095BD5F1FD30}" type="pres">
      <dgm:prSet presAssocID="{BDF8D2D7-C376-43A0-BF9E-FE03B5E05A65}" presName="aSpace" presStyleCnt="0"/>
      <dgm:spPr/>
    </dgm:pt>
    <dgm:pt modelId="{12C4B4D1-2E48-4D72-9349-66D354D02108}" type="pres">
      <dgm:prSet presAssocID="{DEDD9600-BE62-4D07-A2C5-2C4AF5E27C6C}" presName="compNode" presStyleCnt="0"/>
      <dgm:spPr/>
    </dgm:pt>
    <dgm:pt modelId="{6A797018-D3A0-4FBF-884B-B7ED36459832}" type="pres">
      <dgm:prSet presAssocID="{DEDD9600-BE62-4D07-A2C5-2C4AF5E27C6C}" presName="noGeometry" presStyleCnt="0"/>
      <dgm:spPr/>
    </dgm:pt>
    <dgm:pt modelId="{7FCC50F2-2134-4B53-A8E5-CB5718A95859}" type="pres">
      <dgm:prSet presAssocID="{DEDD9600-BE62-4D07-A2C5-2C4AF5E27C6C}" presName="childTextVisible" presStyleLbl="b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9191061-EA1B-4020-B714-79FAE33A74A7}" type="pres">
      <dgm:prSet presAssocID="{DEDD9600-BE62-4D07-A2C5-2C4AF5E27C6C}" presName="childTextHidden" presStyleLbl="bgAccFollowNode1" presStyleIdx="1" presStyleCnt="3"/>
      <dgm:spPr/>
      <dgm:t>
        <a:bodyPr/>
        <a:lstStyle/>
        <a:p>
          <a:endParaRPr lang="en-IN"/>
        </a:p>
      </dgm:t>
    </dgm:pt>
    <dgm:pt modelId="{B9A3D633-9229-4F67-B645-742B2F7F086B}" type="pres">
      <dgm:prSet presAssocID="{DEDD9600-BE62-4D07-A2C5-2C4AF5E27C6C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56C3233-705C-4946-BE87-46717D3E710B}" type="pres">
      <dgm:prSet presAssocID="{DEDD9600-BE62-4D07-A2C5-2C4AF5E27C6C}" presName="aSpace" presStyleCnt="0"/>
      <dgm:spPr/>
    </dgm:pt>
    <dgm:pt modelId="{E7152C8E-E0C9-49A1-AC80-B3A2D46172F4}" type="pres">
      <dgm:prSet presAssocID="{F2C485EE-EAB2-43C3-B881-8B36768111AD}" presName="compNode" presStyleCnt="0"/>
      <dgm:spPr/>
    </dgm:pt>
    <dgm:pt modelId="{DE7094B5-156A-41CB-ADFE-B839E77C7989}" type="pres">
      <dgm:prSet presAssocID="{F2C485EE-EAB2-43C3-B881-8B36768111AD}" presName="noGeometry" presStyleCnt="0"/>
      <dgm:spPr/>
    </dgm:pt>
    <dgm:pt modelId="{EE763F7C-D1FB-4737-A84B-C397DA3C2E3A}" type="pres">
      <dgm:prSet presAssocID="{F2C485EE-EAB2-43C3-B881-8B36768111AD}" presName="childTextVisible" presStyleLbl="bgAccFollowNode1" presStyleIdx="2" presStyleCnt="3">
        <dgm:presLayoutVars>
          <dgm:bulletEnabled val="1"/>
        </dgm:presLayoutVars>
      </dgm:prSet>
      <dgm:spPr>
        <a:noFill/>
        <a:ln>
          <a:noFill/>
        </a:ln>
      </dgm:spPr>
      <dgm:t>
        <a:bodyPr/>
        <a:lstStyle/>
        <a:p>
          <a:endParaRPr lang="en-IN"/>
        </a:p>
      </dgm:t>
    </dgm:pt>
    <dgm:pt modelId="{1DE41BC2-C1C4-4938-850E-5E15900EA7E3}" type="pres">
      <dgm:prSet presAssocID="{F2C485EE-EAB2-43C3-B881-8B36768111AD}" presName="childTextHidden" presStyleLbl="bgAccFollowNode1" presStyleIdx="2" presStyleCnt="3"/>
      <dgm:spPr/>
    </dgm:pt>
    <dgm:pt modelId="{3735FFAA-882E-47DD-A1DB-E0F5A81E5A3B}" type="pres">
      <dgm:prSet presAssocID="{F2C485EE-EAB2-43C3-B881-8B36768111AD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5E5342D6-D5F4-4A20-93E1-3ECE9685A64A}" type="presOf" srcId="{F2C485EE-EAB2-43C3-B881-8B36768111AD}" destId="{3735FFAA-882E-47DD-A1DB-E0F5A81E5A3B}" srcOrd="0" destOrd="0" presId="urn:microsoft.com/office/officeart/2005/8/layout/hProcess6"/>
    <dgm:cxn modelId="{CF9C87C5-B4E1-4A88-856C-49B0FD127DED}" type="presOf" srcId="{FA398B0C-FD7E-4FF2-900E-CD6AE1529363}" destId="{3E0EA403-2E7F-4C21-8335-8984122D0556}" srcOrd="1" destOrd="0" presId="urn:microsoft.com/office/officeart/2005/8/layout/hProcess6"/>
    <dgm:cxn modelId="{CAE0DDBB-4910-4877-81BE-32638D6FF5C3}" type="presOf" srcId="{BDF8D2D7-C376-43A0-BF9E-FE03B5E05A65}" destId="{70500FE7-61F9-4852-AC31-C982736FD84E}" srcOrd="0" destOrd="0" presId="urn:microsoft.com/office/officeart/2005/8/layout/hProcess6"/>
    <dgm:cxn modelId="{0B387DB0-9EEC-4EFD-A5B9-D1EBF3D84392}" type="presOf" srcId="{58ED74BA-9833-484B-B926-9C59AD015A6B}" destId="{7FCC50F2-2134-4B53-A8E5-CB5718A95859}" srcOrd="0" destOrd="0" presId="urn:microsoft.com/office/officeart/2005/8/layout/hProcess6"/>
    <dgm:cxn modelId="{F7544C5E-CF35-4D75-9C92-3D29926F174C}" srcId="{DEDD9600-BE62-4D07-A2C5-2C4AF5E27C6C}" destId="{58ED74BA-9833-484B-B926-9C59AD015A6B}" srcOrd="0" destOrd="0" parTransId="{AC070716-CC1B-4EFF-BBE6-2CFE149D2508}" sibTransId="{E0597BDB-BC5D-437A-BBD4-555830700F7E}"/>
    <dgm:cxn modelId="{3F1692AE-31C0-445E-84D3-2F59B5D843D0}" type="presOf" srcId="{58ED74BA-9833-484B-B926-9C59AD015A6B}" destId="{B9191061-EA1B-4020-B714-79FAE33A74A7}" srcOrd="1" destOrd="0" presId="urn:microsoft.com/office/officeart/2005/8/layout/hProcess6"/>
    <dgm:cxn modelId="{7CAC3BEB-D816-4920-A4DC-2073823E99AC}" srcId="{F8439754-C106-4521-B80C-201C03498BAF}" destId="{F2C485EE-EAB2-43C3-B881-8B36768111AD}" srcOrd="2" destOrd="0" parTransId="{9FC6EA1E-FDA7-4EA2-9B05-EC293D603FEA}" sibTransId="{16B11C80-71DA-4391-9086-BCAF7EFC8410}"/>
    <dgm:cxn modelId="{AB4F428A-6271-4DE1-9476-7ED2245F6D5C}" type="presOf" srcId="{FA398B0C-FD7E-4FF2-900E-CD6AE1529363}" destId="{93FAA53C-F3DC-404A-BEA8-AFEE9A454F36}" srcOrd="0" destOrd="0" presId="urn:microsoft.com/office/officeart/2005/8/layout/hProcess6"/>
    <dgm:cxn modelId="{6E13AE15-A37E-4681-A318-8EF66CB3719B}" srcId="{F8439754-C106-4521-B80C-201C03498BAF}" destId="{DEDD9600-BE62-4D07-A2C5-2C4AF5E27C6C}" srcOrd="1" destOrd="0" parTransId="{CB1958B6-AF2B-4F5A-B2B1-6D8331C676E8}" sibTransId="{FD2892EA-B7CD-41E1-9839-16B219691A1C}"/>
    <dgm:cxn modelId="{52C7B5FF-F9E4-4A10-AB93-DF4921CD6CB9}" srcId="{BDF8D2D7-C376-43A0-BF9E-FE03B5E05A65}" destId="{FA398B0C-FD7E-4FF2-900E-CD6AE1529363}" srcOrd="0" destOrd="0" parTransId="{18C7D9F7-A302-4023-96FA-1FF085AD8192}" sibTransId="{8A9353B8-47A5-4FA2-8130-155C41535038}"/>
    <dgm:cxn modelId="{940613F8-F505-4D2E-BD28-2B12C5F99AE2}" type="presOf" srcId="{DEDD9600-BE62-4D07-A2C5-2C4AF5E27C6C}" destId="{B9A3D633-9229-4F67-B645-742B2F7F086B}" srcOrd="0" destOrd="0" presId="urn:microsoft.com/office/officeart/2005/8/layout/hProcess6"/>
    <dgm:cxn modelId="{4AC76E8E-9FC0-475D-888D-B33F7ED3EC29}" type="presOf" srcId="{F8439754-C106-4521-B80C-201C03498BAF}" destId="{E503E1C8-A960-4E6E-A4C5-01DC3EEF4EB3}" srcOrd="0" destOrd="0" presId="urn:microsoft.com/office/officeart/2005/8/layout/hProcess6"/>
    <dgm:cxn modelId="{4ADD532D-10FE-43C8-BE31-36D012532598}" srcId="{F8439754-C106-4521-B80C-201C03498BAF}" destId="{BDF8D2D7-C376-43A0-BF9E-FE03B5E05A65}" srcOrd="0" destOrd="0" parTransId="{2D1C2154-E865-458D-AC50-795DD679A6F4}" sibTransId="{F692BD31-461A-4E2A-969F-A1EB95D2833D}"/>
    <dgm:cxn modelId="{6B7069F6-4C31-41CF-916F-97F7C34671E9}" type="presParOf" srcId="{E503E1C8-A960-4E6E-A4C5-01DC3EEF4EB3}" destId="{1618F962-7BDE-47D8-8224-5B11C8663B8F}" srcOrd="0" destOrd="0" presId="urn:microsoft.com/office/officeart/2005/8/layout/hProcess6"/>
    <dgm:cxn modelId="{1E82044D-80C2-43A1-A8E7-78DB0739CB5B}" type="presParOf" srcId="{1618F962-7BDE-47D8-8224-5B11C8663B8F}" destId="{D6B73899-1D82-4F52-ACC8-0E7496AB56D9}" srcOrd="0" destOrd="0" presId="urn:microsoft.com/office/officeart/2005/8/layout/hProcess6"/>
    <dgm:cxn modelId="{F7F630D0-1518-4F73-BAE9-BC753A19F985}" type="presParOf" srcId="{1618F962-7BDE-47D8-8224-5B11C8663B8F}" destId="{93FAA53C-F3DC-404A-BEA8-AFEE9A454F36}" srcOrd="1" destOrd="0" presId="urn:microsoft.com/office/officeart/2005/8/layout/hProcess6"/>
    <dgm:cxn modelId="{9CC34BD1-B36B-40BA-AFC1-776E468408BA}" type="presParOf" srcId="{1618F962-7BDE-47D8-8224-5B11C8663B8F}" destId="{3E0EA403-2E7F-4C21-8335-8984122D0556}" srcOrd="2" destOrd="0" presId="urn:microsoft.com/office/officeart/2005/8/layout/hProcess6"/>
    <dgm:cxn modelId="{08066181-C9A4-4847-8F40-AB650DE85FDB}" type="presParOf" srcId="{1618F962-7BDE-47D8-8224-5B11C8663B8F}" destId="{70500FE7-61F9-4852-AC31-C982736FD84E}" srcOrd="3" destOrd="0" presId="urn:microsoft.com/office/officeart/2005/8/layout/hProcess6"/>
    <dgm:cxn modelId="{8CB141E3-A5D2-4388-874C-5002AB6B25CA}" type="presParOf" srcId="{E503E1C8-A960-4E6E-A4C5-01DC3EEF4EB3}" destId="{F65569E8-64CB-4B26-8B76-095BD5F1FD30}" srcOrd="1" destOrd="0" presId="urn:microsoft.com/office/officeart/2005/8/layout/hProcess6"/>
    <dgm:cxn modelId="{E7F12C9F-9439-48A8-B57E-78C7CEA25D49}" type="presParOf" srcId="{E503E1C8-A960-4E6E-A4C5-01DC3EEF4EB3}" destId="{12C4B4D1-2E48-4D72-9349-66D354D02108}" srcOrd="2" destOrd="0" presId="urn:microsoft.com/office/officeart/2005/8/layout/hProcess6"/>
    <dgm:cxn modelId="{CB716AB4-6E64-4AC1-9626-5D0D8F2C047D}" type="presParOf" srcId="{12C4B4D1-2E48-4D72-9349-66D354D02108}" destId="{6A797018-D3A0-4FBF-884B-B7ED36459832}" srcOrd="0" destOrd="0" presId="urn:microsoft.com/office/officeart/2005/8/layout/hProcess6"/>
    <dgm:cxn modelId="{5A6BF025-EF6F-4971-A859-D53585E3C00A}" type="presParOf" srcId="{12C4B4D1-2E48-4D72-9349-66D354D02108}" destId="{7FCC50F2-2134-4B53-A8E5-CB5718A95859}" srcOrd="1" destOrd="0" presId="urn:microsoft.com/office/officeart/2005/8/layout/hProcess6"/>
    <dgm:cxn modelId="{A821CB0A-4DA2-4CB8-9B8C-6718D90C7903}" type="presParOf" srcId="{12C4B4D1-2E48-4D72-9349-66D354D02108}" destId="{B9191061-EA1B-4020-B714-79FAE33A74A7}" srcOrd="2" destOrd="0" presId="urn:microsoft.com/office/officeart/2005/8/layout/hProcess6"/>
    <dgm:cxn modelId="{542A02B8-BA22-49BE-BFBB-3533745956DD}" type="presParOf" srcId="{12C4B4D1-2E48-4D72-9349-66D354D02108}" destId="{B9A3D633-9229-4F67-B645-742B2F7F086B}" srcOrd="3" destOrd="0" presId="urn:microsoft.com/office/officeart/2005/8/layout/hProcess6"/>
    <dgm:cxn modelId="{E65B7431-DD3D-4153-912F-1403F438E0E2}" type="presParOf" srcId="{E503E1C8-A960-4E6E-A4C5-01DC3EEF4EB3}" destId="{B56C3233-705C-4946-BE87-46717D3E710B}" srcOrd="3" destOrd="0" presId="urn:microsoft.com/office/officeart/2005/8/layout/hProcess6"/>
    <dgm:cxn modelId="{1CA17A8A-E9AC-4FE8-B9F8-1B6C3059670E}" type="presParOf" srcId="{E503E1C8-A960-4E6E-A4C5-01DC3EEF4EB3}" destId="{E7152C8E-E0C9-49A1-AC80-B3A2D46172F4}" srcOrd="4" destOrd="0" presId="urn:microsoft.com/office/officeart/2005/8/layout/hProcess6"/>
    <dgm:cxn modelId="{E4CAEC74-EA9D-49F6-B5BB-2CA3EEFF5FC6}" type="presParOf" srcId="{E7152C8E-E0C9-49A1-AC80-B3A2D46172F4}" destId="{DE7094B5-156A-41CB-ADFE-B839E77C7989}" srcOrd="0" destOrd="0" presId="urn:microsoft.com/office/officeart/2005/8/layout/hProcess6"/>
    <dgm:cxn modelId="{FEB64AF1-08F7-470A-A54E-203EFA85FE85}" type="presParOf" srcId="{E7152C8E-E0C9-49A1-AC80-B3A2D46172F4}" destId="{EE763F7C-D1FB-4737-A84B-C397DA3C2E3A}" srcOrd="1" destOrd="0" presId="urn:microsoft.com/office/officeart/2005/8/layout/hProcess6"/>
    <dgm:cxn modelId="{064A1F07-C027-43C0-A91B-C58096436DE7}" type="presParOf" srcId="{E7152C8E-E0C9-49A1-AC80-B3A2D46172F4}" destId="{1DE41BC2-C1C4-4938-850E-5E15900EA7E3}" srcOrd="2" destOrd="0" presId="urn:microsoft.com/office/officeart/2005/8/layout/hProcess6"/>
    <dgm:cxn modelId="{7584452E-9505-41B8-AE65-2DF7CBBCF422}" type="presParOf" srcId="{E7152C8E-E0C9-49A1-AC80-B3A2D46172F4}" destId="{3735FFAA-882E-47DD-A1DB-E0F5A81E5A3B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7" minVer="http://schemas.openxmlformats.org/drawingml/2006/diagram"/>
    </a:ext>
  </dgm:extLst>
</dgm:dataModel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FAA53C-F3DC-404A-BEA8-AFEE9A454F36}">
      <dsp:nvSpPr>
        <dsp:cNvPr id="0" name=""/>
        <dsp:cNvSpPr/>
      </dsp:nvSpPr>
      <dsp:spPr>
        <a:xfrm>
          <a:off x="356294" y="981990"/>
          <a:ext cx="1414462" cy="123641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1524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Scanner</a:t>
          </a:r>
        </a:p>
      </dsp:txBody>
      <dsp:txXfrm>
        <a:off x="709910" y="1167453"/>
        <a:ext cx="689550" cy="865492"/>
      </dsp:txXfrm>
    </dsp:sp>
    <dsp:sp modelId="{70500FE7-61F9-4852-AC31-C982736FD84E}">
      <dsp:nvSpPr>
        <dsp:cNvPr id="0" name=""/>
        <dsp:cNvSpPr/>
      </dsp:nvSpPr>
      <dsp:spPr>
        <a:xfrm>
          <a:off x="2678" y="1246584"/>
          <a:ext cx="707231" cy="7072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Source Code</a:t>
          </a:r>
        </a:p>
      </dsp:txBody>
      <dsp:txXfrm>
        <a:off x="106250" y="1350156"/>
        <a:ext cx="500087" cy="500087"/>
      </dsp:txXfrm>
    </dsp:sp>
    <dsp:sp modelId="{7FCC50F2-2134-4B53-A8E5-CB5718A95859}">
      <dsp:nvSpPr>
        <dsp:cNvPr id="0" name=""/>
        <dsp:cNvSpPr/>
      </dsp:nvSpPr>
      <dsp:spPr>
        <a:xfrm>
          <a:off x="2212776" y="981990"/>
          <a:ext cx="1414462" cy="123641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1524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Parser</a:t>
          </a:r>
        </a:p>
      </dsp:txBody>
      <dsp:txXfrm>
        <a:off x="2566392" y="1167453"/>
        <a:ext cx="689550" cy="865492"/>
      </dsp:txXfrm>
    </dsp:sp>
    <dsp:sp modelId="{B9A3D633-9229-4F67-B645-742B2F7F086B}">
      <dsp:nvSpPr>
        <dsp:cNvPr id="0" name=""/>
        <dsp:cNvSpPr/>
      </dsp:nvSpPr>
      <dsp:spPr>
        <a:xfrm>
          <a:off x="1859160" y="1246584"/>
          <a:ext cx="707231" cy="7072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Token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stream</a:t>
          </a:r>
        </a:p>
      </dsp:txBody>
      <dsp:txXfrm>
        <a:off x="1962732" y="1350156"/>
        <a:ext cx="500087" cy="500087"/>
      </dsp:txXfrm>
    </dsp:sp>
    <dsp:sp modelId="{EE763F7C-D1FB-4737-A84B-C397DA3C2E3A}">
      <dsp:nvSpPr>
        <dsp:cNvPr id="0" name=""/>
        <dsp:cNvSpPr/>
      </dsp:nvSpPr>
      <dsp:spPr>
        <a:xfrm>
          <a:off x="4069258" y="981990"/>
          <a:ext cx="1414462" cy="1236418"/>
        </a:xfrm>
        <a:prstGeom prst="rightArrow">
          <a:avLst>
            <a:gd name="adj1" fmla="val 70000"/>
            <a:gd name="adj2" fmla="val 50000"/>
          </a:avLst>
        </a:prstGeom>
        <a:noFill/>
        <a:ln w="15875" cap="rnd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735FFAA-882E-47DD-A1DB-E0F5A81E5A3B}">
      <dsp:nvSpPr>
        <dsp:cNvPr id="0" name=""/>
        <dsp:cNvSpPr/>
      </dsp:nvSpPr>
      <dsp:spPr>
        <a:xfrm>
          <a:off x="3715642" y="1246584"/>
          <a:ext cx="707231" cy="7072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Parse</a:t>
          </a:r>
          <a:r>
            <a:rPr lang="en-IN" sz="1100" kern="1200" baseline="0"/>
            <a:t> Tree</a:t>
          </a:r>
          <a:endParaRPr lang="en-IN" sz="1100" kern="1200"/>
        </a:p>
      </dsp:txBody>
      <dsp:txXfrm>
        <a:off x="3819214" y="1350156"/>
        <a:ext cx="500087" cy="500087"/>
      </dsp:txXfrm>
    </dsp:sp>
  </dsp:spTree>
</dsp:drawing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DA8D-F2E4-49E7-A650-BDAFB09A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Application>LibreOffice/5.1.4.2$Linux_X86_64 LibreOffice_project/10m0$Build-2</Application>
  <Pages>15</Pages>
  <Words>1931</Words>
  <CharactersWithSpaces>11007</CharactersWithSpaces>
  <Paragraphs>25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2017-01-22T03:56:00Z</dcterms:created>
  <dc:creator>Anant Maheshwari;Abhishek Shanthkumar</dc:creator>
  <dc:description/>
  <dc:language>en-IN</dc:language>
  <cp:lastModifiedBy>Ananda Rao H</cp:lastModifiedBy>
  <cp:lastPrinted>2017-01-24T16:01:00Z</cp:lastPrinted>
  <dcterms:modified xsi:type="dcterms:W3CDTF">2017-02-07T18:44:00Z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