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Documentation</w:t>
      </w:r>
    </w:p>
    <w:p>
      <w:pPr>
        <w:pStyle w:val="Heading1"/>
      </w:pPr>
      <w:r>
        <w:t xml:space="preserve">File Structure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.gitignore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eslint.config.js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index.html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package.json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public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vite.svg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README.md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src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App.css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App.jsx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assets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IITRLOGO_no_background.png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images__3_.png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└── react.svg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components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DashboardLoader.jsx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Footer.jsx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└── Sidebar.jsx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index.css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main.jsx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pages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CensusSurveys.jsx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Education.jsx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EVAdoption.jsx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EVEnergyImpact.jsx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Finance.jsx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Health.jsx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Home.jsx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└── Tourism.jsx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styles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├── Footer.css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└── Sidebar.css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└── vite.config.js</w:t>
      </w:r>
    </w:p>
    <w:p>
      <w:pPr>
        <w:pStyle w:val="Heading1"/>
      </w:pPr>
      <w:r>
        <w:t xml:space="preserve">File Contents</w:t>
      </w:r>
    </w:p>
    <w:p>
      <w:pPr>
        <w:pStyle w:val="Heading2"/>
      </w:pPr>
      <w:r>
        <w:t xml:space="preserve">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yarn-error.log*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lerna-debug.log*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dist-ssr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Editor directories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!.vscode/extensions.json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*.suo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*.ntvs*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*.njsproj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eslint.config.js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 from '@eslint/js'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globals from 'globals'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reactHooks from 'eslint-plugin-react-hooks'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reactRefresh from 'eslint-plugin-react-refresh'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defineConfig, globalIgnores } from 'eslint/config'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globalIgnores(['dist']),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['**/*.{js,jsx}'],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js.configs.recommended,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reactHooks.configs.flat.recommended,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reactRefresh.configs.vite,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ecmaVersion: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globals: globals.browser,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ecmaVersion: 'latest',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ecmaFeatures: { jsx: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'no-unused-vars': ['error', { varsIgnorePattern: '^[A-Z_]'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rel="icon" type="image/svg+xml" href="/vite.svg"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&lt;title&gt;my-dashboard.v2&lt;/title&gt;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id="root"&gt;&lt;/div&gt;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src="/src/main.jsx"&gt;&lt;/script&gt;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"my-dashboard.v2",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"vite",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"vite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"preview": "vite 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"docx": "^9.6.1",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"^19.2.0",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"^19.2.0",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"react-router-dom": "^7.13.0"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"@eslint/js": "^9.39.1",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"^19.2.7",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"@types/react-dom": "^19.2.3",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"@vitejs/plugin-react":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"^9.39.1",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"eslint-plugin-react-hooks":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"eslint-plugin-react-refresh": "^0.4.24",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"globals": "^16.5.0",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"vite": "^7.3.1"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React + 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template provides a minimal setup to get React working in Vite with HMR and some ESLint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Currently, two official plugins are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[@vitejs/plugin-react](https://github.com/vitejs/vite-plugin-react/blob/main/packages/plugin-react) uses [Babel](https://babeljs.io/) (or [oxc](https://oxc.rs) when used in [rolldown-vite](https://vite.dev/guide/rolldown)) for Fast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[@vitejs/plugin-react-swc](https://github.com/vitejs/vite-plugin-react/blob/main/packages/plugin-react-swc) uses [SWC](https://swc.rs/) for Fast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React Compiler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React Compiler is not enabled on this template because of its impact on dev &amp; build performances. To add it, see [this documentation](https://react.dev/learn/react-compiler/installation).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Expanding the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src\App.css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#f8fafc;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#1e293b;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.app-container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#f8fafc 0%, #e2e8f0 100%);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.main-content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280px;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margin-left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.main-content.sidebar-collapsed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.content-wrapper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fadeInUp 0.6s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#0f172a;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0.75rem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#475569;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800px;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3px rgba(0, 0, 0, 0.05), 0 10px 40px rgba(0, 0, 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#e2e8f0;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fadeInUp 0.6s ease-out 0.2s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.loading-container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#f8fafc 0%, #e2e8f0 100%);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.loading-spinner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4px solid #e2e8f0;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4px solid #1e40af;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spin 1s linear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.loading-text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#475569;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spin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rotate(0deg);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rotate(360deg);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.home-grid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repeat(auto-fit, minmax(320px,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3px rgba(0, 0, 0, 0.05), 0 4px 20px rgba(0, 0, 0, 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#e2e8f0;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ease, box-shadow 0.2s ease, border-color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fadeInUp 0.5s ease-out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.dashboard-card:nth-child(1) { animation-delay: 0.1s;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.dashboard-card:nth-child(2) { animation-delay: 0.2s;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.dashboard-card:nth-child(3) { animation-delay: 0.3s;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.dashboard-card:nth-child(4) { animation-delay: 0.4s;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.dashboard-card:nth-child(5) { animation-delay: 0.5s;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.dashboard-card:nth-child(6) { animation-delay: 0.6s;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.dashboard-card:nth-child(7) { animation-delay: 0.7s;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.dashboard-card:hover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8px 30px rgba(30, 58, 138,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#3b82f6;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#1e40af 0%, #3b82f6 100%);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12px rgba(59, 130, 246,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.card-icon 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#0f172a;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0.5rem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0.9375rem;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#64748b;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.welcome-section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#1e40af 0%, #3b82f6 100%);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10px 40px rgba(30, 64, 175,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fadeInUp 0.6s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.welcome-title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.welcome-description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fadeInUp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1024px)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.main-content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.content-wrapper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.page-title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.welcome-title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.welcome-section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.main-content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.main-content.sidebar-collapsed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.home-grid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grid-template-columns: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.dashboard-iframe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500px;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src\App.jsx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"./App.css";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BrowserRouter, Routes, Route } from "react-router-dom";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Home from "./pages/Home.jsx";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CensusSurveys from "./pages/CensusSurveys.jsx";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EVAdoption from "./pages/EVAdoption.jsx";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EVEnergyImpact from "./pages/EVEnergyImpact.jsx";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Tourism from "./pages/Tourism.jsx";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Health from "./pages/Health.jsx";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Education from "./pages/Education.jsx";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Finance from "./pages/Finance.jsx";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Sidebar from "./components/Sidebar.jsx";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Footer from "./components/Footer.jsx";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//scp -i C:/Users/Aashish\ Tyagi/.ssh/SETU-Instance-keypair.pem -r dist/* ubuntu@65.0.205.90:/var/www/html/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[sidebarCollapsed, setSidebarCollapsed]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handleDashboardSelect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setSidebarCollapsed(true);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&lt;BrowserRouter&gt;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className="app-container"&gt;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&lt;Sidebar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collapsed={sidebarCollapsed}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setCollapsed={setSidebarCollapsed}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onDashboardSelect={handleDashboardSelect}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&lt;main className={`main-content ${sidebarCollapsed ? 'sidebar-collapsed' : ''}`}&gt;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className="content-wrapper"&gt;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&lt;Routes&gt;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path="/"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element={&lt;Home onDashboardSelect={handleDashboardSelect} /&gt;}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path="/census-surveys" element={&lt;CensusSurveys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path="/ev-adoption" element={&lt;EVAdoption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path="/ev-energy-impact" element={&lt;EVEnergyImpact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path="/tourism" element={&lt;Tourism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path="/health" element={&lt;Health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path="/education" element={&lt;Education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&lt;Route path="/finance" element={&lt;Finance /&gt;}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&lt;/Routes&gt;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&lt;Footer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&lt;/BrowserRouter&gt;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pStyle w:val="Heading2"/>
      </w:pPr>
      <w:r>
        <w:t xml:space="preserve">src\components\DashboardLoader.jsx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useState, useMemo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DashboardLoader = ({ src, title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[loaded, setLoaded]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Memoize test id to avoid recalculation on re-render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testId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`${title.toLowerCase().replace(/\s+/g, '-')}-dashboard`;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[title]);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className="dashboard-container"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data-testid={testId}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 position: 'relative', minHeight: '500px' }} // Prevent layout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Loading Overlay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{!loaded &amp;&amp; src !== "about:blank"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className="loading-container"&gt;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className="loading-spinner"&gt;&lt;/div&gt;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className="loading-text"&gt;Loading Dashboard...&lt;/div&gt;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Power BI Iframe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className="dashboard-iframe"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src={src}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allowFullScreen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loading="eager"             // Start loading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referrerPolicy="no-referrer-when-downgrade"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onLoad={() =&gt; setLoaded(true)}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visibility: loaded ? 'visible' : 'hidden' // better than display:none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Placeholder Mode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{src === "about:blank"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minHeight: '400px',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'#f8fafc',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'#64748b',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fontWeight: '500'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Power BI Dashboard Placeholder - Replace iframe src with your Power BI embed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DashboardLoader;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src\components\Footer.jsx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'../styles/Footer.css';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Footer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 className="page-footer" data-testid="page-footer"&gt;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className="footer-content"&gt;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className="footer-section"&gt;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&lt;h3&gt;Data Sources&lt;/h3&gt;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&lt;p&gt;All data and analytics presented in these dashboards are sourced from official government repositories:&lt;/p&gt;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className="data-sources"&gt;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href="https://ndap.niti.gov.in"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target="_blank"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className="source-link"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data-testid="source-link-ndap"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&lt;svg xmlns="http://www.w3.org/2000/svg" width="16" height="16" viewBox="0 0 24 24" fill="none" stroke="currentColor" strokeWidth="2" strokeLinecap="round" strokeLinejoin="round"&gt;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&lt;path d="M10 13a5 5 0 0 0 7.54.54l3-3a5 5 0 0 0-7.07-7.07l-1.72 1.71"/&gt;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&lt;path d="M14 11a5 5 0 0 0-7.54-.54l-3 3a5 5 0 0 0 7.07 7.07l1.71-1.71"/&gt;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ndap.niti.gov.in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href="https://data.gov.in"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target="_blank"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className="source-link"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data-testid="source-link-datagov"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&lt;svg xmlns="http://www.w3.org/2000/svg" width="16" height="16" viewBox="0 0 24 24" fill="none" stroke="currentColor" strokeWidth="2" strokeLinecap="round" strokeLinejoin="round"&gt;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&lt;path d="M10 13a5 5 0 0 0 7.54.54l3-3a5 5 0 0 0-7.07-7.07l-1.72 1.71"/&gt;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&lt;path d="M14 11a5 5 0 0 0-7.54-.54l-3 3a5 5 0 0 0 7.07 7.07l1.71-1.71"/&gt;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data.gov.in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className="footer-bottom"&gt;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&lt;p&gt;&amp;copy; {new Date().getFullYear()} Policy Analytics Portal. All rights reserved.&lt;/p&gt;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Footer;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src\components\Sidebar.jsx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Link, useLocation } from 'react-router-dom';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'../styles/Sidebar.css';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Sidebar = ({ collapsed, setCollapsed, onDashboardSelect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location = useLocation();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[isHovering, setIsHovering]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navItems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'/', label: 'Home', icon: 'home'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'/census-surveys', label: 'Census &amp; Surveys', icon: 'users'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'/ev-adoption', label: 'EV Adoption', icon: 'zap'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'/ev-energy-impact', label: 'EV Energy Impact', icon: 'battery-charging'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'/tourism', label: 'Tourism', icon: 'map-pin'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'/health', label: 'Health', icon: 'heart'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'/education', label: 'Education', icon: 'book'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path: '/finance', label: 'Finance', icon: 'trending-up'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getIcon = (iconName)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icons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'home': &lt;svg xmlns="http://www.w3.org/2000/svg" width="20" height="20" viewBox="0 0 24 24" fill="none" stroke="currentColor" strokeWidth="2" strokeLinecap="round" strokeLinejoin="round"&gt;&lt;path d="m3 9 9-7 9 7v11a2 2 0 0 1-2 2H5a2 2 0 0 1-2-2z"/&gt;&lt;polyline points="9 22 9 12 15 12 15 22"/&gt;&lt;/svg&gt;,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'users': &lt;svg xmlns="http://www.w3.org/2000/svg" width="20" height="20" viewBox="0 0 24 24" fill="none" stroke="currentColor" strokeWidth="2" strokeLinecap="round" strokeLinejoin="round"&gt;&lt;path d="M16 21v-2a4 4 0 0 0-4-4H6a4 4 0 0 0-4 4v2"/&gt;&lt;circle cx="9" cy="7" r="4"/&gt;&lt;path d="M22 21v-2a4 4 0 0 0-3-3.87"/&gt;&lt;path d="M16 3.13a4 4 0 0 1 0 7.75"/&gt;&lt;/svg&gt;,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'zap': &lt;svg xmlns="http://www.w3.org/2000/svg" width="20" height="20" viewBox="0 0 24 24" fill="none" stroke="currentColor" strokeWidth="2" strokeLinecap="round" strokeLinejoin="round"&gt;&lt;polygon points="13 2 3 14 12 14 11 22 21 10 12 10 13 2"/&gt;&lt;/svg&gt;,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'battery-charging': &lt;svg xmlns="http://www.w3.org/2000/svg" width="20" height="20" viewBox="0 0 24 24" fill="none" stroke="currentColor" strokeWidth="2" strokeLinecap="round" strokeLinejoin="round"&gt;&lt;path d="M15 7h1a2 2 0 0 1 2 2v6a2 2 0 0 1-2 2h-2"/&gt;&lt;path d="M6 7H4a2 2 0 0 0-2 2v6a2 2 0 0 0 2 2h1"/&gt;&lt;path d="m11 7-3 5h4l-3 5"/&gt;&lt;line x1="22" x2="22" y1="11" y2="13"/&gt;&lt;/svg&gt;,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'map-pin': &lt;svg xmlns="http://www.w3.org/2000/svg" width="20" height="20" viewBox="0 0 24 24" fill="none" stroke="currentColor" strokeWidth="2" strokeLinecap="round" strokeLinejoin="round"&gt;&lt;path d="M21 10c0 7-9 13-9 13s-9-6-9-13a9 9 0 0 1 18 0z"/&gt;&lt;circle cx="12" cy="10" r="3"/&gt;&lt;/svg&gt;,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'heart': &lt;svg xmlns="http://www.w3.org/2000/svg" width="20" height="20" viewBox="0 0 24 24" fill="none" stroke="currentColor" strokeWidth="2" strokeLinecap="round" strokeLinejoin="round"&gt;&lt;path d="M19 14c1.49-1.46 3-3.21 3-5.5A5.5 5.5 0 0 0 16.5 3c-1.76 0-3 .5-4.5 2-1.5-1.5-2.74-2-4.5-2A5.5 5.5 0 0 0 2 8.5c0 2.3 1.5 4.05 3 5.5l7 7Z"/&gt;&lt;/svg&gt;,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'book': &lt;svg xmlns="http://www.w3.org/2000/svg" width="20" height="20" viewBox="0 0 24 24" fill="none" stroke="currentColor" strokeWidth="2" strokeLinecap="round" strokeLinejoin="round"&gt;&lt;path d="M4 19.5A2.5 2.5 0 0 1 6.5 17H20"/&gt;&lt;path d="M6.5 2H20v20H6.5A2.5 2.5 0 0 1 4 19.5v-15A2.5 2.5 0 0 1 6.5 2z"/&gt;&lt;/svg&gt;,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'trending-up': &lt;svg xmlns="http://www.w3.org/2000/svg" width="20" height="20" viewBox="0 0 24 24" fill="none" stroke="currentColor" strokeWidth="2" strokeLinecap="round" strokeLinejoin="round"&gt;&lt;polyline points="22 7 13.5 15.5 8.5 10.5 2 17"/&gt;&lt;polyline points="16 7 22 7 22 13"/&gt;&lt;/svg&gt;,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'external-link': &lt;svg xmlns="http://www.w3.org/2000/svg" width="20" height="20" viewBox="0 0 24 24" fill="none" stroke="currentColor" strokeWidth="2" strokeLinecap="round" strokeLinejoin="round"&gt;&lt;path d="M18 13v6a2 2 0 0 1-2 2H5a2 2 0 0 1-2-2V8a2 2 0 0 1 2-2h6"/&gt;&lt;polyline points="15 3 21 3 21 9"/&gt;&lt;line x1="10" x2="21" y1="14" y2="3"/&gt;&lt;/svg&gt;,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icons[iconName];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handleNavClick = (e, 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 !== '/')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onDashboardSelect();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isExpanded = !collapsed || isHovering;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&lt;aside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className={`sidebar ${collapsed ? 'collapsed' : ''} ${isHovering ? 'hovering'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onMouseEnter={() =&gt; collapsed &amp;&amp; setIsHovering(true)}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onMouseLeave={() =&gt; setIsHovering(false)}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className="sidebar-header"&gt;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className="logo-container"&gt;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className="logo-icon" data-testid="logo-icon"&gt;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&lt;svg xmlns="http://www.w3.org/2000/svg" width="24" height="24" viewBox="0 0 24 24" fill="none" stroke="currentColor" strokeWidth="2" strokeLinecap="round" strokeLinejoin="round"&gt;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&lt;rect width="7" height="9" x="3" y="3" rx="1"/&gt;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&lt;rect width="7" height="5" x="14" y="3" rx="1"/&gt;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&lt;rect width="7" height="9" x="14" y="12" rx="1"/&gt;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&lt;rect width="7" height="5" x="3" y="16" rx="1"/&gt;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{isExpanded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className="logo-text" data-testid="logo-text"&gt;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&lt;h1 style={{ whiteSpace: 'normal', lineHeight: '1.3', fontSize: '0.95rem'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Support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{!collapsed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className="collapse-btn"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setCollapsed(true)}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aria-label="Collapse 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data-testid="collapse-sidebar-btn"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&lt;svg xmlns="http://www.w3.org/2000/svg" width="20" height="20" viewBox="0 0 24 24" fill="none" stroke="currentColor" strokeWidth="2" strokeLinecap="round" strokeLinejoin="round"&gt;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&lt;path d="m15 18-6-6 6-6"/&gt;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&lt;nav className="sidebar-nav"&gt;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{navItems.map((item)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key={item.path}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to={item.path}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className={`nav-item ${location.pathname === item.path ? 'active'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onClick={(e) =&gt; handleNavClick(e, item.path)}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data-testid={`nav-${item.label.toLowerCase().replace(/\s+/g, '-')}`}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className="nav-icon"&gt;{getIcon(item.icon)}&lt;/span&gt;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{isExpanded &amp;&amp; &lt;span className="nav-label"&gt;{item.label}&lt;/span&gt;}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External Link Button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href="http://10.53.1.32:8080/"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className="nav-item"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data-testid="nav-external-portal"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className="nav-icon"&gt;{getIcon('external-link')}&lt;/span&gt;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{isExpanded &amp;&amp; &lt;span className="nav-label"&gt;Decision Support System&lt;/span&gt;}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&lt;/nav&gt;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{collapsed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className="expand-btn"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setCollapsed(false)}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aria-label="Expand sidebar"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data-testid="expand-sidebar-btn"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&lt;svg xmlns="http://www.w3.org/2000/svg" width="20" height="20" viewBox="0 0 24 24" fill="none" stroke="currentColor" strokeWidth="2" strokeLinecap="round" strokeLinejoin="round"&gt;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&lt;path d="m9 18 6-6-6-6"/&gt;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Sidebar;</w:t>
      </w:r>
    </w:p>
    <w:p>
      <w:pPr>
        <w:pStyle w:val="Heading2"/>
      </w:pPr>
      <w:r>
        <w:t xml:space="preserve">src\index.css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@tailwind 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@tailwind components;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@tailwind utilities;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-apple-system, BlinkMacSystemFont, "Segoe UI", "Roboto", "Oxygen",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"Ubuntu", "Cantarell", "Fira Sans", "Droid Sans", "Helvetica Neue",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-webkit-font-smoothing: antialiased;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-moz-osx-font-smoothing: grayscale;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source-code-pro, Menlo, Monaco,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--background: 0 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--foreground: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--card: 0 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--card-foreground: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--popover: 0 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--popover-foreground: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--primary: 0 0% 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--primary-foreground: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--secondary: 0 0% 96.1%;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--secondary-foreground: 0 0% 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--muted: 0 0% 96.1%;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--muted-foreground: 0 0% 45.1%;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--accent: 0 0% 96.1%;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--accent-foreground: 0 0% 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--destructive: 0 84.2% 60.2%;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--destructive-foreground: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--border: 0 0% 89.8%;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--input: 0 0% 89.8%;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--ring: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--chart-1: 12 76% 61%;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--chart-2: 173 58% 39%;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--chart-3: 197 37% 24%;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--chart-4: 43 74% 66%;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--chart-5: 27 87% 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--radius: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--background: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--card: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--card-foreground: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--popover: 0 0% 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--popover-foreground: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--primary: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--primary-foreground: 0 0% 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--secondary: 0 0% 14.9%;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--secondary-foreground: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--muted: 0 0% 14.9%;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--muted-foreground: 0 0% 63.9%;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--accent: 0 0% 14.9%;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--accent-foreground: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--destructive: 0 62.8% 30.6%;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--destructive-foreground: 0 0% 98%;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--border: 0 0% 14.9%;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--input: 0 0% 14.9%;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--ring: 0 0% 83.1%;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--chart-1: 220 70%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--chart-2: 160 60% 45%;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--chart-3: 30 80% 55%;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--chart-4: 280 65% 60%;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--chart-5: 340 75% 55%;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@apply border-border;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@apply bg-background text-foreground;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[data-debug-wrapper="true"]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contents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[data-debug-wrapper="true"]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margin-left: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margin-right: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margin-top: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margin-bottom: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padding-left: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padding-right: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padding-bottom: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column-gap: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row-gap: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border-left-width: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border-right-width: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border-top-width: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border-bottom-width: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border-left-style: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border-right-style: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border-top-style: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border-bottom-style: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border-left-color: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border-right-color: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border-top-color: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border-bottom-color: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src\main.jsx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StrictMode } from 'react'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createRoot } from 'react-dom/client'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'./index.css'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App from './App.jsx'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createRoot(document.getElementById('root')).render(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&lt;StrictMode&gt;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&lt;/StrictMode&gt;,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src\pages\CensusSurveys.jsx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CensusSurveys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data-testid="census-surveys-page"&gt;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className="page-title"&gt;Census &amp; Surveys&lt;/h1&gt;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Comprehensive demographic data and population statistics from national census operations and surveys.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Explore detailed insights on population distribution, growth trends, household characteristics, and socio-economic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src="https://app.powerbi.com/view?r=eyJrIjoiYTZkZmVjYjQtZGM3Mi00NzkxLThlZDMtZmE5NzljNWViMTJlIiwidCI6IjM4ZjYyOTI2LTc1NTktNGFlZi04NGFlLWNiNWUxNzI0MDZmYiJ9"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title="EV Adoption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CensusSurveys;</w:t>
      </w:r>
    </w:p>
    <w:p>
      <w:pPr>
        <w:pStyle w:val="Heading2"/>
      </w:pPr>
      <w:r>
        <w:t xml:space="preserve">src\pages\Education.jsx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Education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data-testid="education-page"&gt;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className="page-title"&gt;Education&lt;/h1&gt;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Explore education statistics including enrollment rates, literacy trends, institutional infrastructure, and academic outcomes.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Analyze data across primary, secondary, and higher education to understand progress and gaps in India's education landscape.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src="https://app.powerbi.com/view?r=eyJrIjoiMTE2NTBhMWEtOTQwMy00MzY5LWFjYWYtMTNlMDI0MmE5ZjBiIiwidCI6IjM4ZjYyOTI2LTc1NTktNGFlZi04NGFlLWNiNWUxNzI0MDZmYiJ9&amp;pageName=83ac7a412c1e27a72d52"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title="Education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Education;</w:t>
      </w:r>
    </w:p>
    <w:p>
      <w:pPr>
        <w:pStyle w:val="Heading2"/>
      </w:pPr>
      <w:r>
        <w:t xml:space="preserve">src\pages\EVAdoption.jsx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EVAdoption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data-testid="ev-adoption-page"&gt;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className="page-title"&gt;EV Adoption&lt;/h1&gt;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Track the growth and adoption of electric vehicles across different regions and segments.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Analyze registration trends, market penetration rates, vehicle categories, and adoption patterns to understand the transition to sustainable transportation.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src="https://app.powerbi.com/view?r=eyJrIjoiMTNmNzY0NjItODZlZi00MTI0LWExMWQtZDM2ZGE1NTkxZjA2IiwidCI6IjM4ZjYyOTI2LTc1NTktNGFlZi04NGFlLWNiNWUxNzI0MDZmYiJ9"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title="EV Adoption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EVAdoption;</w:t>
      </w:r>
    </w:p>
    <w:p>
      <w:pPr>
        <w:pStyle w:val="Heading2"/>
      </w:pPr>
      <w:r>
        <w:t xml:space="preserve">src\pages\EVEnergyImpact.jsx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EVEnergyImpact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data-testid="ev-energy-impact-page"&gt;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className="page-title"&gt;EV Energy Impact&lt;/h1&gt;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Analyze the energy consumption patterns and grid impact of electric vehicles.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Monitor charging infrastructure utilization, peak demand patterns, renewable energy integration, and overall sustainability metrics of the EV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src="https://app.powerbi.com/view?r=eyJrIjoiNTk0ZTY3YTAtZWUyNS00OGZkLTllMzctZThkMjlmYzcyZDQ1IiwidCI6IjM4ZjYyOTI2LTc1NTktNGFlZi04NGFlLWNiNWUxNzI0MDZmYiJ9"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title="EV Energy Impact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EVEnergyImpact;</w:t>
      </w:r>
    </w:p>
    <w:p>
      <w:pPr>
        <w:pStyle w:val="Heading2"/>
      </w:pPr>
      <w:r>
        <w:t xml:space="preserve">src\pages\Finance.jsx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Finance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data-testid="finance-page"&gt;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className="page-title"&gt;Finance&lt;/h1&gt;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Access key financial indicators, government expenditure data, and economic metrics across sectors.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Monitor fiscal performance, budget allocations, revenue trends, and financial inclusion statistics to understand India's economic landscape.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src="https://app.powerbi.com/view?r=eyJrIjoiNzE5YmRmZDQtNGI1OC00OTkzLTkxM2UtNjQyZGI0NjE4ZWE3IiwidCI6IjM4ZjYyOTI2LTc1NTktNGFlZi04NGFlLWNiNWUxNzI0MDZmYiJ9&amp;pageName=d4f6a39387072c578339"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title="Finance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Finance;</w:t>
      </w:r>
    </w:p>
    <w:p>
      <w:pPr>
        <w:pStyle w:val="Heading2"/>
      </w:pPr>
      <w:r>
        <w:t xml:space="preserve">src\pages\Health.jsx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Health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data-testid="health-page"&gt;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className="page-title"&gt;Health&lt;/h1&gt;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Access vital health indicators, medical infrastructure data, and public health statistics.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Monitor healthcare facility distribution, disease surveillance data, immunization coverage, maternal and child health metrics, and health program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src="https://app.powerbi.com/view?r=eyJrIjoiYTBlM2JkZjgtNWY0Mi00MzEwLTg2YWItZWY3NDEwM2UxZjdiIiwidCI6IjM4ZjYyOTI2LTc1NTktNGFlZi04NGFlLWNiNWUxNzI0MDZmYiJ9"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title="Health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Health;</w:t>
      </w:r>
    </w:p>
    <w:p>
      <w:pPr>
        <w:pStyle w:val="Heading2"/>
      </w:pPr>
      <w:r>
        <w:t xml:space="preserve">src\pages\Home.jsx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 } from 'react-router-dom';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Home = ({ onDashboardSelect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dashboards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'/census-surveys',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'Census &amp; Surveys',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'Explore comprehensive demographic data, population statistics, and survey insights across regions.',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'users'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'/ev-adoption',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'EV Adoption',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'Track electric vehicle adoption trends, registration data, and market penetration across different segments.',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'zap'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'/ev-energy-impact',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'EV Energy 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'Analyze the energy consumption patterns, grid impact, and sustainability metrics of electric vehicles.',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'battery-charging'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'/tourism',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'Tourism',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'Discover tourism statistics, visitor trends, economic impact, and regional tourism patterns.',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'map-pin'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'/health',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'Health',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'Access health indicators, medical infrastructure data, and public health statistics.',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'heart'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'/education',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'Education',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'Explore enrollment rates, literacy trends, institutional infrastructure, and academic outcomes across India.',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'book'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'/finance',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'Finance',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'Monitor fiscal performance, budget allocations, revenue trends, and financial inclusion statistics.',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'trending-up'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getIcon = (iconName)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icons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'users': &lt;svg xmlns="http://www.w3.org/2000/svg" width="24" height="24" viewBox="0 0 24 24" fill="none" stroke="currentColor" strokeWidth="2" strokeLinecap="round" strokeLinejoin="round"&gt;&lt;path d="M16 21v-2a4 4 0 0 0-4-4H6a4 4 0 0 0-4 4v2"/&gt;&lt;circle cx="9" cy="7" r="4"/&gt;&lt;path d="M22 21v-2a4 4 0 0 0-3-3.87"/&gt;&lt;path d="M16 3.13a4 4 0 0 1 0 7.75"/&gt;&lt;/svg&gt;,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'zap': &lt;svg xmlns="http://www.w3.org/2000/svg" width="24" height="24" viewBox="0 0 24 24" fill="none" stroke="currentColor" strokeWidth="2" strokeLinecap="round" strokeLinejoin="round"&gt;&lt;polygon points="13 2 3 14 12 14 11 22 21 10 12 10 13 2"/&gt;&lt;/svg&gt;,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'battery-charging': &lt;svg xmlns="http://www.w3.org/2000/svg" width="24" height="24" viewBox="0 0 24 24" fill="none" stroke="currentColor" strokeWidth="2" strokeLinecap="round" strokeLinejoin="round"&gt;&lt;path d="M15 7h1a2 2 0 0 1 2 2v6a2 2 0 0 1-2 2h-2"/&gt;&lt;path d="M6 7H4a2 2 0 0 0-2 2v6a2 2 0 0 0 2 2h1"/&gt;&lt;path d="m11 7-3 5h4l-3 5"/&gt;&lt;line x1="22" x2="22" y1="11" y2="13"/&gt;&lt;/svg&gt;,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'map-pin': &lt;svg xmlns="http://www.w3.org/2000/svg" width="24" height="24" viewBox="0 0 24 24" fill="none" stroke="currentColor" strokeWidth="2" strokeLinecap="round" strokeLinejoin="round"&gt;&lt;path d="M21 10c0 7-9 13-9 13s-9-6-9-13a9 9 0 0 1 18 0z"/&gt;&lt;circle cx="12" cy="10" r="3"/&gt;&lt;/svg&gt;,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'heart': &lt;svg xmlns="http://www.w3.org/2000/svg" width="24" height="24" viewBox="0 0 24 24" fill="none" stroke="currentColor" strokeWidth="2" strokeLinecap="round" strokeLinejoin="round"&gt;&lt;path d="M19 14c1.49-1.46 3-3.21 3-5.5A5.5 5.5 0 0 0 16.5 3c-1.76 0-3 .5-4.5 2-1.5-1.5-2.74-2-4.5-2A5.5 5.5 0 0 0 2 8.5c0 2.3 1.5 4.05 3 5.5l7 7Z"/&gt;&lt;/svg&gt;,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'book': &lt;svg xmlns="http://www.w3.org/2000/svg" width="24" height="24" viewBox="0 0 24 24" fill="none" stroke="currentColor" strokeWidth="2" strokeLinecap="round" strokeLinejoin="round"&gt;&lt;path d="M4 19.5A2.5 2.5 0 0 1 6.5 17H20"/&gt;&lt;path d="M6.5 2H20v20H6.5A2.5 2.5 0 0 1 4 19.5v-15A2.5 2.5 0 0 1 6.5 2z"/&gt;&lt;/svg&gt;,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'trending-up': &lt;svg xmlns="http://www.w3.org/2000/svg" width="24" height="24" viewBox="0 0 24 24" fill="none" stroke="currentColor" strokeWidth="2" strokeLinecap="round" strokeLinejoin="round"&gt;&lt;polyline points="22 7 13.5 15.5 8.5 10.5 2 17"/&gt;&lt;polyline points="16 7 22 7 22 13"/&gt;&lt;/svg&gt;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icons[iconName];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className="home-page" data-testid="home-page"&gt;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&lt;section className="welcome-section"&gt;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className="welcome-title"&gt;Decision Support System&lt;/h1&gt;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className="welcome-description"&gt;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Welcome to the comprehensive policy analytics platform. Access real-time data visualizations,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insights, and analytics across key sectors including demographics, electric vehicles, tourism, and public health.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 data is sourced from official government repositories to ensure accuracy and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'16px', flexShrink: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'90px',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'90px',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className="home-grid"&gt;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{dashboards.map((dashboard, index)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key={dashboard.path}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to={dashboard.path}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className="dashboard-card"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onClick={onDashboardSelect}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data-testid={`dashboard-card-${dashboard.title.toLowerCase().replace(/\s+/g, '-')}`}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className="card-icon"&gt;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{getIcon(dashboard.icon)}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className="card-title"&gt;{dashboard.title}&lt;/h2&gt;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className="card-description"&gt;{dashboard.description}&lt;/p&gt;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Home;</w:t>
      </w:r>
    </w:p>
    <w:p>
      <w:pPr>
        <w:pStyle w:val="Heading2"/>
      </w:pPr>
      <w:r>
        <w:t xml:space="preserve">src\pages\Tourism.jsx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DashboardLoader from '../components/DashboardLoader';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nitiAayogLogo from '../assets/images__3_.png';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iitrLogo from '../assets/IITRLOGO_no_background.png';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Tourism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className="dashboard-page" data-testid="tourism-page"&gt;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justifyContent: 'space-between', gap: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Text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flex: 1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className="page-title"&gt;Tourism&lt;/h1&gt;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className="page-description"&gt;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Discover comprehensive tourism statistics including visitor arrivals, seasonal trends, economic impact, and regional tourism patterns.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Explore data on domestic and international tourism, hotel occupancy rates, and revenue generation across popular destinations.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Logos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'20px', flexShrink: 0, marginRight: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src={nitiAayogLogo}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alt="NITI Aayog"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'contain', background: 'white', borderRadius: '8px', padding: '6px'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&lt;img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src={iitrLogo}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alt="IIT Roorkee"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'110px', objectFit: 'contain'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&lt;DashboardLoader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src="https://app.powerbi.com/view?r=eyJrIjoiYzA0NWJkMGEtY2E4ZS00ZTlmLWE1YWUtMDQyMjc1ZTQ3ZjU4IiwidCI6IjM4ZjYyOTI2LTc1NTktNGFlZi04NGFlLWNiNWUxNzI0MDZmYiJ9"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title="Tourism Dashboard"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Tourism;</w:t>
      </w:r>
    </w:p>
    <w:p>
      <w:pPr>
        <w:pStyle w:val="Heading2"/>
      </w:pPr>
      <w:r>
        <w:t xml:space="preserve">src\styles\Footer.css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2.5rem 0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#e2e8f0;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transparent 0%, rgba(248, 250, 252, 0.5)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.footer-content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.main-content:not(.sidebar-collapsed) .footer-content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Align left when sidebar collapsed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.main-content.sidebar-collapsed .footer-content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.footer-section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#1e293b;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.footer-section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0.9375rem;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#64748b;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1.25rem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.data-sources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.source-link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0.625rem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#e2e8f0;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#1e40af;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0.9375rem;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transform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.source-link:hover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#eff6ff;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#3b82f6;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12px rgba(59, 130, 246,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.source-link 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#3b82f6;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.footer-bottom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#e2e8f0;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.footer-bottom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#94a3b8;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.page-footer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2rem 0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.data-sources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.source-link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src\styles\Sidebar.css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#1e3a8a 0%, #1e40af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1px solid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4px 0 24px rgba(0, 0, 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.sidebar.collapsed.hovering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 255, 255,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.logo-icon 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 0.3s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.logo-text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0.25rem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.logo-text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255, 255, 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.collapse-btn,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.expand-btn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.collapse-btn:hover,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.expand-btn:hover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.collapse-btn svg,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.expand-btn 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.expand-btn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0.875rem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255, 255,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0.9375rem;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.nav-item.active::before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scaleY(1);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 0.3s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.sidebar.collapsed 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.sidebar.collapsed:not(.hovering) .nav-label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fadeIn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1024px)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.sidebar:not(.hovering)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.sidebar:not(.hovering) .logo-text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.sidebar:not(.hovering) .collapse-btn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.sidebar:not(.hovering) .nav-label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.sidebar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.sidebar.hovering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</w:pPr>
      <w:r>
        <w:t xml:space="preserve">vite.config.js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'vite'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 from '@vitejs/plugin-react'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https://vite.dev/config/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[react()],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2026-05-14T08:18:24.352Z</dcterms:created>
  <dcterms:modified xsi:type="dcterms:W3CDTF">2026-05-14T08:18:24.353Z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