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2"/>
        <w:rPr>
          <w:rFonts w:ascii="Arial" w:hAnsi="Arial" w:cs="Arial"/>
          <w:color w:val="404040"/>
          <w:sz w:val="21"/>
          <w:szCs w:val="21"/>
        </w:rPr>
      </w:pPr>
      <w:r>
        <w:rPr>
          <w:rFonts w:ascii="Arial" w:hAnsi="Arial" w:cs="Arial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-922655</wp:posOffset>
                </wp:positionV>
                <wp:extent cx="6934200" cy="8343900"/>
                <wp:effectExtent l="0" t="0" r="0" b="0"/>
                <wp:wrapNone/>
                <wp:docPr id="24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93420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o:spt="1" style="position:absolute;left:0pt;margin-left:-25.2pt;margin-top:-72.65pt;height:657pt;width:546pt;z-index:-251651072;mso-width-relative:page;mso-height-relative:page;" fillcolor="#FFFFFF" filled="t" stroked="f" coordsize="21600,21600" o:gfxdata="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rQ4My2gAAAA4BAAAPAAAAAAAAAAEAIAAAACIAAABkcnMvZG93bnJldi54&#10;bWxQSwECFAAUAAAACACHTuJAMkxo6fgBAAD8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cs="Arial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-1174750</wp:posOffset>
            </wp:positionV>
            <wp:extent cx="5233670" cy="38588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94615</wp:posOffset>
            </wp:positionV>
            <wp:extent cx="1757045" cy="148463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color w:val="404040"/>
          <w:sz w:val="21"/>
          <w:szCs w:val="21"/>
        </w:rPr>
      </w:pP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>
      <w:pPr>
        <w:pStyle w:val="32"/>
        <w:rPr>
          <w:rFonts w:hint="default" w:ascii="Arial" w:hAnsi="Arial" w:eastAsia="黑体" w:cs="Arial"/>
          <w:b/>
          <w:color w:val="404040"/>
          <w:sz w:val="52"/>
          <w:szCs w:val="52"/>
          <w:lang w:val="en-US" w:eastAsia="zh-CN"/>
        </w:rPr>
      </w:pPr>
      <w:r>
        <w:rPr>
          <w:rFonts w:ascii="Arial" w:hAnsi="Arial" w:eastAsia="黑体" w:cs="Arial"/>
          <w:b/>
          <w:color w:val="404040"/>
          <w:sz w:val="52"/>
          <w:szCs w:val="52"/>
          <w:lang w:val="da-DK"/>
        </w:rPr>
        <w:t>Selinux权</w:t>
      </w:r>
      <w:r>
        <w:rPr>
          <w:rFonts w:hint="eastAsia" w:ascii="Arial" w:hAnsi="Arial" w:eastAsia="黑体" w:cs="Arial"/>
          <w:b/>
          <w:color w:val="404040"/>
          <w:sz w:val="52"/>
          <w:szCs w:val="52"/>
          <w:lang w:val="da-DK"/>
        </w:rPr>
        <w:t>限修改</w:t>
      </w:r>
      <w:r>
        <w:rPr>
          <w:rFonts w:hint="eastAsia" w:ascii="Arial" w:hAnsi="Arial" w:eastAsia="黑体" w:cs="Arial"/>
          <w:b/>
          <w:color w:val="404040"/>
          <w:sz w:val="52"/>
          <w:szCs w:val="52"/>
          <w:lang w:val="en-US" w:eastAsia="zh-CN"/>
        </w:rPr>
        <w:t>_V1.01</w:t>
      </w: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  <w:r>
        <w:rPr>
          <w:rFonts w:ascii="Arial" w:hAnsi="Arial" w:cs="Arial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121920</wp:posOffset>
                </wp:positionV>
                <wp:extent cx="1932940" cy="287020"/>
                <wp:effectExtent l="0" t="0" r="0" b="5080"/>
                <wp:wrapNone/>
                <wp:docPr id="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32973" cy="28702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2.65pt;margin-top:9.6pt;height:22.6pt;width:152.2pt;z-index:251663360;mso-width-relative:page;mso-height-relative:page;" fillcolor="#ED5550" filled="t" stroked="f" coordsize="21600,21600" o:gfxdata="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K+IzXWAAAABwEAAA8AAAAAAAAAAQAgAAAAIgAAAGRycy9kb3ducmV2Lnht&#10;bFBLAQIUABQAAAAIAIdO4kBVz4gi+wEAAPoDAAAOAAAAAAAAAAEAIAAAACUBAABkcnMvZTJvRG9j&#10;LnhtbFBLBQYAAAAABgAGAFkBAACS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30480</wp:posOffset>
                </wp:positionV>
                <wp:extent cx="2689860" cy="487680"/>
                <wp:effectExtent l="0" t="0" r="0" b="0"/>
                <wp:wrapNone/>
                <wp:docPr id="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898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Helvetica" w:hAnsi="Helvetica" w:eastAsia="Arial Unicode MS" w:cs="Arial Unicode MS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Arial Unicode MS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模组</w:t>
                            </w:r>
                            <w:r>
                              <w:rPr>
                                <w:rFonts w:ascii="Helvetica" w:hAnsi="Helvetica" w:eastAsia="Arial Unicode MS" w:cs="Arial Unicode MS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" o:spid="_x0000_s1026" o:spt="202" type="#_x0000_t202" style="position:absolute;left:0pt;margin-left:7.8pt;margin-top:2.4pt;height:38.4pt;width:211.8pt;z-index:251664384;mso-width-relative:page;mso-height-relative:margin;mso-height-percent:200;" filled="f" stroked="f" coordsize="21600,21600" o:gfxdata="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v&#10;pr491QAAAAcBAAAPAAAAAAAAAAEAIAAAACIAAABkcnMvZG93bnJldi54bWxQSwECFAAUAAAACACH&#10;TuJAzHfXA+4BAADlAwAADgAAAAAAAAABACAAAAAkAQAAZHJzL2Uyb0RvYy54bWxQSwUGAAAAAAYA&#10;BgBZAQAAh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Helvetica" w:hAnsi="Helvetica" w:eastAsia="Arial Unicode MS" w:cs="Arial Unicode MS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Arial Unicode MS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模组</w:t>
                      </w:r>
                      <w:r>
                        <w:rPr>
                          <w:rFonts w:ascii="Helvetica" w:hAnsi="Helvetica" w:eastAsia="Arial Unicode MS" w:cs="Arial Unicode MS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>
      <w:pPr>
        <w:pStyle w:val="32"/>
        <w:rPr>
          <w:rFonts w:ascii="Arial" w:hAnsi="Arial" w:cs="Arial"/>
          <w:b/>
          <w:color w:val="404040"/>
          <w:sz w:val="21"/>
          <w:szCs w:val="21"/>
          <w:lang w:val="da-DK"/>
        </w:rPr>
      </w:pPr>
      <w:r>
        <w:rPr>
          <w:rFonts w:ascii="Arial" w:hAnsi="Arial" w:cs="Arial"/>
          <w:b/>
          <w:color w:val="404040"/>
          <w:sz w:val="21"/>
          <w:szCs w:val="21"/>
          <w:lang w:val="da-DK"/>
        </w:rPr>
        <w:br w:type="textWrapping"/>
      </w:r>
    </w:p>
    <w:p>
      <w:pPr>
        <w:rPr>
          <w:rFonts w:cs="Arial" w:eastAsiaTheme="minorEastAsia"/>
          <w:szCs w:val="21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7" w:h="16840"/>
          <w:pgMar w:top="1388" w:right="1219" w:bottom="1004" w:left="1077" w:header="0" w:footer="0" w:gutter="0"/>
          <w:pgNumType w:start="1"/>
          <w:cols w:space="425" w:num="1"/>
          <w:titlePg/>
          <w:docGrid w:type="linesAndChar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2116455</wp:posOffset>
                </wp:positionH>
                <wp:positionV relativeFrom="paragraph">
                  <wp:posOffset>2031365</wp:posOffset>
                </wp:positionV>
                <wp:extent cx="4819650" cy="1186815"/>
                <wp:effectExtent l="0" t="0" r="0" b="0"/>
                <wp:wrapNone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819650" cy="118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2"/>
                              <w:spacing w:line="300" w:lineRule="exact"/>
                              <w:ind w:right="1123" w:firstLine="422"/>
                              <w:jc w:val="right"/>
                              <w:rPr>
                                <w:rFonts w:ascii="Arial" w:hAnsi="Arial" w:eastAsia="黑体" w:cs="Arial"/>
                                <w:b/>
                                <w:bCs/>
                                <w:color w:val="404040"/>
                              </w:rPr>
                            </w:pPr>
                            <w:r>
                              <w:rPr>
                                <w:rFonts w:ascii="Arial" w:hAnsi="Arial" w:eastAsia="黑体" w:cs="Arial"/>
                                <w:b/>
                                <w:bCs/>
                                <w:color w:val="404040"/>
                              </w:rPr>
                              <w:t>芯讯通无线科技(上海)有限公司</w:t>
                            </w:r>
                          </w:p>
                          <w:p>
                            <w:pPr>
                              <w:pStyle w:val="32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  <w:t>上海市长宁区临虹路289号3号楼芯讯通总部大楼</w:t>
                            </w:r>
                          </w:p>
                          <w:p>
                            <w:pPr>
                              <w:pStyle w:val="32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  <w:t>电话：86-21-31575100</w:t>
                            </w:r>
                          </w:p>
                          <w:p>
                            <w:pPr>
                              <w:pStyle w:val="32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  <w:t>技术支持邮箱：support@simcom.com</w:t>
                            </w:r>
                          </w:p>
                          <w:p>
                            <w:pPr>
                              <w:pStyle w:val="32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eastAsia="黑体" w:cs="Arial"/>
                                <w:color w:val="404040"/>
                                <w:sz w:val="21"/>
                                <w:szCs w:val="21"/>
                              </w:rPr>
                              <w:t>官网：www.simcom.com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66.65pt;margin-top:159.95pt;height:93.45pt;width:379.5pt;z-index:251669504;mso-width-relative:page;mso-height-relative:page;" filled="f" stroked="f" coordsize="21600,21600" o:gfxdata="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qHUL8tcAAAAMAQAADwAAAAAAAAABACAAAAAiAAAAZHJzL2Rvd25yZXYu&#10;eG1sUEsBAhQAFAAAAAgAh07iQND20XX8AQAA5gMAAA4AAAAAAAAAAQAgAAAAJg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32"/>
                        <w:spacing w:line="300" w:lineRule="exact"/>
                        <w:ind w:right="1123" w:firstLine="422"/>
                        <w:jc w:val="right"/>
                        <w:rPr>
                          <w:rFonts w:ascii="Arial" w:hAnsi="Arial" w:eastAsia="黑体" w:cs="Arial"/>
                          <w:b/>
                          <w:bCs/>
                          <w:color w:val="404040"/>
                        </w:rPr>
                      </w:pPr>
                      <w:r>
                        <w:rPr>
                          <w:rFonts w:ascii="Arial" w:hAnsi="Arial" w:eastAsia="黑体" w:cs="Arial"/>
                          <w:b/>
                          <w:bCs/>
                          <w:color w:val="404040"/>
                        </w:rPr>
                        <w:t>芯讯通无线科技(上海)有限公司</w:t>
                      </w:r>
                    </w:p>
                    <w:p>
                      <w:pPr>
                        <w:pStyle w:val="32"/>
                        <w:spacing w:line="300" w:lineRule="exact"/>
                        <w:ind w:right="1123"/>
                        <w:jc w:val="right"/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Arial" w:hAnsi="Arial" w:eastAsia="黑体" w:cs="Arial"/>
                          <w:color w:val="404040"/>
                          <w:sz w:val="21"/>
                          <w:szCs w:val="21"/>
                        </w:rPr>
                        <w:t>上海市长宁区临虹路289号3号楼芯讯通总部大楼</w:t>
                      </w:r>
                    </w:p>
                    <w:p>
                      <w:pPr>
                        <w:pStyle w:val="32"/>
                        <w:spacing w:line="300" w:lineRule="exact"/>
                        <w:ind w:right="1123"/>
                        <w:jc w:val="right"/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  <w:t>电话：86-21-31575100</w:t>
                      </w:r>
                    </w:p>
                    <w:p>
                      <w:pPr>
                        <w:pStyle w:val="32"/>
                        <w:spacing w:line="300" w:lineRule="exact"/>
                        <w:ind w:right="1123"/>
                        <w:jc w:val="right"/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  <w:t>技术支持邮箱：support@simcom.com</w:t>
                      </w:r>
                    </w:p>
                    <w:p>
                      <w:pPr>
                        <w:pStyle w:val="32"/>
                        <w:spacing w:line="300" w:lineRule="exact"/>
                        <w:ind w:right="1123"/>
                        <w:jc w:val="right"/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eastAsia="黑体" w:cs="Arial"/>
                          <w:color w:val="404040"/>
                          <w:sz w:val="21"/>
                          <w:szCs w:val="21"/>
                        </w:rPr>
                        <w:t>官网：www.simcom.com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eastAsiaTheme="minorEastAsia"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1283970</wp:posOffset>
            </wp:positionV>
            <wp:extent cx="3970020" cy="292608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07" cy="293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78" w:hanging="478"/>
        <w:rPr>
          <w:rFonts w:cs="Arial"/>
          <w:b/>
          <w:color w:val="404040"/>
          <w:sz w:val="18"/>
          <w:szCs w:val="18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tbl>
      <w:tblPr>
        <w:tblStyle w:val="22"/>
        <w:tblW w:w="975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dashed" w:color="BEBEBE" w:themeColor="background1" w:themeShade="BF" w:sz="2" w:space="0"/>
          <w:insideV w:val="dashed" w:color="BEBEBE" w:themeColor="background1" w:themeShade="BF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85"/>
        <w:gridCol w:w="61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38" w:type="pct"/>
            <w:shd w:val="clear" w:color="auto" w:fill="ED5550"/>
            <w:vAlign w:val="center"/>
          </w:tcPr>
          <w:p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名称：</w:t>
            </w:r>
          </w:p>
        </w:tc>
        <w:tc>
          <w:tcPr>
            <w:tcW w:w="3162" w:type="pct"/>
            <w:shd w:val="clear" w:color="auto" w:fill="ECECEC"/>
          </w:tcPr>
          <w:p>
            <w:pPr>
              <w:pStyle w:val="52"/>
              <w:spacing w:before="61"/>
              <w:ind w:left="357"/>
              <w:rPr>
                <w:rFonts w:ascii="Arial" w:hAnsi="Arial" w:eastAsia="黑体" w:cs="Arial"/>
                <w:b/>
                <w:color w:val="404040"/>
                <w:sz w:val="52"/>
                <w:szCs w:val="52"/>
              </w:rPr>
            </w:pPr>
            <w:r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Selinux权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限修改</w:t>
            </w:r>
          </w:p>
          <w:p>
            <w:pPr>
              <w:pStyle w:val="52"/>
              <w:spacing w:before="56"/>
              <w:ind w:left="357"/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38" w:type="pct"/>
            <w:shd w:val="clear" w:color="auto" w:fill="ED5550"/>
            <w:vAlign w:val="center"/>
          </w:tcPr>
          <w:p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版本：</w:t>
            </w:r>
          </w:p>
        </w:tc>
        <w:tc>
          <w:tcPr>
            <w:tcW w:w="3162" w:type="pct"/>
            <w:shd w:val="clear" w:color="auto" w:fill="ECECEC"/>
          </w:tcPr>
          <w:p>
            <w:pPr>
              <w:pStyle w:val="52"/>
              <w:spacing w:before="61"/>
              <w:ind w:left="357"/>
              <w:rPr>
                <w:rFonts w:hint="default" w:ascii="Arial" w:hAnsi="Arial" w:eastAsia="黑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1.0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38" w:type="pct"/>
            <w:shd w:val="clear" w:color="auto" w:fill="ED5550"/>
            <w:vAlign w:val="center"/>
          </w:tcPr>
          <w:p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日期</w:t>
            </w:r>
            <w: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：</w:t>
            </w:r>
          </w:p>
        </w:tc>
        <w:tc>
          <w:tcPr>
            <w:tcW w:w="3162" w:type="pct"/>
            <w:shd w:val="clear" w:color="auto" w:fill="ECECEC"/>
          </w:tcPr>
          <w:p>
            <w:pPr>
              <w:pStyle w:val="52"/>
              <w:spacing w:before="63"/>
              <w:ind w:left="357"/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202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3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.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02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.</w:t>
            </w: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1</w:t>
            </w:r>
            <w:r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38" w:type="pct"/>
            <w:shd w:val="clear" w:color="auto" w:fill="ED5550"/>
            <w:vAlign w:val="center"/>
          </w:tcPr>
          <w:p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状态：</w:t>
            </w:r>
          </w:p>
        </w:tc>
        <w:tc>
          <w:tcPr>
            <w:tcW w:w="3162" w:type="pct"/>
            <w:shd w:val="clear" w:color="auto" w:fill="ECECEC"/>
          </w:tcPr>
          <w:p>
            <w:pPr>
              <w:pStyle w:val="52"/>
              <w:spacing w:before="61"/>
              <w:ind w:left="357"/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已</w:t>
            </w:r>
            <w:r>
              <w:rPr>
                <w:rFonts w:ascii="Arial" w:hAnsi="Arial" w:eastAsia="黑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发布</w:t>
            </w:r>
          </w:p>
        </w:tc>
      </w:tr>
    </w:tbl>
    <w:p>
      <w:pPr>
        <w:rPr>
          <w:rFonts w:cs="Arial"/>
          <w:b/>
          <w:sz w:val="28"/>
          <w:szCs w:val="28"/>
        </w:rPr>
      </w:pPr>
    </w:p>
    <w:p>
      <w:pPr>
        <w:rPr>
          <w:rFonts w:ascii="黑体" w:hAnsi="黑体" w:eastAsia="黑体"/>
          <w:b/>
          <w:sz w:val="36"/>
          <w:szCs w:val="36"/>
        </w:rPr>
      </w:pPr>
      <w:bookmarkStart w:id="0" w:name="_Toc88558052"/>
      <w:bookmarkStart w:id="1" w:name="_Toc34832149"/>
      <w:bookmarkStart w:id="2" w:name="_Toc34832174"/>
      <w:bookmarkStart w:id="3" w:name="_Toc205950689"/>
      <w:bookmarkStart w:id="4" w:name="_Toc171925437"/>
      <w:bookmarkStart w:id="5" w:name="_Toc172087714"/>
      <w:bookmarkStart w:id="6" w:name="_Toc163986864"/>
      <w:r>
        <w:rPr>
          <w:rFonts w:ascii="黑体" w:hAnsi="黑体" w:eastAsia="黑体"/>
          <w:b/>
          <w:sz w:val="36"/>
          <w:szCs w:val="36"/>
        </w:rPr>
        <w:t>版权声明</w:t>
      </w:r>
      <w:bookmarkEnd w:id="0"/>
      <w:bookmarkEnd w:id="1"/>
      <w:bookmarkEnd w:id="2"/>
    </w:p>
    <w:p>
      <w:pPr>
        <w:rPr>
          <w:rFonts w:eastAsia="黑体" w:cs="Arial"/>
        </w:rPr>
      </w:pPr>
    </w:p>
    <w:p>
      <w:pPr>
        <w:rPr>
          <w:rFonts w:eastAsia="黑体" w:cs="Arial"/>
          <w:color w:val="404040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hint="eastAsia" w:eastAsia="黑体" w:cs="Arial"/>
          <w:color w:val="404040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本手册包含芯讯通无线科技（上海）有限公司（简称：芯讯通）的技术信息。除非经芯讯通书面许可，任何单位和个人不得擅自摘抄、复制本手册内容的部分或全部，并不得以任何形式传播，违反者将被追究法律责任。对技术信息涉及的专利、实用新型或者外观设计等知识产权，芯讯通保留一切权利。芯讯通有权在不通知的情况下随时更新本手册的具体内容。</w:t>
      </w:r>
    </w:p>
    <w:p>
      <w:pPr>
        <w:rPr>
          <w:rFonts w:eastAsia="黑体" w:cs="Arial"/>
          <w:color w:val="404040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color w:val="404040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hint="eastAsia" w:eastAsia="黑体" w:cs="Arial"/>
          <w:color w:val="404040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本手册版权属于芯讯通，任何人未经我公司书面同意进行复制、引用或者修改本手册都将承担法律责任。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b/>
          <w:bCs/>
          <w:color w:val="40404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b/>
          <w:bCs/>
          <w:color w:val="40404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芯讯通无线科技(上海)有限公司</w:t>
      </w:r>
    </w:p>
    <w:p>
      <w:pPr>
        <w:pStyle w:val="32"/>
        <w:spacing w:line="300" w:lineRule="exact"/>
        <w:ind w:right="1963"/>
        <w:rPr>
          <w:rFonts w:ascii="Arial" w:hAnsi="Arial" w:eastAsia="黑体" w:cs="Arial"/>
          <w:color w:val="404040"/>
          <w:sz w:val="21"/>
          <w:szCs w:val="21"/>
        </w:rPr>
      </w:pPr>
      <w:r>
        <w:rPr>
          <w:rFonts w:hint="eastAsia" w:ascii="Arial" w:hAnsi="Arial" w:eastAsia="黑体" w:cs="Arial"/>
          <w:color w:val="404040"/>
          <w:sz w:val="21"/>
          <w:szCs w:val="21"/>
        </w:rPr>
        <w:t>上海市长宁区临虹路289号3号楼芯讯通总部大楼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电话：86-21-31575100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邮箱：simcom@simcom.com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官网：www.simcom.com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color w:val="40404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b/>
          <w:bCs/>
          <w:color w:val="40404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了解更多资料，请点击以下链接：</w:t>
      </w:r>
    </w:p>
    <w:p>
      <w:pPr>
        <w:widowControl/>
        <w:jc w:val="left"/>
        <w:rPr>
          <w:rFonts w:eastAsia="黑体" w:cs="Arial"/>
          <w:color w:val="404040"/>
          <w:kern w:val="0"/>
          <w:sz w:val="24"/>
          <w:szCs w:val="24"/>
          <w:u w:val="single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color w:val="404040"/>
          <w:u w:val="single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http://cn.simcom.com/download/list-230-cn.html</w:t>
      </w:r>
    </w:p>
    <w:p>
      <w:pPr>
        <w:rPr>
          <w:rFonts w:eastAsia="黑体" w:cs="Arial"/>
          <w:color w:val="404040"/>
          <w:szCs w:val="21"/>
          <w:u w:val="single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b/>
          <w:bCs/>
          <w:color w:val="40404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b/>
          <w:bCs/>
          <w:color w:val="40404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技术支持，请点击以下链接：</w:t>
      </w:r>
    </w:p>
    <w:p>
      <w:pPr>
        <w:widowControl/>
        <w:jc w:val="left"/>
        <w:rPr>
          <w:rFonts w:eastAsia="黑体" w:cs="Arial"/>
          <w:color w:val="404040"/>
          <w:kern w:val="0"/>
          <w:sz w:val="24"/>
          <w:szCs w:val="24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color w:val="404040"/>
          <w:u w:val="single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http://cn.simcom.com/ask/index-cn.html</w:t>
      </w:r>
      <w:r>
        <w:rPr>
          <w:rFonts w:eastAsia="黑体" w:cs="Arial"/>
          <w:color w:val="404040"/>
          <w:szCs w:val="21"/>
          <w:u w:val="single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或发送邮件至</w:t>
      </w:r>
      <w:r>
        <w:rPr>
          <w:rFonts w:eastAsia="黑体" w:cs="Arial"/>
          <w:color w:val="404040"/>
          <w:szCs w:val="21"/>
          <w:u w:val="single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support@simcom.com</w:t>
      </w: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eastAsia="黑体" w:cs="Arial"/>
          <w:b/>
          <w:i/>
          <w:iCs/>
          <w:color w:val="404040"/>
          <w:spacing w:val="40"/>
          <w:kern w:val="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eastAsia="黑体" w:cs="Arial"/>
          <w:i/>
          <w:iCs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>版权所有 © 芯讯通无线科技(上海)有限公司2021，保留一切权利。</w:t>
      </w:r>
      <w:r>
        <w:rPr>
          <w:rFonts w:eastAsia="黑体" w:cs="Arial"/>
          <w:b/>
          <w:i/>
          <w:iCs/>
          <w:color w:val="404040"/>
          <w:spacing w:val="40"/>
          <w:kern w:val="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br w:type="page"/>
      </w:r>
    </w:p>
    <w:p>
      <w:pPr>
        <w:rPr>
          <w:rFonts w:eastAsia="黑体" w:cs="Arial"/>
          <w:b/>
          <w:i/>
          <w:iCs/>
          <w:color w:val="404040"/>
          <w:spacing w:val="40"/>
          <w:kern w:val="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pStyle w:val="2"/>
        <w:spacing w:line="240" w:lineRule="auto"/>
        <w:ind w:left="0" w:leftChars="0" w:right="210"/>
      </w:pPr>
      <w:bookmarkStart w:id="7" w:name="_Toc29935"/>
      <w:bookmarkStart w:id="8" w:name="_Toc20542"/>
      <w:bookmarkStart w:id="9" w:name="_Toc13465"/>
      <w:bookmarkStart w:id="10" w:name="_Toc30530"/>
      <w:bookmarkStart w:id="11" w:name="_Toc98775547"/>
      <w:bookmarkStart w:id="12" w:name="_Toc88558053"/>
      <w:bookmarkStart w:id="13" w:name="_Toc7322"/>
      <w:bookmarkStart w:id="14" w:name="_Toc88573065"/>
      <w:bookmarkStart w:id="15" w:name="_Toc4838"/>
      <w:bookmarkStart w:id="16" w:name="_Toc13894"/>
      <w:bookmarkStart w:id="17" w:name="_Toc17837"/>
      <w:bookmarkStart w:id="18" w:name="_Toc24339"/>
      <w:bookmarkStart w:id="19" w:name="_Toc12823"/>
      <w:r>
        <w:t>关于文档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/>
    <w:p>
      <w:pPr>
        <w:pStyle w:val="3"/>
        <w:numPr>
          <w:ilvl w:val="0"/>
          <w:numId w:val="0"/>
        </w:numPr>
        <w:ind w:left="720" w:hanging="720"/>
      </w:pPr>
      <w:bookmarkStart w:id="20" w:name="_Toc88558054"/>
      <w:bookmarkStart w:id="21" w:name="_Toc98775548"/>
      <w:bookmarkStart w:id="22" w:name="_Toc1110"/>
      <w:bookmarkStart w:id="23" w:name="_Toc2477"/>
      <w:bookmarkStart w:id="24" w:name="_Toc12264"/>
      <w:bookmarkStart w:id="25" w:name="_Toc23136"/>
      <w:bookmarkStart w:id="26" w:name="_Toc9096"/>
      <w:bookmarkStart w:id="27" w:name="_Toc30362"/>
      <w:bookmarkStart w:id="28" w:name="_Toc27385"/>
      <w:bookmarkStart w:id="29" w:name="_Toc15322"/>
      <w:bookmarkStart w:id="30" w:name="_Toc88573066"/>
      <w:bookmarkStart w:id="31" w:name="_Toc24686"/>
      <w:bookmarkStart w:id="32" w:name="_Toc15582"/>
      <w:r>
        <w:t>版本历史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tbl>
      <w:tblPr>
        <w:tblStyle w:val="41"/>
        <w:tblW w:w="975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dashed" w:color="BEBEBE" w:themeColor="background1" w:themeShade="BF" w:sz="2" w:space="0"/>
          <w:insideV w:val="dashed" w:color="BEBEBE" w:themeColor="background1" w:themeShade="BF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418"/>
        <w:gridCol w:w="1559"/>
        <w:gridCol w:w="55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242" w:type="dxa"/>
            <w:shd w:val="clear" w:color="auto" w:fill="ED5550"/>
            <w:vAlign w:val="center"/>
          </w:tcPr>
          <w:p>
            <w:pP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版本</w:t>
            </w:r>
          </w:p>
        </w:tc>
        <w:tc>
          <w:tcPr>
            <w:tcW w:w="1418" w:type="dxa"/>
            <w:shd w:val="clear" w:color="auto" w:fill="ED5550"/>
            <w:vAlign w:val="center"/>
          </w:tcPr>
          <w:p>
            <w:pP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日期</w:t>
            </w:r>
          </w:p>
        </w:tc>
        <w:tc>
          <w:tcPr>
            <w:tcW w:w="1559" w:type="dxa"/>
            <w:shd w:val="clear" w:color="auto" w:fill="ED5550"/>
            <w:vAlign w:val="center"/>
          </w:tcPr>
          <w:p>
            <w:pP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作者</w:t>
            </w:r>
          </w:p>
        </w:tc>
        <w:tc>
          <w:tcPr>
            <w:tcW w:w="5533" w:type="dxa"/>
            <w:shd w:val="clear" w:color="auto" w:fill="ED5550"/>
            <w:vAlign w:val="center"/>
          </w:tcPr>
          <w:p>
            <w:pP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Arial" w:cs="Arial"/>
                <w:b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242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1.0</w:t>
            </w:r>
          </w:p>
        </w:tc>
        <w:tc>
          <w:tcPr>
            <w:tcW w:w="1418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20</w:t>
            </w: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22.</w:t>
            </w:r>
            <w:r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5</w:t>
            </w: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.</w:t>
            </w:r>
            <w:r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4</w:t>
            </w:r>
          </w:p>
        </w:tc>
        <w:tc>
          <w:tcPr>
            <w:tcW w:w="1559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刘明敏</w:t>
            </w:r>
          </w:p>
        </w:tc>
        <w:tc>
          <w:tcPr>
            <w:tcW w:w="5533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hint="default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V1.00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dashed" w:color="BEBEBE" w:themeColor="background1" w:themeShade="BF" w:sz="2" w:space="0"/>
            <w:insideV w:val="dashed" w:color="BEBEBE" w:themeColor="background1" w:themeShade="BF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242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hint="default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1.1</w:t>
            </w:r>
          </w:p>
        </w:tc>
        <w:tc>
          <w:tcPr>
            <w:tcW w:w="1418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hint="default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2023.02.14</w:t>
            </w:r>
          </w:p>
        </w:tc>
        <w:tc>
          <w:tcPr>
            <w:tcW w:w="1559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hint="default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杨华坤</w:t>
            </w:r>
          </w:p>
        </w:tc>
        <w:tc>
          <w:tcPr>
            <w:tcW w:w="5533" w:type="dxa"/>
            <w:shd w:val="clear" w:color="auto" w:fill="ECECEC"/>
            <w:vAlign w:val="center"/>
          </w:tcPr>
          <w:p>
            <w:pPr>
              <w:pStyle w:val="52"/>
              <w:spacing w:before="41"/>
              <w:ind w:left="357"/>
              <w:jc w:val="both"/>
              <w:rPr>
                <w:rFonts w:hint="default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</w:pPr>
            <w:r>
              <w:rPr>
                <w:rFonts w:hint="eastAsia" w:ascii="Arial" w:hAnsi="Arial" w:eastAsia="宋体" w:cs="Arial"/>
                <w:color w:val="404040"/>
                <w:sz w:val="21"/>
                <w:szCs w:val="21"/>
                <w:lang w:val="en-US" w:eastAsia="zh-CN"/>
                <w14:textFill>
                  <w14:solidFill>
                    <w14:srgbClr w14:val="404040">
                      <w14:lumMod w14:val="75000"/>
                      <w14:lumOff w14:val="25000"/>
                    </w14:srgbClr>
                  </w14:solidFill>
                </w14:textFill>
              </w:rPr>
              <w:t>V1.01</w:t>
            </w:r>
          </w:p>
        </w:tc>
      </w:tr>
      <w:bookmarkEnd w:id="3"/>
      <w:bookmarkEnd w:id="4"/>
      <w:bookmarkEnd w:id="5"/>
      <w:bookmarkEnd w:id="6"/>
    </w:tbl>
    <w:p>
      <w:pPr>
        <w:widowControl/>
        <w:jc w:val="left"/>
        <w:rPr>
          <w:rFonts w:ascii="宋体" w:hAnsi="宋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widowControl/>
        <w:jc w:val="left"/>
        <w:rPr>
          <w:rFonts w:ascii="宋体" w:hAnsi="宋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pStyle w:val="3"/>
        <w:numPr>
          <w:ilvl w:val="0"/>
          <w:numId w:val="0"/>
        </w:numPr>
        <w:spacing w:line="240" w:lineRule="auto"/>
        <w:ind w:left="720" w:hanging="720"/>
        <w:rPr>
          <w:rFonts w:cs="Arial"/>
          <w:szCs w:val="21"/>
        </w:rPr>
      </w:pPr>
      <w:bookmarkStart w:id="33" w:name="_Toc88558055"/>
      <w:bookmarkStart w:id="34" w:name="_Toc6912"/>
      <w:bookmarkStart w:id="35" w:name="_Toc2977"/>
      <w:bookmarkStart w:id="36" w:name="_Toc8142"/>
      <w:bookmarkStart w:id="37" w:name="_Toc14727"/>
      <w:bookmarkStart w:id="38" w:name="_Toc76737901"/>
      <w:bookmarkStart w:id="39" w:name="_Toc7986"/>
      <w:bookmarkStart w:id="40" w:name="_Toc98775549"/>
      <w:bookmarkStart w:id="41" w:name="_Toc88573067"/>
      <w:bookmarkStart w:id="42" w:name="_Toc24943"/>
      <w:bookmarkStart w:id="43" w:name="_Toc22000"/>
      <w:bookmarkStart w:id="44" w:name="_Toc30106"/>
      <w:bookmarkStart w:id="45" w:name="_Toc333"/>
      <w:r>
        <w:rPr>
          <w:rFonts w:ascii="Arial" w:hAnsi="Arial" w:cs="Arial"/>
        </w:rPr>
        <w:t>适用范围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>
      <w:pPr>
        <w:rPr>
          <w:rFonts w:ascii="宋体" w:hAnsi="宋体" w:cs="Arial"/>
          <w:sz w:val="24"/>
          <w:szCs w:val="24"/>
        </w:rPr>
      </w:pPr>
      <w:r>
        <w:rPr>
          <w:rFonts w:ascii="宋体" w:hAnsi="宋体" w:cs="Arial"/>
          <w:sz w:val="24"/>
          <w:szCs w:val="24"/>
        </w:rPr>
        <w:t>本文档用于</w:t>
      </w:r>
      <w:r>
        <w:rPr>
          <w:rFonts w:hint="eastAsia"/>
        </w:rPr>
        <w:t>需要解决s</w:t>
      </w:r>
      <w:r>
        <w:t>elinux权限问题的人员</w:t>
      </w:r>
      <w:r>
        <w:rPr>
          <w:rFonts w:hint="eastAsia"/>
        </w:rPr>
        <w:t>。</w:t>
      </w:r>
    </w:p>
    <w:p>
      <w:pPr>
        <w:widowControl/>
        <w:jc w:val="left"/>
        <w:rPr>
          <w:rFonts w:ascii="宋体" w:hAnsi="宋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ascii="宋体" w:hAnsi="宋体"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br w:type="page"/>
      </w:r>
      <w:bookmarkStart w:id="110" w:name="_GoBack"/>
      <w:bookmarkEnd w:id="110"/>
    </w:p>
    <w:p>
      <w:pPr>
        <w:ind w:left="0" w:leftChars="0" w:right="210"/>
        <w:rPr>
          <w:rFonts w:ascii="Arial" w:hAnsi="Arial" w:eastAsia="宋体" w:cstheme="minorBidi"/>
          <w:color w:val="404040" w:themeColor="text1" w:themeTint="BF"/>
          <w:kern w:val="2"/>
          <w:sz w:val="21"/>
          <w:szCs w:val="22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46" w:name="_Toc88573068"/>
      <w:bookmarkStart w:id="47" w:name="_Toc20968"/>
      <w:bookmarkStart w:id="48" w:name="_Toc25386"/>
      <w:bookmarkStart w:id="49" w:name="_Toc6113"/>
      <w:bookmarkStart w:id="50" w:name="_Toc5330"/>
      <w:bookmarkStart w:id="51" w:name="_Toc27642"/>
      <w:bookmarkStart w:id="52" w:name="_Toc88558056"/>
      <w:bookmarkStart w:id="53" w:name="_Toc98775550"/>
      <w:bookmarkStart w:id="54" w:name="_Toc13489"/>
      <w:bookmarkStart w:id="55" w:name="_Toc28053"/>
      <w:r>
        <w:rPr>
          <w:rFonts w:hint="eastAsia" w:ascii="Helvetica" w:hAnsi="Helvetica" w:eastAsia="黑体" w:cstheme="minorBidi"/>
          <w:b/>
          <w:bCs/>
          <w:color w:val="404040" w:themeColor="text1" w:themeTint="BF"/>
          <w:kern w:val="44"/>
          <w:sz w:val="48"/>
          <w:szCs w:val="44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目录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>
        <w:fldChar w:fldCharType="begin"/>
      </w:r>
      <w:r>
        <w:instrText xml:space="preserve"> TOC \o "1-3" \h \z \u </w:instrText>
      </w:r>
      <w:r>
        <w:fldChar w:fldCharType="separate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_Toc12823 </w:instrText>
      </w:r>
      <w:r>
        <w:fldChar w:fldCharType="separate"/>
      </w:r>
      <w:r>
        <w:t>关于文档</w:t>
      </w:r>
      <w:r>
        <w:tab/>
      </w:r>
      <w:r>
        <w:fldChar w:fldCharType="begin"/>
      </w:r>
      <w:r>
        <w:instrText xml:space="preserve"> PAGEREF _Toc12823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_Toc15582 </w:instrText>
      </w:r>
      <w:r>
        <w:fldChar w:fldCharType="separate"/>
      </w:r>
      <w:r>
        <w:t>版本历史</w:t>
      </w:r>
      <w:r>
        <w:tab/>
      </w:r>
      <w:r>
        <w:fldChar w:fldCharType="begin"/>
      </w:r>
      <w:r>
        <w:instrText xml:space="preserve"> PAGEREF _Toc15582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_Toc333 </w:instrText>
      </w:r>
      <w:r>
        <w:fldChar w:fldCharType="separate"/>
      </w:r>
      <w:r>
        <w:rPr>
          <w:rFonts w:ascii="Arial" w:hAnsi="Arial" w:cs="Arial"/>
        </w:rPr>
        <w:t>适用范围</w:t>
      </w:r>
      <w:r>
        <w:tab/>
      </w:r>
      <w:r>
        <w:fldChar w:fldCharType="begin"/>
      </w:r>
      <w:r>
        <w:instrText xml:space="preserve"> PAGEREF _Toc333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_Toc26279 </w:instrText>
      </w:r>
      <w:r>
        <w:fldChar w:fldCharType="separate"/>
      </w:r>
      <w:r>
        <w:tab/>
      </w:r>
      <w:r>
        <w:fldChar w:fldCharType="begin"/>
      </w:r>
      <w:r>
        <w:instrText xml:space="preserve"> PAGEREF _Toc26279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_Toc15320 </w:instrText>
      </w:r>
      <w:r>
        <w:fldChar w:fldCharType="separate"/>
      </w:r>
      <w:r>
        <w:rPr>
          <w:rFonts w:hint="eastAsia"/>
        </w:rPr>
        <w:t>1 介绍</w:t>
      </w:r>
      <w:r>
        <w:tab/>
      </w:r>
      <w:r>
        <w:fldChar w:fldCharType="begin"/>
      </w:r>
      <w:r>
        <w:instrText xml:space="preserve"> PAGEREF _Toc15320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_Toc5367 </w:instrText>
      </w:r>
      <w:r>
        <w:fldChar w:fldCharType="separate"/>
      </w:r>
      <w:r>
        <w:rPr>
          <w:rFonts w:hint="default"/>
        </w:rPr>
        <w:t xml:space="preserve">1.1 </w:t>
      </w:r>
      <w:r>
        <w:t>本文目的</w:t>
      </w:r>
      <w:r>
        <w:tab/>
      </w:r>
      <w:r>
        <w:fldChar w:fldCharType="begin"/>
      </w:r>
      <w:r>
        <w:instrText xml:space="preserve"> PAGEREF _Toc5367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_Toc1587 </w:instrText>
      </w:r>
      <w:r>
        <w:fldChar w:fldCharType="separate"/>
      </w:r>
      <w:r>
        <w:rPr>
          <w:rFonts w:hint="default"/>
        </w:rPr>
        <w:t xml:space="preserve">1.2 </w:t>
      </w:r>
      <w:r>
        <w:t>术语和缩写</w:t>
      </w:r>
      <w:r>
        <w:tab/>
      </w:r>
      <w:r>
        <w:fldChar w:fldCharType="begin"/>
      </w:r>
      <w:r>
        <w:instrText xml:space="preserve"> PAGEREF _Toc1587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_Toc26786 </w:instrText>
      </w:r>
      <w:r>
        <w:fldChar w:fldCharType="separate"/>
      </w:r>
      <w:r>
        <w:rPr>
          <w:rFonts w:hint="eastAsia"/>
        </w:rPr>
        <w:t>2 S</w:t>
      </w:r>
      <w:r>
        <w:t>ELinux简介</w:t>
      </w:r>
      <w:r>
        <w:tab/>
      </w:r>
      <w:r>
        <w:fldChar w:fldCharType="begin"/>
      </w:r>
      <w:r>
        <w:instrText xml:space="preserve"> PAGEREF _Toc26786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_Toc23330 </w:instrText>
      </w:r>
      <w:r>
        <w:fldChar w:fldCharType="separate"/>
      </w:r>
      <w:r>
        <w:rPr>
          <w:rFonts w:hint="eastAsia"/>
        </w:rPr>
        <w:t>3 S</w:t>
      </w:r>
      <w:r>
        <w:t>ELinux 权限介绍</w:t>
      </w:r>
      <w:r>
        <w:tab/>
      </w:r>
      <w:r>
        <w:fldChar w:fldCharType="begin"/>
      </w:r>
      <w:r>
        <w:instrText xml:space="preserve"> PAGEREF _Toc23330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_Toc16812 </w:instrText>
      </w:r>
      <w:r>
        <w:fldChar w:fldCharType="separate"/>
      </w:r>
      <w:r>
        <w:rPr>
          <w:rFonts w:hint="default" w:ascii="Arial" w:hAnsi="Arial" w:cs="Arial"/>
          <w:bCs w:val="0"/>
        </w:rPr>
        <w:t xml:space="preserve">3.1 </w:t>
      </w:r>
      <w:r>
        <w:rPr>
          <w:bCs w:val="0"/>
        </w:rPr>
        <w:t>SELinux查看方法</w:t>
      </w:r>
      <w:r>
        <w:tab/>
      </w:r>
      <w:r>
        <w:fldChar w:fldCharType="begin"/>
      </w:r>
      <w:r>
        <w:instrText xml:space="preserve"> PAGEREF _Toc16812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_Toc29085 </w:instrText>
      </w:r>
      <w:r>
        <w:fldChar w:fldCharType="separate"/>
      </w:r>
      <w:r>
        <w:rPr>
          <w:rFonts w:hint="default" w:ascii="Arial" w:hAnsi="Arial" w:cs="Arial"/>
          <w:bCs w:val="0"/>
        </w:rPr>
        <w:t xml:space="preserve">3.2 </w:t>
      </w:r>
      <w:r>
        <w:rPr>
          <w:bCs w:val="0"/>
        </w:rPr>
        <w:t>SELinux工作模式</w:t>
      </w:r>
      <w:r>
        <w:tab/>
      </w:r>
      <w:r>
        <w:fldChar w:fldCharType="begin"/>
      </w:r>
      <w:r>
        <w:instrText xml:space="preserve"> PAGEREF _Toc29085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_Toc7698 </w:instrText>
      </w:r>
      <w:r>
        <w:fldChar w:fldCharType="separate"/>
      </w:r>
      <w:r>
        <w:rPr>
          <w:rFonts w:hint="default" w:ascii="Arial" w:hAnsi="Arial" w:cs="Arial"/>
          <w:bCs w:val="0"/>
        </w:rPr>
        <w:t xml:space="preserve">3.3 </w:t>
      </w:r>
      <w:r>
        <w:rPr>
          <w:bCs w:val="0"/>
        </w:rPr>
        <w:t>SELinux安全策略格式</w:t>
      </w:r>
      <w:r>
        <w:tab/>
      </w:r>
      <w:r>
        <w:fldChar w:fldCharType="begin"/>
      </w:r>
      <w:r>
        <w:instrText xml:space="preserve"> PAGEREF _Toc7698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_Toc28425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3.4 </w:t>
      </w:r>
      <w:r>
        <w:rPr>
          <w:rFonts w:hint="eastAsia"/>
        </w:rPr>
        <w:t>S</w:t>
      </w:r>
      <w:r>
        <w:t>ELinux</w:t>
      </w:r>
      <w:r>
        <w:rPr>
          <w:rFonts w:hint="eastAsia"/>
          <w:bCs w:val="0"/>
          <w:lang w:val="en-US" w:eastAsia="zh-CN"/>
        </w:rPr>
        <w:t>权限说明</w:t>
      </w:r>
      <w:r>
        <w:tab/>
      </w:r>
      <w:r>
        <w:fldChar w:fldCharType="begin"/>
      </w:r>
      <w:r>
        <w:instrText xml:space="preserve"> PAGEREF _Toc28425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_Toc6036 </w:instrText>
      </w:r>
      <w:r>
        <w:fldChar w:fldCharType="separate"/>
      </w:r>
      <w:r>
        <w:rPr>
          <w:rFonts w:hint="eastAsia"/>
          <w:bCs/>
        </w:rPr>
        <w:t>1.平台公有策略（platform public seoplicy）</w:t>
      </w:r>
      <w:r>
        <w:tab/>
      </w:r>
      <w:r>
        <w:fldChar w:fldCharType="begin"/>
      </w:r>
      <w:r>
        <w:instrText xml:space="preserve"> PAGEREF _Toc6036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_Toc12367 </w:instrText>
      </w:r>
      <w:r>
        <w:fldChar w:fldCharType="separate"/>
      </w:r>
      <w:r>
        <w:rPr>
          <w:rFonts w:hint="eastAsia"/>
          <w:bCs/>
        </w:rPr>
        <w:t>2.平台私有策略（platform private seoplicy）</w:t>
      </w:r>
      <w:r>
        <w:tab/>
      </w:r>
      <w:r>
        <w:fldChar w:fldCharType="begin"/>
      </w:r>
      <w:r>
        <w:instrText xml:space="preserve"> PAGEREF _Toc12367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_Toc16636 </w:instrText>
      </w:r>
      <w:r>
        <w:fldChar w:fldCharType="separate"/>
      </w:r>
      <w:r>
        <w:rPr>
          <w:rFonts w:hint="eastAsia"/>
        </w:rPr>
        <w:t xml:space="preserve">4 </w:t>
      </w:r>
      <w:r>
        <w:t xml:space="preserve">audit2allow </w:t>
      </w:r>
      <w:r>
        <w:rPr>
          <w:rFonts w:hint="eastAsia"/>
          <w:lang w:val="en-US" w:eastAsia="zh-CN"/>
        </w:rPr>
        <w:t>工具的使用方法</w:t>
      </w:r>
      <w:r>
        <w:tab/>
      </w:r>
      <w:r>
        <w:fldChar w:fldCharType="begin"/>
      </w:r>
      <w:r>
        <w:instrText xml:space="preserve"> PAGEREF _Toc16636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_Toc2190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4.1 </w:t>
      </w:r>
      <w:r>
        <w:rPr>
          <w:rFonts w:hint="eastAsia"/>
          <w:bCs w:val="0"/>
          <w:lang w:val="en-US" w:eastAsia="zh-CN"/>
        </w:rPr>
        <w:t>安装方法</w:t>
      </w:r>
      <w:r>
        <w:tab/>
      </w:r>
      <w:r>
        <w:fldChar w:fldCharType="begin"/>
      </w:r>
      <w:r>
        <w:instrText xml:space="preserve"> PAGEREF _Toc2190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_Toc26234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4.2 </w:t>
      </w:r>
      <w:r>
        <w:rPr>
          <w:rFonts w:hint="eastAsia"/>
          <w:bCs w:val="0"/>
          <w:lang w:val="en-US" w:eastAsia="zh-CN"/>
        </w:rPr>
        <w:t>参数介绍</w:t>
      </w:r>
      <w:r>
        <w:tab/>
      </w:r>
      <w:r>
        <w:fldChar w:fldCharType="begin"/>
      </w:r>
      <w:r>
        <w:instrText xml:space="preserve"> PAGEREF _Toc26234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_Toc2686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4.3 </w:t>
      </w:r>
      <w:r>
        <w:rPr>
          <w:rFonts w:hint="eastAsia"/>
          <w:bCs w:val="0"/>
          <w:lang w:val="en-US" w:eastAsia="zh-CN"/>
        </w:rPr>
        <w:t>用法</w:t>
      </w:r>
      <w:r>
        <w:tab/>
      </w:r>
      <w:r>
        <w:fldChar w:fldCharType="begin"/>
      </w:r>
      <w:r>
        <w:instrText xml:space="preserve"> PAGEREF _Toc2686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923"/>
        </w:tabs>
      </w:pPr>
      <w:r>
        <w:fldChar w:fldCharType="begin"/>
      </w:r>
      <w:r>
        <w:instrText xml:space="preserve"> HYPERLINK \l _Toc4622 </w:instrText>
      </w:r>
      <w:r>
        <w:fldChar w:fldCharType="separate"/>
      </w:r>
      <w:r>
        <w:rPr>
          <w:rFonts w:hint="eastAsia"/>
        </w:rPr>
        <w:t xml:space="preserve">5 </w:t>
      </w:r>
      <w:r>
        <w:t>SELinux 常见错误分析</w:t>
      </w:r>
      <w:r>
        <w:tab/>
      </w:r>
      <w:r>
        <w:fldChar w:fldCharType="begin"/>
      </w:r>
      <w:r>
        <w:instrText xml:space="preserve"> PAGEREF _Toc4622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_Toc22969 </w:instrText>
      </w:r>
      <w:r>
        <w:fldChar w:fldCharType="separate"/>
      </w:r>
      <w:r>
        <w:rPr>
          <w:rFonts w:hint="default" w:ascii="Arial" w:hAnsi="Arial" w:cs="Arial"/>
          <w:bCs w:val="0"/>
        </w:rPr>
        <w:t xml:space="preserve">5.1 </w:t>
      </w:r>
      <w:r>
        <w:rPr>
          <w:rFonts w:hint="eastAsia"/>
          <w:bCs w:val="0"/>
        </w:rPr>
        <w:t>无</w:t>
      </w:r>
      <w:r>
        <w:rPr>
          <w:bCs w:val="0"/>
        </w:rPr>
        <w:t>SELinux权限</w:t>
      </w:r>
      <w:r>
        <w:tab/>
      </w:r>
      <w:r>
        <w:fldChar w:fldCharType="begin"/>
      </w:r>
      <w:r>
        <w:instrText xml:space="preserve"> PAGEREF _Toc22969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_Toc31768 </w:instrText>
      </w:r>
      <w:r>
        <w:fldChar w:fldCharType="separate"/>
      </w:r>
      <w:r>
        <w:rPr>
          <w:rFonts w:hint="default" w:ascii="Arial" w:hAnsi="Arial" w:cs="Arial"/>
          <w:bCs w:val="0"/>
        </w:rPr>
        <w:t xml:space="preserve">5.2 </w:t>
      </w:r>
      <w:r>
        <w:rPr>
          <w:rFonts w:hint="eastAsia"/>
          <w:bCs w:val="0"/>
        </w:rPr>
        <w:t>编译出错</w:t>
      </w:r>
      <w:r>
        <w:tab/>
      </w:r>
      <w:r>
        <w:fldChar w:fldCharType="begin"/>
      </w:r>
      <w:r>
        <w:instrText xml:space="preserve"> PAGEREF _Toc31768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_Toc11143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5.3 </w:t>
      </w:r>
      <w:r>
        <w:rPr>
          <w:rFonts w:hint="eastAsia"/>
          <w:bCs w:val="0"/>
          <w:lang w:val="en-US" w:eastAsia="zh-CN"/>
        </w:rPr>
        <w:t>修改的文件不一致</w:t>
      </w:r>
      <w:r>
        <w:tab/>
      </w:r>
      <w:r>
        <w:fldChar w:fldCharType="begin"/>
      </w:r>
      <w:r>
        <w:instrText xml:space="preserve"> PAGEREF _Toc11143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_Toc4483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5.4 </w:t>
      </w:r>
      <w:r>
        <w:rPr>
          <w:rFonts w:hint="eastAsia"/>
          <w:bCs w:val="0"/>
          <w:lang w:val="en-US" w:eastAsia="zh-CN"/>
        </w:rPr>
        <w:t>对应的te文件未找到</w:t>
      </w:r>
      <w:r>
        <w:tab/>
      </w:r>
      <w:r>
        <w:fldChar w:fldCharType="begin"/>
      </w:r>
      <w:r>
        <w:instrText xml:space="preserve"> PAGEREF _Toc4483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923"/>
        </w:tabs>
      </w:pPr>
      <w:r>
        <w:fldChar w:fldCharType="begin"/>
      </w:r>
      <w:r>
        <w:instrText xml:space="preserve"> HYPERLINK \l _Toc6888 </w:instrText>
      </w:r>
      <w:r>
        <w:fldChar w:fldCharType="separate"/>
      </w:r>
      <w:r>
        <w:rPr>
          <w:rFonts w:hint="default" w:ascii="Arial" w:hAnsi="Arial" w:cs="Arial"/>
          <w:bCs w:val="0"/>
          <w:lang w:val="en-US" w:eastAsia="zh-CN"/>
        </w:rPr>
        <w:t xml:space="preserve">5.5 </w:t>
      </w:r>
      <w:r>
        <w:rPr>
          <w:rFonts w:hint="eastAsia"/>
          <w:bCs w:val="0"/>
          <w:lang w:val="en-US" w:eastAsia="zh-CN"/>
        </w:rPr>
        <w:t>其它细节</w:t>
      </w:r>
      <w:r>
        <w:tab/>
      </w:r>
      <w:r>
        <w:fldChar w:fldCharType="begin"/>
      </w:r>
      <w:r>
        <w:instrText xml:space="preserve"> PAGEREF _Toc6888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"/>
        <w:ind w:left="0" w:leftChars="0" w:right="210"/>
        <w:rPr>
          <w:rFonts w:ascii="宋体" w:hAnsi="宋体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fldChar w:fldCharType="end"/>
      </w:r>
      <w:bookmarkStart w:id="56" w:name="_Toc15985"/>
      <w:bookmarkStart w:id="57" w:name="_Toc28150"/>
      <w:bookmarkStart w:id="58" w:name="_Toc26279"/>
      <w:r>
        <w:rPr>
          <w:rFonts w:hint="eastAsia" w:ascii="宋体" w:hAnsi="宋体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br w:type="page"/>
      </w:r>
      <w:bookmarkEnd w:id="56"/>
      <w:bookmarkEnd w:id="57"/>
      <w:bookmarkEnd w:id="58"/>
    </w:p>
    <w:p>
      <w:pPr>
        <w:rPr>
          <w:rFonts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</w:p>
    <w:p>
      <w:pPr>
        <w:pStyle w:val="2"/>
        <w:numPr>
          <w:ilvl w:val="0"/>
          <w:numId w:val="2"/>
        </w:numPr>
        <w:ind w:left="840" w:leftChars="400" w:right="210" w:firstLine="0"/>
      </w:pPr>
      <w:bookmarkStart w:id="59" w:name="_Toc88558057"/>
      <w:bookmarkStart w:id="60" w:name="_Toc88573069"/>
      <w:bookmarkStart w:id="61" w:name="_Toc15320"/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294640</wp:posOffset>
                </wp:positionV>
                <wp:extent cx="478155" cy="233680"/>
                <wp:effectExtent l="0" t="0" r="508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860" cy="233917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pt;margin-top:23.2pt;height:18.4pt;width:37.65pt;z-index:251662336;v-text-anchor:middle;mso-width-relative:page;mso-height-relative:page;" fillcolor="#ED5550" filled="t" stroked="f" coordsize="21600,21600" o:gfxdata="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omKru1gAAAAYBAAAPAAAAAAAAAAEAIAAAACIAAABkcnMvZG93bnJldi54&#10;bWxQSwECFAAUAAAACACHTuJAt5EHPm4CAADMBAAADgAAAAAAAAABACAAAAAl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t>介绍</w:t>
      </w:r>
      <w:bookmarkEnd w:id="59"/>
      <w:bookmarkEnd w:id="60"/>
      <w:bookmarkEnd w:id="61"/>
      <w:bookmarkStart w:id="62" w:name="_Toc35000609"/>
    </w:p>
    <w:p>
      <w:pPr>
        <w:pStyle w:val="3"/>
        <w:outlineLvl w:val="0"/>
      </w:pPr>
      <w:bookmarkStart w:id="63" w:name="_Toc45098986"/>
      <w:bookmarkStart w:id="64" w:name="_Toc88558058"/>
      <w:bookmarkStart w:id="65" w:name="_Toc88573070"/>
      <w:bookmarkStart w:id="66" w:name="_Toc48824178"/>
      <w:bookmarkStart w:id="67" w:name="_Toc5367"/>
      <w:r>
        <w:t>本文目的</w:t>
      </w:r>
      <w:bookmarkEnd w:id="62"/>
      <w:bookmarkEnd w:id="63"/>
      <w:bookmarkEnd w:id="64"/>
      <w:bookmarkEnd w:id="65"/>
      <w:bookmarkEnd w:id="66"/>
      <w:bookmarkEnd w:id="67"/>
    </w:p>
    <w:p>
      <w:r>
        <w:rPr>
          <w:rFonts w:hint="eastAsia"/>
        </w:rPr>
        <w:t>本文主要介绍</w:t>
      </w:r>
      <w:r>
        <w:t>selinux权限问题</w:t>
      </w:r>
      <w:r>
        <w:rPr>
          <w:rFonts w:hint="eastAsia"/>
        </w:rPr>
        <w:t>。</w:t>
      </w:r>
    </w:p>
    <w:p>
      <w:pPr>
        <w:rPr>
          <w:rFonts w:eastAsia="黑体" w:cs="Arial"/>
          <w:szCs w:val="21"/>
        </w:rPr>
      </w:pPr>
      <w:r>
        <w:t>参考此应用文档，开发者可以很快理解并快速开发相关业务。</w:t>
      </w:r>
    </w:p>
    <w:p>
      <w:pPr>
        <w:pStyle w:val="3"/>
        <w:outlineLvl w:val="0"/>
      </w:pPr>
      <w:bookmarkStart w:id="68" w:name="_Toc88558060"/>
      <w:bookmarkStart w:id="69" w:name="_Toc88573072"/>
      <w:bookmarkStart w:id="70" w:name="_Toc76737906"/>
      <w:bookmarkStart w:id="71" w:name="_Toc1587"/>
      <w:r>
        <w:t>术语和缩写</w:t>
      </w:r>
      <w:bookmarkEnd w:id="68"/>
      <w:bookmarkEnd w:id="69"/>
      <w:bookmarkEnd w:id="70"/>
      <w:bookmarkEnd w:id="71"/>
    </w:p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3915"/>
        <w:gridCol w:w="4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r>
              <w:rPr>
                <w:rFonts w:hint="eastAsia"/>
              </w:rPr>
              <w:t xml:space="preserve">名称  </w:t>
            </w:r>
          </w:p>
        </w:tc>
        <w:tc>
          <w:tcPr>
            <w:tcW w:w="3915" w:type="dxa"/>
          </w:tcPr>
          <w:p>
            <w:r>
              <w:rPr>
                <w:rFonts w:hint="eastAsia"/>
              </w:rPr>
              <w:t xml:space="preserve">全称 </w:t>
            </w:r>
          </w:p>
        </w:tc>
        <w:tc>
          <w:tcPr>
            <w:tcW w:w="4668" w:type="dxa"/>
          </w:tcPr>
          <w:p>
            <w:r>
              <w:rPr>
                <w:rFonts w:hint="eastAsia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/>
        </w:tc>
        <w:tc>
          <w:tcPr>
            <w:tcW w:w="3915" w:type="dxa"/>
          </w:tcPr>
          <w:p/>
        </w:tc>
        <w:tc>
          <w:tcPr>
            <w:tcW w:w="4668" w:type="dxa"/>
          </w:tcPr>
          <w:p/>
        </w:tc>
      </w:tr>
    </w:tbl>
    <w:p/>
    <w:p>
      <w:pPr>
        <w:widowControl/>
        <w:jc w:val="left"/>
        <w:rPr>
          <w:rFonts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</w:pPr>
      <w:r>
        <w:rPr>
          <w:rFonts w:cs="Arial"/>
          <w:color w:val="404040"/>
          <w:szCs w:val="21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br w:type="page"/>
      </w:r>
    </w:p>
    <w:p>
      <w:pPr>
        <w:pStyle w:val="2"/>
        <w:numPr>
          <w:ilvl w:val="0"/>
          <w:numId w:val="2"/>
        </w:numPr>
        <w:ind w:left="840" w:leftChars="400" w:right="210" w:firstLine="0"/>
      </w:pPr>
      <w:bookmarkStart w:id="72" w:name="_Toc26786"/>
      <w:bookmarkStart w:id="73" w:name="_Toc88573073"/>
      <w:bookmarkStart w:id="74" w:name="_Toc83192066"/>
      <w:bookmarkStart w:id="75" w:name="_Toc249153253"/>
      <w:bookmarkStart w:id="76" w:name="_Toc2868"/>
      <w:bookmarkStart w:id="77" w:name="_Toc249870356"/>
      <w:bookmarkStart w:id="78" w:name="_Toc83191806"/>
      <w:bookmarkStart w:id="79" w:name="_Toc15298780"/>
      <w:bookmarkStart w:id="80" w:name="_Toc88558061"/>
      <w:bookmarkStart w:id="81" w:name="_Toc250655866"/>
      <w:bookmarkStart w:id="82" w:name="_Toc249931418"/>
      <w:bookmarkStart w:id="83" w:name="_Toc249602306"/>
      <w:bookmarkStart w:id="84" w:name="_Toc250488671"/>
      <w:bookmarkStart w:id="85" w:name="_Toc83191403"/>
      <w:bookmarkStart w:id="86" w:name="_Toc83190875"/>
      <w:bookmarkStart w:id="87" w:name="_Toc249606274"/>
      <w:bookmarkStart w:id="88" w:name="_Toc83192325"/>
      <w:bookmarkStart w:id="89" w:name="_Toc248837931"/>
      <w:bookmarkStart w:id="90" w:name="_Toc249602029"/>
      <w:bookmarkStart w:id="91" w:name="_Toc250656102"/>
      <w:bookmarkStart w:id="92" w:name="_Toc249784733"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70485</wp:posOffset>
                </wp:positionV>
                <wp:extent cx="477520" cy="233680"/>
                <wp:effectExtent l="0" t="0" r="1778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3368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8pt;margin-top:5.55pt;height:18.4pt;width:37.6pt;z-index:251660288;v-text-anchor:middle;mso-width-relative:page;mso-height-relative:page;" fillcolor="#ED5550" filled="t" stroked="f" coordsize="21600,21600" o:gfxdata="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i62TNYAAAAGAQAADwAAAAAAAAABACAAAAAiAAAAZHJzL2Rvd25yZXYueG1s&#10;UEsBAhQAFAAAAAgAh07iQAPp/otsAgAAygQAAA4AAAAAAAAAAQAgAAAAJQEAAGRycy9lMm9Eb2Mu&#10;eG1sUEsFBgAAAAAGAAYAWQEAAAM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t>S</w:t>
      </w:r>
      <w:r>
        <w:t>ELinux简介</w:t>
      </w:r>
      <w:bookmarkEnd w:id="72"/>
    </w:p>
    <w:p>
      <w:pPr>
        <w:spacing w:line="400" w:lineRule="exact"/>
      </w:pPr>
      <w:r>
        <w:rPr>
          <w:rFonts w:hint="eastAsia"/>
        </w:rPr>
        <w:t>SELinux出现之前，Linux上的安全模型叫DAC，全称是Discretionary Access Control，翻译为自主访问控制。DAC的核心思想很简单，就是：进程理论上所拥有的权限与执行它的用户的权限相同。例如，以root用户启动Browser，那么Browser就有root用户的权限，在Linux系统上能做任何事情。</w:t>
      </w:r>
    </w:p>
    <w:p>
      <w:pPr>
        <w:spacing w:line="400" w:lineRule="exact"/>
      </w:pPr>
      <w:r>
        <w:rPr>
          <w:rFonts w:hint="eastAsia"/>
        </w:rPr>
        <w:t>显然，DAC太过宽松了，所以都想方设法要在Android系统上搞到root权限。那么SELinux如何解决这个问题呢？原来，它在DAC之外，设计了一个新的安全模型，叫MAC（Mandatory Access Control），翻译为强制访问控制。MAC的处世哲学非常简单：即任何进程想在SELinux系统中做任何事情，都必须先在安全策略配置文件中赋予权限。凡是没有出现在安全策略配置文件中的权限，进程就没有该权限。</w:t>
      </w:r>
    </w:p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p>
      <w:pPr>
        <w:pStyle w:val="2"/>
        <w:numPr>
          <w:ilvl w:val="0"/>
          <w:numId w:val="2"/>
        </w:numPr>
        <w:ind w:left="840" w:leftChars="400" w:right="210" w:firstLine="0"/>
      </w:pPr>
      <w:bookmarkStart w:id="93" w:name="_Toc23330"/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285750</wp:posOffset>
                </wp:positionV>
                <wp:extent cx="477520" cy="233680"/>
                <wp:effectExtent l="0" t="0" r="17780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3368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3pt;margin-top:22.5pt;height:18.4pt;width:37.6pt;z-index:251659264;v-text-anchor:middle;mso-width-relative:page;mso-height-relative:page;" fillcolor="#ED5550" filled="t" stroked="f" coordsize="21600,21600" o:gfxdata="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+mer/WAAAABgEAAA8AAAAAAAAAAQAgAAAAIgAAAGRycy9kb3ducmV2Lnht&#10;bFBLAQIUABQAAAAIAIdO4kB0WF0nbQIAAMwEAAAOAAAAAAAAAAEAIAAAACUBAABkcnMvZTJvRG9j&#10;LnhtbFBLBQYAAAAABgAGAFkBAAAE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t>S</w:t>
      </w:r>
      <w:r>
        <w:t>ELinux 权限介绍</w:t>
      </w:r>
      <w:bookmarkEnd w:id="93"/>
    </w:p>
    <w:p>
      <w:pPr>
        <w:pStyle w:val="3"/>
        <w:numPr>
          <w:ilvl w:val="1"/>
          <w:numId w:val="2"/>
        </w:numPr>
        <w:outlineLvl w:val="0"/>
        <w:rPr>
          <w:rStyle w:val="30"/>
          <w:b w:val="0"/>
          <w:bCs w:val="0"/>
        </w:rPr>
      </w:pPr>
      <w:bookmarkStart w:id="94" w:name="_Toc16812"/>
      <w:r>
        <w:rPr>
          <w:rStyle w:val="30"/>
          <w:b w:val="0"/>
          <w:bCs w:val="0"/>
        </w:rPr>
        <w:t>SELinux查看方法</w:t>
      </w:r>
      <w:bookmarkEnd w:id="94"/>
    </w:p>
    <w:p>
      <w:pPr>
        <w:spacing w:line="400" w:lineRule="exact"/>
        <w:rPr>
          <w:rFonts w:ascii="宋体" w:hAnsi="宋体" w:cs="宋体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822325</wp:posOffset>
            </wp:positionV>
            <wp:extent cx="6300470" cy="2626360"/>
            <wp:effectExtent l="0" t="0" r="5080" b="2540"/>
            <wp:wrapTopAndBottom/>
            <wp:docPr id="10" name="图片 10" descr="C:\Users\fqm\AppData\Local\Temp\企业微信截图_16518244841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fqm\AppData\Local\Temp\企业微信截图_165182448416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Linux</w:t>
      </w:r>
      <w:r>
        <w:rPr>
          <w:rFonts w:hint="eastAsia"/>
        </w:rPr>
        <w:t>中，每种东西都会被赋予</w:t>
      </w:r>
      <w:r>
        <w:rPr>
          <w:rFonts w:hint="eastAsia" w:ascii="Microsoft JhengHei" w:hAnsi="Microsoft JhengHei" w:eastAsia="Microsoft JhengHei" w:cs="Microsoft JhengHei"/>
        </w:rPr>
        <w:t>⼀</w:t>
      </w:r>
      <w:r>
        <w:rPr>
          <w:rFonts w:hint="eastAsia" w:ascii="宋体" w:hAnsi="宋体" w:cs="宋体"/>
        </w:rPr>
        <w:t>个安全属性，官</w:t>
      </w:r>
      <w:r>
        <w:rPr>
          <w:rFonts w:hint="eastAsia" w:ascii="Microsoft JhengHei" w:hAnsi="Microsoft JhengHei" w:eastAsia="Microsoft JhengHei" w:cs="Microsoft JhengHei"/>
        </w:rPr>
        <w:t>⽅</w:t>
      </w:r>
      <w:r>
        <w:rPr>
          <w:rFonts w:hint="eastAsia" w:ascii="宋体" w:hAnsi="宋体" w:cs="宋体"/>
        </w:rPr>
        <w:t>说法叫</w:t>
      </w:r>
      <w:r>
        <w:t>Security Context</w:t>
      </w:r>
      <w:r>
        <w:rPr>
          <w:rFonts w:hint="eastAsia"/>
        </w:rPr>
        <w:t>。</w:t>
      </w:r>
      <w:r>
        <w:t>Security Context</w:t>
      </w:r>
      <w:r>
        <w:rPr>
          <w:rFonts w:hint="eastAsia"/>
        </w:rPr>
        <w:t>（以后</w:t>
      </w:r>
      <w:r>
        <w:rPr>
          <w:rFonts w:hint="eastAsia" w:ascii="Microsoft JhengHei" w:hAnsi="Microsoft JhengHei" w:eastAsia="Microsoft JhengHei" w:cs="Microsoft JhengHei"/>
        </w:rPr>
        <w:t>⽤</w:t>
      </w:r>
      <w:r>
        <w:t>SContext</w:t>
      </w:r>
      <w:r>
        <w:rPr>
          <w:rFonts w:hint="eastAsia"/>
        </w:rPr>
        <w:t>表</w:t>
      </w:r>
      <w:r>
        <w:rPr>
          <w:rFonts w:hint="eastAsia" w:ascii="Microsoft JhengHei" w:hAnsi="Microsoft JhengHei" w:eastAsia="Microsoft JhengHei" w:cs="Microsoft JhengHei"/>
        </w:rPr>
        <w:t>⽰</w:t>
      </w:r>
      <w:r>
        <w:rPr>
          <w:rFonts w:hint="eastAsia" w:ascii="宋体" w:hAnsi="宋体" w:cs="宋体"/>
        </w:rPr>
        <w:t>）是</w:t>
      </w:r>
      <w:r>
        <w:rPr>
          <w:rFonts w:hint="eastAsia" w:ascii="Microsoft JhengHei" w:hAnsi="Microsoft JhengHei" w:eastAsia="Microsoft JhengHei" w:cs="Microsoft JhengHei"/>
        </w:rPr>
        <w:t>⼀</w:t>
      </w:r>
      <w:r>
        <w:rPr>
          <w:rFonts w:hint="eastAsia" w:ascii="宋体" w:hAnsi="宋体" w:cs="宋体"/>
        </w:rPr>
        <w:t>个字符串，主要由三部分组</w:t>
      </w:r>
      <w:r>
        <w:rPr>
          <w:rFonts w:hint="eastAsia"/>
        </w:rPr>
        <w:t>成。例如</w:t>
      </w:r>
      <w:r>
        <w:t>SEAndroid</w:t>
      </w:r>
      <w:r>
        <w:rPr>
          <w:rFonts w:hint="eastAsia"/>
        </w:rPr>
        <w:t>中，文件或目录的</w:t>
      </w:r>
      <w:r>
        <w:t>SContext</w:t>
      </w:r>
      <w:r>
        <w:rPr>
          <w:rFonts w:hint="eastAsia"/>
        </w:rPr>
        <w:t>可通过</w:t>
      </w:r>
      <w:r>
        <w:t>ls -lZ</w:t>
      </w:r>
      <w:r>
        <w:rPr>
          <w:rFonts w:hint="eastAsia"/>
        </w:rPr>
        <w:t>命令查看，如下图所</w:t>
      </w:r>
      <w:r>
        <w:rPr>
          <w:rFonts w:hint="eastAsia" w:ascii="Microsoft JhengHei" w:hAnsi="Microsoft JhengHei" w:eastAsia="Microsoft JhengHei" w:cs="Microsoft JhengHei"/>
        </w:rPr>
        <w:t>⽰</w:t>
      </w:r>
      <w:r>
        <w:rPr>
          <w:rFonts w:hint="eastAsia" w:ascii="宋体" w:hAnsi="宋体" w:cs="宋体"/>
        </w:rPr>
        <w:t>：</w:t>
      </w: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</w:pPr>
      <w:r>
        <w:rPr>
          <w:rFonts w:hint="eastAsia"/>
        </w:rPr>
        <w:t>以</w:t>
      </w:r>
      <w:r>
        <w:rPr>
          <w:rFonts w:hint="eastAsia" w:ascii="宋体" w:hAnsi="宋体" w:cs="宋体"/>
        </w:rPr>
        <w:t>目录</w:t>
      </w:r>
      <w:r>
        <w:t>acct</w:t>
      </w:r>
      <w:r>
        <w:rPr>
          <w:rFonts w:hint="eastAsia"/>
        </w:rPr>
        <w:t>的</w:t>
      </w:r>
      <w:r>
        <w:t>SContext</w:t>
      </w:r>
      <w:r>
        <w:rPr>
          <w:rFonts w:hint="eastAsia"/>
        </w:rPr>
        <w:t>为例，其值为</w:t>
      </w:r>
      <w:r>
        <w:t>u:object_r:cgroup:s0</w:t>
      </w:r>
      <w:r>
        <w:rPr>
          <w:rFonts w:hint="eastAsia"/>
        </w:rPr>
        <w:t>，其中：</w:t>
      </w:r>
    </w:p>
    <w:p>
      <w:pPr>
        <w:spacing w:line="400" w:lineRule="exact"/>
      </w:pPr>
      <w:r>
        <w:t>u</w:t>
      </w:r>
      <w:r>
        <w:rPr>
          <w:rFonts w:hint="eastAsia"/>
        </w:rPr>
        <w:t>为</w:t>
      </w:r>
      <w:r>
        <w:t>user</w:t>
      </w:r>
      <w:r>
        <w:rPr>
          <w:rFonts w:hint="eastAsia"/>
        </w:rPr>
        <w:t>的意思。</w:t>
      </w:r>
      <w:r>
        <w:t>SEAndroid</w:t>
      </w:r>
      <w:r>
        <w:rPr>
          <w:rFonts w:hint="eastAsia"/>
        </w:rPr>
        <w:t>中定义了</w:t>
      </w:r>
      <w:r>
        <w:rPr>
          <w:rFonts w:hint="eastAsia" w:ascii="Microsoft JhengHei" w:hAnsi="Microsoft JhengHei" w:eastAsia="Microsoft JhengHei" w:cs="Microsoft JhengHei"/>
        </w:rPr>
        <w:t>⼀</w:t>
      </w:r>
      <w:r>
        <w:rPr>
          <w:rFonts w:hint="eastAsia" w:ascii="宋体" w:hAnsi="宋体" w:cs="宋体"/>
        </w:rPr>
        <w:t>个</w:t>
      </w:r>
      <w:r>
        <w:t>SELinux</w:t>
      </w:r>
      <w:r>
        <w:rPr>
          <w:rFonts w:hint="eastAsia" w:ascii="Microsoft JhengHei" w:hAnsi="Microsoft JhengHei" w:eastAsia="Microsoft JhengHei" w:cs="Microsoft JhengHei"/>
        </w:rPr>
        <w:t>⽤</w:t>
      </w:r>
      <w:r>
        <w:rPr>
          <w:rFonts w:hint="eastAsia" w:ascii="宋体" w:hAnsi="宋体" w:cs="宋体"/>
        </w:rPr>
        <w:t>户，值为</w:t>
      </w:r>
      <w:r>
        <w:t>u</w:t>
      </w:r>
      <w:r>
        <w:rPr>
          <w:rFonts w:hint="eastAsia"/>
        </w:rPr>
        <w:t>。</w:t>
      </w:r>
    </w:p>
    <w:p>
      <w:pPr>
        <w:spacing w:line="400" w:lineRule="exact"/>
      </w:pPr>
      <w:r>
        <w:t>object_r</w:t>
      </w:r>
      <w:r>
        <w:rPr>
          <w:rFonts w:hint="eastAsia"/>
        </w:rPr>
        <w:t>：</w:t>
      </w:r>
      <w:r>
        <w:rPr>
          <w:rFonts w:hint="eastAsia" w:ascii="Microsoft JhengHei" w:hAnsi="Microsoft JhengHei" w:eastAsia="Microsoft JhengHei" w:cs="Microsoft JhengHei"/>
        </w:rPr>
        <w:t>⽂</w:t>
      </w:r>
      <w:r>
        <w:rPr>
          <w:rFonts w:hint="eastAsia" w:ascii="宋体" w:hAnsi="宋体" w:cs="宋体"/>
        </w:rPr>
        <w:t>件没法扮演</w:t>
      </w:r>
      <w:r>
        <w:rPr>
          <w:rFonts w:hint="eastAsia" w:ascii="Microsoft JhengHei" w:hAnsi="Microsoft JhengHei" w:eastAsia="Microsoft JhengHei" w:cs="Microsoft JhengHei"/>
        </w:rPr>
        <w:t>⾓⾊</w:t>
      </w:r>
      <w:r>
        <w:rPr>
          <w:rFonts w:hint="eastAsia" w:ascii="宋体" w:hAnsi="宋体" w:cs="宋体"/>
        </w:rPr>
        <w:t>，所以在</w:t>
      </w:r>
      <w:r>
        <w:t>SELinux</w:t>
      </w:r>
      <w:r>
        <w:rPr>
          <w:rFonts w:hint="eastAsia"/>
        </w:rPr>
        <w:t>中</w:t>
      </w:r>
      <w:r>
        <w:rPr>
          <w:rFonts w:hint="eastAsia" w:ascii="Microsoft JhengHei" w:hAnsi="Microsoft JhengHei" w:eastAsia="Microsoft JhengHei" w:cs="Microsoft JhengHei"/>
        </w:rPr>
        <w:t>⽤</w:t>
      </w:r>
      <w:r>
        <w:t>object_r</w:t>
      </w:r>
      <w:r>
        <w:rPr>
          <w:rFonts w:hint="eastAsia"/>
        </w:rPr>
        <w:t>来表</w:t>
      </w:r>
      <w:r>
        <w:rPr>
          <w:rFonts w:hint="eastAsia" w:ascii="Microsoft JhengHei" w:hAnsi="Microsoft JhengHei" w:eastAsia="Microsoft JhengHei" w:cs="Microsoft JhengHei"/>
        </w:rPr>
        <w:t>⽰</w:t>
      </w:r>
      <w:r>
        <w:rPr>
          <w:rFonts w:hint="eastAsia" w:ascii="宋体" w:hAnsi="宋体" w:cs="宋体"/>
        </w:rPr>
        <w:t>它的</w:t>
      </w:r>
      <w:r>
        <w:t>r</w:t>
      </w:r>
      <w:r>
        <w:rPr>
          <w:rFonts w:hint="eastAsia"/>
          <w:lang w:val="en-US" w:eastAsia="zh-CN"/>
        </w:rPr>
        <w:t>o</w:t>
      </w:r>
      <w:r>
        <w:t>le</w:t>
      </w:r>
    </w:p>
    <w:p>
      <w:pPr>
        <w:spacing w:line="400" w:lineRule="exact"/>
      </w:pPr>
      <w:r>
        <w:t>cgroup</w:t>
      </w:r>
      <w:r>
        <w:rPr>
          <w:rFonts w:hint="eastAsia"/>
        </w:rPr>
        <w:t>：和进程的</w:t>
      </w:r>
      <w:r>
        <w:t>Domain</w:t>
      </w:r>
      <w:r>
        <w:rPr>
          <w:rFonts w:hint="eastAsia"/>
        </w:rPr>
        <w:t>其实是</w:t>
      </w:r>
      <w:r>
        <w:rPr>
          <w:rFonts w:hint="eastAsia" w:ascii="Microsoft JhengHei" w:hAnsi="Microsoft JhengHei" w:eastAsia="Microsoft JhengHei" w:cs="Microsoft JhengHei"/>
        </w:rPr>
        <w:t>⼀</w:t>
      </w:r>
      <w:r>
        <w:rPr>
          <w:rFonts w:hint="eastAsia" w:ascii="宋体" w:hAnsi="宋体" w:cs="宋体"/>
        </w:rPr>
        <w:t>个意思。它表</w:t>
      </w:r>
      <w:r>
        <w:rPr>
          <w:rFonts w:hint="eastAsia" w:ascii="Microsoft JhengHei" w:hAnsi="Microsoft JhengHei" w:eastAsia="Microsoft JhengHei" w:cs="Microsoft JhengHei"/>
        </w:rPr>
        <w:t>⽰</w:t>
      </w:r>
      <w:r>
        <w:t>acct</w:t>
      </w:r>
      <w:r>
        <w:rPr>
          <w:rFonts w:hint="eastAsia" w:ascii="Microsoft JhengHei" w:hAnsi="Microsoft JhengHei" w:eastAsia="Microsoft JhengHei" w:cs="Microsoft JhengHei"/>
        </w:rPr>
        <w:t>⽬</w:t>
      </w:r>
      <w:r>
        <w:rPr>
          <w:rFonts w:hint="eastAsia" w:ascii="宋体" w:hAnsi="宋体" w:cs="宋体"/>
        </w:rPr>
        <w:t>录对应的</w:t>
      </w:r>
      <w:r>
        <w:t>Type</w:t>
      </w:r>
      <w:r>
        <w:rPr>
          <w:rFonts w:hint="eastAsia"/>
        </w:rPr>
        <w:t>是</w:t>
      </w:r>
      <w:r>
        <w:t>cgroup</w:t>
      </w:r>
      <w:r>
        <w:rPr>
          <w:rFonts w:hint="eastAsia"/>
        </w:rPr>
        <w:t>。</w:t>
      </w:r>
    </w:p>
    <w:p>
      <w:pPr>
        <w:spacing w:line="400" w:lineRule="exact"/>
      </w:pPr>
      <w:r>
        <w:rPr>
          <w:rFonts w:hint="eastAsia"/>
        </w:rPr>
        <w:t>s0：MLS的级别。</w:t>
      </w:r>
    </w:p>
    <w:p>
      <w:pPr>
        <w:spacing w:line="400" w:lineRule="exact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263525</wp:posOffset>
            </wp:positionV>
            <wp:extent cx="6301105" cy="741680"/>
            <wp:effectExtent l="0" t="0" r="4445" b="1270"/>
            <wp:wrapTopAndBottom/>
            <wp:docPr id="30" name="图片 30" descr="C:\Users\fqm\AppData\Local\Temp\企业微信截图_16518321821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fqm\AppData\Local\Temp\企业微信截图_165183218216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进程查看权限如下：</w:t>
      </w:r>
    </w:p>
    <w:p>
      <w:pPr>
        <w:pStyle w:val="3"/>
        <w:numPr>
          <w:ilvl w:val="1"/>
          <w:numId w:val="2"/>
        </w:numPr>
        <w:outlineLvl w:val="0"/>
        <w:rPr>
          <w:b w:val="0"/>
          <w:bCs w:val="0"/>
        </w:rPr>
      </w:pPr>
      <w:bookmarkStart w:id="95" w:name="_Toc29085"/>
      <w:r>
        <w:rPr>
          <w:rStyle w:val="30"/>
          <w:b w:val="0"/>
          <w:bCs w:val="0"/>
        </w:rPr>
        <w:t>SELinux工作模式</w:t>
      </w:r>
      <w:bookmarkEnd w:id="95"/>
    </w:p>
    <w:p>
      <w:pPr>
        <w:spacing w:line="400" w:lineRule="exact"/>
      </w:pPr>
      <w:r>
        <w:t xml:space="preserve">Enforcing：强制模式。违反SELinux规则的行为将被阻止并记录到日志中。 </w:t>
      </w:r>
    </w:p>
    <w:p>
      <w:pPr>
        <w:spacing w:line="400" w:lineRule="exact"/>
      </w:pPr>
      <w:r>
        <w:t>Permissive：宽容模式。违反SELinux 规则的行为只会记录到日志中。一般为调试用。 </w:t>
      </w:r>
    </w:p>
    <w:p>
      <w:pPr>
        <w:spacing w:line="400" w:lineRule="exact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288290</wp:posOffset>
            </wp:positionV>
            <wp:extent cx="2898775" cy="616585"/>
            <wp:effectExtent l="0" t="0" r="0" b="0"/>
            <wp:wrapTopAndBottom/>
            <wp:docPr id="17" name="图片 17" descr="C:\Users\fqm\AppData\Local\Temp\企业微信截图_16518255638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fqm\AppData\Local\Temp\企业微信截图_165182556385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查看当前工作模式：getenforce ，</w:t>
      </w:r>
      <w:r>
        <w:rPr>
          <w:rFonts w:hint="eastAsia"/>
        </w:rPr>
        <w:t xml:space="preserve"> 命令如下</w:t>
      </w:r>
      <w:r>
        <w:t>:</w:t>
      </w:r>
    </w:p>
    <w:p>
      <w:pPr>
        <w:spacing w:line="400" w:lineRule="exact"/>
        <w:rPr>
          <w:b/>
          <w:bCs/>
        </w:rPr>
      </w:pPr>
    </w:p>
    <w:p>
      <w:pPr>
        <w:spacing w:line="400" w:lineRule="exact"/>
      </w:pPr>
      <w:r>
        <w:t>修改当前模式：</w:t>
      </w:r>
      <w:r>
        <w:rPr>
          <w:rFonts w:hint="eastAsia"/>
        </w:rPr>
        <w:t>s</w:t>
      </w:r>
      <w:r>
        <w:t xml:space="preserve">etenforce </w:t>
      </w:r>
    </w:p>
    <w:p>
      <w:pPr>
        <w:spacing w:line="400" w:lineRule="exact"/>
        <w:rPr>
          <w:rFonts w:cs="Arial"/>
          <w:color w:val="4D4D4D"/>
          <w:shd w:val="clear" w:color="auto" w:fill="FFFFFF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403225</wp:posOffset>
            </wp:positionV>
            <wp:extent cx="3511550" cy="457200"/>
            <wp:effectExtent l="0" t="0" r="0" b="0"/>
            <wp:wrapTopAndBottom/>
            <wp:docPr id="21" name="图片 21" descr="C:\Users\fqm\AppData\Local\Temp\企业微信截图_16518257452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fqm\AppData\Local\Temp\企业微信截图_1651825745219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4D4D4D"/>
          <w:shd w:val="clear" w:color="auto" w:fill="FFFFFF"/>
        </w:rPr>
        <w:t>更改当前的SELINUX的模式值，后面可以跟 enforcing,permissive 或者1, 0。</w:t>
      </w:r>
    </w:p>
    <w:p>
      <w:pPr>
        <w:spacing w:line="400" w:lineRule="exact"/>
      </w:pPr>
      <w:r>
        <w:t>Enforcing：seLinux已经打开；</w:t>
      </w:r>
    </w:p>
    <w:p>
      <w:pPr>
        <w:spacing w:line="400" w:lineRule="exact"/>
      </w:pPr>
      <w:r>
        <w:t>Permissive：seLinux已经关闭；</w:t>
      </w:r>
    </w:p>
    <w:p>
      <w:pPr>
        <w:spacing w:line="400" w:lineRule="exact"/>
      </w:pPr>
      <w:r>
        <w:t>setenforce 0(permissive)设置成关闭，setenforce 1(enforcing)设置成打开</w:t>
      </w:r>
    </w:p>
    <w:p>
      <w:pPr>
        <w:pStyle w:val="3"/>
        <w:numPr>
          <w:ilvl w:val="1"/>
          <w:numId w:val="2"/>
        </w:numPr>
        <w:outlineLvl w:val="0"/>
        <w:rPr>
          <w:b w:val="0"/>
          <w:bCs w:val="0"/>
        </w:rPr>
      </w:pPr>
      <w:r>
        <w:rPr>
          <w:rStyle w:val="30"/>
          <w:rFonts w:hint="eastAsia"/>
          <w:b w:val="0"/>
          <w:bCs w:val="0"/>
          <w:lang w:val="en-US" w:eastAsia="zh-CN"/>
        </w:rPr>
        <w:t xml:space="preserve"> </w:t>
      </w:r>
      <w:bookmarkStart w:id="96" w:name="_Toc7698"/>
      <w:r>
        <w:rPr>
          <w:rStyle w:val="30"/>
          <w:b w:val="0"/>
          <w:bCs w:val="0"/>
        </w:rPr>
        <w:t>SELinux安全策略格式</w:t>
      </w:r>
      <w:bookmarkEnd w:id="96"/>
    </w:p>
    <w:p>
      <w:pPr>
        <w:spacing w:line="400" w:lineRule="exact"/>
        <w:rPr>
          <w:rFonts w:cs="Arial"/>
          <w:color w:val="4D4D4D"/>
          <w:shd w:val="clear" w:color="auto" w:fill="FFFFFF"/>
        </w:rPr>
      </w:pPr>
      <w:r>
        <w:rPr>
          <w:rFonts w:hint="eastAsia" w:cs="Arial"/>
          <w:color w:val="4D4D4D"/>
          <w:shd w:val="clear" w:color="auto" w:fill="FFFFFF"/>
        </w:rPr>
        <w:t>SELinux中安全策略文件有自己的一套语法格式：</w:t>
      </w:r>
    </w:p>
    <w:p>
      <w:pPr>
        <w:spacing w:line="400" w:lineRule="exact"/>
        <w:rPr>
          <w:rFonts w:cs="Arial"/>
          <w:color w:val="4D4D4D"/>
          <w:shd w:val="clear" w:color="auto" w:fill="FFFFFF"/>
        </w:rPr>
      </w:pPr>
      <w:r>
        <w:rPr>
          <w:rFonts w:hint="eastAsia" w:cs="Arial"/>
          <w:b/>
          <w:color w:val="4D4D4D"/>
          <w:shd w:val="clear" w:color="auto" w:fill="FFFFFF"/>
        </w:rPr>
        <w:t xml:space="preserve">rule_name source_type target_type : class operation  </w:t>
      </w:r>
    </w:p>
    <w:p>
      <w:pPr>
        <w:spacing w:line="400" w:lineRule="exact"/>
        <w:rPr>
          <w:rFonts w:cs="Arial"/>
          <w:color w:val="4D4D4D"/>
          <w:shd w:val="clear" w:color="auto" w:fill="FFFFFF"/>
        </w:rPr>
      </w:pPr>
      <w:r>
        <w:rPr>
          <w:rFonts w:hint="eastAsia" w:cs="Arial"/>
          <w:color w:val="4D4D4D"/>
          <w:shd w:val="clear" w:color="auto" w:fill="FFFFFF"/>
        </w:rPr>
        <w:t>最常见的allow的语句，格式一般为：</w:t>
      </w:r>
    </w:p>
    <w:p>
      <w:pPr>
        <w:spacing w:line="400" w:lineRule="exact"/>
        <w:rPr>
          <w:rFonts w:hint="eastAsia" w:cs="Arial"/>
          <w:color w:val="4D4D4D"/>
          <w:shd w:val="clear" w:color="auto" w:fill="FFFFFF"/>
        </w:rPr>
      </w:pPr>
      <w:r>
        <w:rPr>
          <w:rFonts w:hint="eastAsia" w:cs="Arial"/>
          <w:b/>
          <w:color w:val="FF0000"/>
          <w:shd w:val="clear" w:color="auto" w:fill="FFFFFF"/>
        </w:rPr>
        <w:t>allow scontext tcontext:tclass</w:t>
      </w:r>
      <w:r>
        <w:rPr>
          <w:rFonts w:cs="Arial"/>
          <w:b/>
          <w:color w:val="FF0000"/>
          <w:shd w:val="clear" w:color="auto" w:fill="FFFFFF"/>
        </w:rPr>
        <w:t xml:space="preserve"> </w:t>
      </w:r>
      <w:r>
        <w:rPr>
          <w:rFonts w:hint="eastAsia" w:cs="Arial"/>
          <w:b/>
          <w:color w:val="FF0000"/>
          <w:shd w:val="clear" w:color="auto" w:fill="FFFFFF"/>
        </w:rPr>
        <w:t>operation</w:t>
      </w:r>
      <w:r>
        <w:rPr>
          <w:rFonts w:hint="eastAsia" w:cs="Arial"/>
          <w:color w:val="4D4D4D"/>
          <w:shd w:val="clear" w:color="auto" w:fill="FFFFFF"/>
        </w:rPr>
        <w:t xml:space="preserve"> </w:t>
      </w:r>
    </w:p>
    <w:p>
      <w:pPr>
        <w:spacing w:line="400" w:lineRule="exact"/>
        <w:rPr>
          <w:rFonts w:hint="eastAsia" w:eastAsia="宋体" w:cs="Arial"/>
          <w:color w:val="4D4D4D"/>
          <w:shd w:val="clear" w:color="auto" w:fill="FFFFFF"/>
          <w:lang w:eastAsia="zh-CN"/>
        </w:rPr>
      </w:pPr>
      <w:r>
        <w:rPr>
          <w:rFonts w:hint="eastAsia" w:cs="Arial"/>
          <w:color w:val="4D4D4D"/>
          <w:shd w:val="clear" w:color="auto" w:fill="FFFFFF"/>
        </w:rPr>
        <w:t>允许scontext域的进程对tcontext类型的tclass对象去执行</w:t>
      </w:r>
      <w:r>
        <w:rPr>
          <w:rFonts w:hint="eastAsia"/>
        </w:rPr>
        <w:t>operation 操作</w:t>
      </w:r>
      <w:r>
        <w:rPr>
          <w:rFonts w:hint="eastAsia"/>
          <w:lang w:eastAsia="zh-CN"/>
        </w:rPr>
        <w:t>，</w:t>
      </w:r>
    </w:p>
    <w:p>
      <w:pPr>
        <w:spacing w:line="400" w:lineRule="exact"/>
        <w:rPr>
          <w:rFonts w:hint="eastAsia" w:eastAsia="宋体"/>
          <w:lang w:eastAsia="zh-CN"/>
        </w:rPr>
      </w:pPr>
      <w:r>
        <w:rPr>
          <w:rFonts w:hint="eastAsia"/>
        </w:rPr>
        <w:t>例如：allow netd proc:file write：允许netd域中的进程对proc类型的file进行写操作</w:t>
      </w:r>
      <w:r>
        <w:rPr>
          <w:rFonts w:hint="eastAsia"/>
          <w:lang w:eastAsia="zh-CN"/>
        </w:rPr>
        <w:t>，</w:t>
      </w:r>
    </w:p>
    <w:p>
      <w:pPr>
        <w:spacing w:line="400" w:lineRule="exact"/>
      </w:pPr>
      <w:r>
        <w:rPr>
          <w:rFonts w:hint="eastAsia"/>
        </w:rPr>
        <w:t>allow：TE的allow语句，表示授权。除了allow之外，还有allowaudit、dontaudit、neverallow等。</w:t>
      </w:r>
    </w:p>
    <w:p>
      <w:pPr>
        <w:spacing w:line="400" w:lineRule="exact"/>
      </w:pPr>
      <w:r>
        <w:rPr>
          <w:rFonts w:hint="eastAsia"/>
        </w:rPr>
        <w:t>netd：source type。也叫subject，domain。</w:t>
      </w:r>
    </w:p>
    <w:p>
      <w:pPr>
        <w:spacing w:line="400" w:lineRule="exact"/>
      </w:pPr>
      <w:r>
        <w:rPr>
          <w:rFonts w:hint="eastAsia"/>
        </w:rPr>
        <w:t>proc：target type。它代表其后的file所对应的Type。</w:t>
      </w:r>
    </w:p>
    <w:p>
      <w:pPr>
        <w:spacing w:line="400" w:lineRule="exact"/>
      </w:pPr>
      <w:r>
        <w:rPr>
          <w:rFonts w:hint="eastAsia"/>
        </w:rPr>
        <w:t>file：代表Object Class。它代表能够给subject操作的一类东西。例如File、Dir、socket等。在Android系统中，有一个其他Linux系统没有的Object Class，那就是Binder。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write：在该类Object Class中所定义的操作。</w:t>
      </w:r>
    </w:p>
    <w:p>
      <w:pPr>
        <w:pStyle w:val="3"/>
        <w:numPr>
          <w:ilvl w:val="1"/>
          <w:numId w:val="2"/>
        </w:numPr>
        <w:outlineLvl w:val="0"/>
        <w:rPr>
          <w:rStyle w:val="30"/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97" w:name="_Toc28425"/>
      <w:r>
        <w:rPr>
          <w:rFonts w:hint="eastAsia"/>
        </w:rPr>
        <w:t>S</w:t>
      </w:r>
      <w:r>
        <w:t>ELinux</w:t>
      </w:r>
      <w:r>
        <w:rPr>
          <w:rStyle w:val="30"/>
          <w:rFonts w:hint="eastAsia"/>
          <w:b w:val="0"/>
          <w:bCs w:val="0"/>
          <w:lang w:val="en-US" w:eastAsia="zh-CN"/>
        </w:rPr>
        <w:t>权限说明</w:t>
      </w:r>
      <w:bookmarkEnd w:id="97"/>
    </w:p>
    <w:p>
      <w:pPr>
        <w:spacing w:line="40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system/sepolicy/Android.mk中有对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"https://so.csdn.net/so/search?q=private&amp;spm=1001.2101.3001.7020" \t "https://blog.csdn.net/mjfh095215/article/details/_blank"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private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、public、vendor目录的说明</w:t>
      </w:r>
      <w:r>
        <w:rPr>
          <w:rFonts w:hint="eastAsia"/>
          <w:lang w:val="en-US" w:eastAsia="zh-CN"/>
        </w:rPr>
        <w:t>。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在Android8.0</w:t>
      </w:r>
      <w:r>
        <w:rPr>
          <w:rFonts w:hint="eastAsia"/>
          <w:lang w:val="en-US" w:eastAsia="zh-CN"/>
        </w:rPr>
        <w:t>以上</w:t>
      </w:r>
      <w:r>
        <w:rPr>
          <w:rFonts w:hint="eastAsia"/>
        </w:rPr>
        <w:t>，SELinux策略分离成平台（platform）和非平台（non-platform）两部分，而平台策略为了给非平台作者导出特定的类型和属性，又分为平台私有（platform private）和平台公有（platform public）部分。</w:t>
      </w:r>
    </w:p>
    <w:p>
      <w:pPr>
        <w:spacing w:line="400" w:lineRule="exact"/>
        <w:outlineLvl w:val="1"/>
        <w:rPr>
          <w:rFonts w:hint="eastAsia"/>
          <w:b/>
          <w:bCs/>
        </w:rPr>
      </w:pPr>
      <w:bookmarkStart w:id="98" w:name="_Toc6036"/>
      <w:r>
        <w:rPr>
          <w:rFonts w:hint="eastAsia"/>
          <w:b/>
          <w:bCs/>
        </w:rPr>
        <w:t>1.平台公有策略（platform public seoplicy）</w:t>
      </w:r>
      <w:bookmarkEnd w:id="98"/>
    </w:p>
    <w:p>
      <w:pPr>
        <w:spacing w:line="400" w:lineRule="exact"/>
        <w:rPr>
          <w:rFonts w:hint="eastAsia"/>
        </w:rPr>
      </w:pPr>
      <w:r>
        <w:rPr>
          <w:rFonts w:hint="eastAsia"/>
        </w:rPr>
        <w:t>平台共有策略全部定义在/system/sepolicy/public下，public下的type和attribute可以被non-platform中的策略所使用，也就是说，设备制造商的sepolicy作者在non-platform下可以对platform public sepolicy的策略进行扩展。</w:t>
      </w:r>
    </w:p>
    <w:p>
      <w:pPr>
        <w:spacing w:line="400" w:lineRule="exact"/>
        <w:outlineLvl w:val="1"/>
        <w:rPr>
          <w:rFonts w:hint="eastAsia"/>
          <w:b/>
          <w:bCs/>
        </w:rPr>
      </w:pPr>
      <w:bookmarkStart w:id="99" w:name="_Toc12367"/>
      <w:r>
        <w:rPr>
          <w:rFonts w:hint="eastAsia"/>
          <w:b/>
          <w:bCs/>
        </w:rPr>
        <w:t>2.平台私有策略（platform private seoplicy）</w:t>
      </w:r>
      <w:bookmarkEnd w:id="99"/>
    </w:p>
    <w:p>
      <w:pPr>
        <w:spacing w:line="400" w:lineRule="exact"/>
        <w:rPr>
          <w:rFonts w:hint="eastAsia"/>
        </w:rPr>
      </w:pPr>
      <w:r>
        <w:rPr>
          <w:rFonts w:hint="eastAsia"/>
        </w:rPr>
        <w:t>与公有策略相反，被声明为私有策略的type或attribute对non-platform的策略作者是不可见的。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举例，以8.0版本的aosp源代码中的/system/sepolicy/private/目录下的atrace.te文件为例。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1）system/sepolicy/private/file_contexts有定义“/system/bin/atrace    u:object_r:atrace_exec:s0”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2）system/sepolicy/private/atrace.te有定义atrace相关的规则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3）我们在device/qcom/sepolicy/common目录下新增一个atrace.te文件，并添加规则 "allow atrace sdcardfs:file read;"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当我们make进行编译时会在校验的时候失败，提示我们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device/qcom/sepolicy/common/atrace.te:2:ERROR 'unknown type atrace' at token ';' on line 23355</w:t>
      </w:r>
      <w:r>
        <w:rPr>
          <w:rFonts w:hint="default"/>
          <w:lang w:val="en-US" w:eastAsia="zh-CN"/>
        </w:rPr>
        <w:t>”</w:t>
      </w:r>
      <w:r>
        <w:rPr>
          <w:rFonts w:hint="eastAsia"/>
        </w:rPr>
        <w:t>，那么也就是说private策略中的type和attribute对我们是不可见的。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自我认知说明，scontext只有平台和非平台之分，也就是说，定义在平台private下面file_contexts属性，public和非平台的也可以共享它。</w:t>
      </w:r>
    </w:p>
    <w:p>
      <w:pPr>
        <w:pStyle w:val="2"/>
        <w:numPr>
          <w:ilvl w:val="0"/>
          <w:numId w:val="2"/>
        </w:numPr>
        <w:ind w:left="840" w:leftChars="400" w:right="210" w:firstLine="0"/>
      </w:pPr>
      <w:bookmarkStart w:id="100" w:name="_Toc16636"/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302260</wp:posOffset>
                </wp:positionV>
                <wp:extent cx="477520" cy="233680"/>
                <wp:effectExtent l="0" t="0" r="17780" b="139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3368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05pt;margin-top:23.8pt;height:18.4pt;width:37.6pt;z-index:251674624;v-text-anchor:middle;mso-width-relative:page;mso-height-relative:page;" fillcolor="#ED5550" filled="t" stroked="f" coordsize="21600,21600" o:gfxdata="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v63Ex9YAAAAGAQAADwAAAAAAAAABACAAAAAiAAAAZHJzL2Rvd25yZXYueG1s&#10;UEsBAhQAFAAAAAgAh07iQKAfIVtsAgAAygQAAA4AAAAAAAAAAQAgAAAAJQEAAGRycy9lMm9Eb2Mu&#10;eG1sUEsFBgAAAAAGAAYAWQEAAAM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t xml:space="preserve">audit2allow </w:t>
      </w:r>
      <w:r>
        <w:rPr>
          <w:rFonts w:hint="eastAsia"/>
          <w:lang w:val="en-US" w:eastAsia="zh-CN"/>
        </w:rPr>
        <w:t>工具的使用方法</w:t>
      </w:r>
      <w:bookmarkEnd w:id="100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audit2allow 工具可以用来生成te语句。</w:t>
      </w:r>
    </w:p>
    <w:p>
      <w:pPr>
        <w:pStyle w:val="3"/>
        <w:numPr>
          <w:ilvl w:val="1"/>
          <w:numId w:val="2"/>
        </w:numPr>
        <w:rPr>
          <w:rStyle w:val="30"/>
          <w:rFonts w:hint="eastAsia"/>
          <w:b w:val="0"/>
          <w:bCs w:val="0"/>
          <w:lang w:val="en-US" w:eastAsia="zh-CN"/>
        </w:rPr>
      </w:pPr>
      <w:bookmarkStart w:id="101" w:name="_Toc2190"/>
      <w:r>
        <w:rPr>
          <w:rStyle w:val="30"/>
          <w:rFonts w:hint="eastAsia"/>
          <w:b w:val="0"/>
          <w:bCs w:val="0"/>
          <w:lang w:val="en-US" w:eastAsia="zh-CN"/>
        </w:rPr>
        <w:t>安装方法</w:t>
      </w:r>
      <w:bookmarkEnd w:id="101"/>
    </w:p>
    <w:p>
      <w:pPr>
        <w:spacing w:line="400" w:lineRule="exac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t>sudo apt install policycoreutils</w:t>
      </w:r>
    </w:p>
    <w:p>
      <w:pPr>
        <w:pStyle w:val="3"/>
        <w:numPr>
          <w:ilvl w:val="1"/>
          <w:numId w:val="2"/>
        </w:numPr>
        <w:rPr>
          <w:rStyle w:val="30"/>
          <w:rFonts w:hint="default"/>
          <w:b w:val="0"/>
          <w:bCs w:val="0"/>
          <w:lang w:val="en-US" w:eastAsia="zh-CN"/>
        </w:rPr>
      </w:pPr>
      <w:bookmarkStart w:id="102" w:name="_Toc26234"/>
      <w:r>
        <w:rPr>
          <w:rStyle w:val="30"/>
          <w:rFonts w:hint="eastAsia"/>
          <w:b w:val="0"/>
          <w:bCs w:val="0"/>
          <w:lang w:val="en-US" w:eastAsia="zh-CN"/>
        </w:rPr>
        <w:t>参数介绍</w:t>
      </w:r>
      <w:bookmarkEnd w:id="102"/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4840" cy="3578860"/>
            <wp:effectExtent l="0" t="0" r="3810" b="254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-p 指定一个policy文件;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-i 需要进行分析的日志文件。</w:t>
      </w:r>
    </w:p>
    <w:p>
      <w:pPr>
        <w:pStyle w:val="3"/>
        <w:numPr>
          <w:ilvl w:val="1"/>
          <w:numId w:val="2"/>
        </w:numPr>
        <w:rPr>
          <w:rStyle w:val="30"/>
          <w:rFonts w:hint="default"/>
          <w:b w:val="0"/>
          <w:bCs w:val="0"/>
          <w:lang w:val="en-US" w:eastAsia="zh-CN"/>
        </w:rPr>
      </w:pPr>
      <w:bookmarkStart w:id="103" w:name="_Toc2686"/>
      <w:r>
        <w:rPr>
          <w:rStyle w:val="30"/>
          <w:rFonts w:hint="eastAsia"/>
          <w:b w:val="0"/>
          <w:bCs w:val="0"/>
          <w:lang w:val="en-US" w:eastAsia="zh-CN"/>
        </w:rPr>
        <w:t>用法</w:t>
      </w:r>
      <w:bookmarkEnd w:id="103"/>
    </w:p>
    <w:p>
      <w:pPr>
        <w:numPr>
          <w:ilvl w:val="0"/>
          <w:numId w:val="3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抓取adb logcat log：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adb logcat -v time -b all &gt; locatlog.txt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将logcatlog.txt中avc相关的权限问题复制到te.txt中,如下所示：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5075" cy="285750"/>
            <wp:effectExtent l="0" t="0" r="9525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提取步骤: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--locatlog.txt查找关键字“permissive=”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988435" cy="2098040"/>
            <wp:effectExtent l="0" t="0" r="12065" b="165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--拷贝红框搜索内容到新的txt文件中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--根据正则表达式替换“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Line.*avc:”内容为“avc:”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10225" cy="3467100"/>
            <wp:effectExtent l="0" t="0" r="9525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291580" cy="1631950"/>
            <wp:effectExtent l="0" t="0" r="13970" b="635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分析logcatlog.txt文件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audit2allow -i te.txt &gt; avc.txt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打开avc.txt, 如果出现unable to open (null):  Bad address 问题则需要作如下修改,如未出现则跳过以下修改：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sudo vim /usr/bin/audit2allow 中注释掉以下红框中4句。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3535" cy="1569720"/>
            <wp:effectExtent l="0" t="0" r="18415" b="1143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打开avc.txt文件发现已生成te语句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allow init storage_file:lnk_file read;</w:t>
      </w:r>
    </w:p>
    <w:p/>
    <w:p>
      <w:pPr>
        <w:numPr>
          <w:ilvl w:val="0"/>
          <w:numId w:val="3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在源代码的system/sepolicy/public/init.te 文件中加入以上te语句：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0700" cy="1123950"/>
            <wp:effectExtent l="0" t="0" r="0" b="0"/>
            <wp:docPr id="3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相对应在system/sepolicy/prebuilts/api/XXX/public/init.te 中也需要加上以上语句。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XXX为最新api。 如有28、29、30，则选择30. 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重新编译系统即可。</w:t>
      </w:r>
    </w:p>
    <w:p/>
    <w:p>
      <w:pPr>
        <w:pStyle w:val="2"/>
        <w:numPr>
          <w:ilvl w:val="0"/>
          <w:numId w:val="2"/>
        </w:numPr>
        <w:ind w:left="840" w:leftChars="400" w:right="210" w:firstLine="0"/>
      </w:pPr>
      <w:bookmarkStart w:id="104" w:name="_Toc4622"/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327025</wp:posOffset>
                </wp:positionV>
                <wp:extent cx="477520" cy="233680"/>
                <wp:effectExtent l="0" t="0" r="17780" b="139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3368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3pt;margin-top:25.75pt;height:18.4pt;width:37.6pt;z-index:251661312;v-text-anchor:middle;mso-width-relative:page;mso-height-relative:page;" fillcolor="#ED5550" filled="t" stroked="f" coordsize="21600,21600" o:gfxdata="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SgvsB9UAAAAFAQAADwAAAAAAAAABACAAAAAiAAAAZHJzL2Rvd25yZXYueG1s&#10;UEsBAhQAFAAAAAgAh07iQExTWsZtAgAAzAQAAA4AAAAAAAAAAQAgAAAAJAEAAGRycy9lMm9Eb2Mu&#10;eG1sUEsFBgAAAAAGAAYAWQEAAAM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t>SELinux 常见错误分析</w:t>
      </w:r>
      <w:bookmarkEnd w:id="104"/>
    </w:p>
    <w:p>
      <w:pPr>
        <w:pStyle w:val="3"/>
        <w:numPr>
          <w:ilvl w:val="1"/>
          <w:numId w:val="2"/>
        </w:numPr>
        <w:rPr>
          <w:rStyle w:val="30"/>
          <w:b w:val="0"/>
          <w:bCs w:val="0"/>
        </w:rPr>
      </w:pPr>
      <w:bookmarkStart w:id="105" w:name="_Toc22969"/>
      <w:r>
        <w:rPr>
          <w:rStyle w:val="30"/>
          <w:rFonts w:hint="eastAsia"/>
          <w:b w:val="0"/>
          <w:bCs w:val="0"/>
        </w:rPr>
        <w:t>无</w:t>
      </w:r>
      <w:r>
        <w:rPr>
          <w:rStyle w:val="30"/>
          <w:b w:val="0"/>
          <w:bCs w:val="0"/>
        </w:rPr>
        <w:t>SELinux权限</w:t>
      </w:r>
      <w:bookmarkEnd w:id="105"/>
    </w:p>
    <w:p>
      <w:pPr>
        <w:spacing w:line="400" w:lineRule="exact"/>
        <w:rPr>
          <w:b/>
          <w:bCs/>
        </w:rPr>
      </w:pPr>
      <w:r>
        <w:rPr>
          <w:rFonts w:hint="eastAsia"/>
          <w:b/>
          <w:bCs/>
          <w:lang w:val="en-US" w:eastAsia="zh-CN"/>
        </w:rPr>
        <w:t>错误</w:t>
      </w:r>
      <w:r>
        <w:rPr>
          <w:b/>
          <w:bCs/>
        </w:rPr>
        <w:t>如下：</w:t>
      </w:r>
    </w:p>
    <w:p>
      <w:pPr>
        <w:spacing w:line="400" w:lineRule="exact"/>
      </w:pPr>
      <w:r>
        <w:t>&lt;5&gt;[   22.281746] audit: type=1400 audit(3672.729:4): avc:  denied </w:t>
      </w:r>
      <w:r>
        <w:rPr>
          <w:color w:val="00B0F0"/>
        </w:rPr>
        <w:t> { read }</w:t>
      </w:r>
      <w:r>
        <w:t> for  pid=251 comm="recovery" name="u:object_r:sf_lcd_density_prop:s0" dev="tmpfs" ino=2976 scontext=u:r:</w:t>
      </w:r>
      <w:r>
        <w:rPr>
          <w:color w:val="00B0F0"/>
        </w:rPr>
        <w:t>recovery</w:t>
      </w:r>
      <w:r>
        <w:t>:s0 tcontext=u:object_r:</w:t>
      </w:r>
      <w:r>
        <w:rPr>
          <w:color w:val="00B0F0"/>
        </w:rPr>
        <w:t>sf_lcd_density_prop</w:t>
      </w:r>
      <w:r>
        <w:t>:s0 tclass=</w:t>
      </w:r>
      <w:r>
        <w:rPr>
          <w:color w:val="00B0F0"/>
        </w:rPr>
        <w:t>file </w:t>
      </w:r>
      <w:r>
        <w:t>permissive=0</w:t>
      </w:r>
    </w:p>
    <w:p>
      <w:pPr>
        <w:spacing w:line="400" w:lineRule="exact"/>
      </w:pPr>
    </w:p>
    <w:p>
      <w:pPr>
        <w:spacing w:line="400" w:lineRule="exac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解决方法：</w:t>
      </w:r>
    </w:p>
    <w:p>
      <w:pPr>
        <w:spacing w:line="400" w:lineRule="exact"/>
      </w:pPr>
      <w:r>
        <w:t>根据语法格式：</w:t>
      </w:r>
      <w:r>
        <w:rPr>
          <w:rFonts w:hint="eastAsia"/>
        </w:rPr>
        <w:t>allow scontext tcontext:tclass</w:t>
      </w:r>
      <w:r>
        <w:t xml:space="preserve"> </w:t>
      </w:r>
      <w:r>
        <w:rPr>
          <w:rFonts w:hint="eastAsia"/>
          <w:lang w:val="en-US" w:eastAsia="zh-CN"/>
        </w:rPr>
        <w:t>operation</w:t>
      </w:r>
      <w:r>
        <w:t xml:space="preserve"> 得出：</w:t>
      </w:r>
    </w:p>
    <w:p>
      <w:pPr>
        <w:spacing w:line="400" w:lineRule="exact"/>
      </w:pPr>
      <w:r>
        <w:rPr>
          <w:color w:val="00B0F0"/>
        </w:rPr>
        <w:t>allow recovery sf_lcd_density_prop:file {read};</w:t>
      </w:r>
    </w:p>
    <w:p>
      <w:pPr>
        <w:spacing w:line="400" w:lineRule="exact"/>
      </w:pPr>
      <w:r>
        <w:t>在scontext指定的</w:t>
      </w:r>
      <w:r>
        <w:rPr>
          <w:rFonts w:hint="eastAsia"/>
        </w:rPr>
        <w:t>t</w:t>
      </w:r>
      <w:r>
        <w:t>e文件中</w:t>
      </w:r>
      <w:r>
        <w:rPr>
          <w:rFonts w:hint="eastAsia"/>
        </w:rPr>
        <w:t>即r</w:t>
      </w:r>
      <w:r>
        <w:t>ecovery.te中添加以上权限解决。</w:t>
      </w:r>
    </w:p>
    <w:p>
      <w:pPr>
        <w:pStyle w:val="3"/>
        <w:numPr>
          <w:ilvl w:val="1"/>
          <w:numId w:val="2"/>
        </w:numPr>
        <w:rPr>
          <w:rStyle w:val="30"/>
          <w:b w:val="0"/>
          <w:bCs w:val="0"/>
        </w:rPr>
      </w:pPr>
      <w:bookmarkStart w:id="106" w:name="_Toc31768"/>
      <w:r>
        <w:rPr>
          <w:rStyle w:val="30"/>
          <w:rFonts w:hint="eastAsia"/>
          <w:b w:val="0"/>
          <w:bCs w:val="0"/>
        </w:rPr>
        <w:t>编译出错</w:t>
      </w:r>
      <w:bookmarkEnd w:id="106"/>
    </w:p>
    <w:p>
      <w:pPr>
        <w:spacing w:line="400" w:lineRule="exact"/>
      </w:pPr>
      <w:r>
        <w:rPr>
          <w:rFonts w:hint="eastAsia"/>
        </w:rPr>
        <w:t>遇到编译错误怎么办？（首先请排除拼写错误）说明此项权限是SELinux明确禁止的，也是Google CTS禁止的，如果产品不需要过CTS，可以修改。</w:t>
      </w:r>
    </w:p>
    <w:p>
      <w:pPr>
        <w:spacing w:line="400" w:lineRule="exact"/>
      </w:pPr>
      <w:r>
        <w:rPr>
          <w:rFonts w:hint="eastAsia"/>
        </w:rPr>
        <w:t>一般来说，编译出错的log会提示相关哪个文件哪一行出错，文件位置一定会在对应的.te文件。比如</w:t>
      </w:r>
      <w:r>
        <w:t>domain.te</w:t>
      </w:r>
      <w:r>
        <w:rPr>
          <w:rFonts w:hint="eastAsia"/>
        </w:rPr>
        <w:t>规定了以下neverallow,</w:t>
      </w:r>
    </w:p>
    <w:p>
      <w:pPr>
        <w:spacing w:line="400" w:lineRule="exact"/>
      </w:pPr>
      <w:r>
        <w:t>neverallow system_server sdcard_type:dir { open read write };</w:t>
      </w:r>
    </w:p>
    <w:p>
      <w:pPr>
        <w:spacing w:line="400" w:lineRule="exact"/>
      </w:pPr>
      <w:r>
        <w:rPr>
          <w:rFonts w:hint="eastAsia"/>
        </w:rPr>
        <w:t>那么system_server是不能拥有这些权限的，如果赋予这些权限就编译报错，解决方法是根据编译错误提示的行号，把这一句注释掉</w:t>
      </w:r>
      <w:r>
        <w:t>即可。</w:t>
      </w:r>
    </w:p>
    <w:p>
      <w:pPr>
        <w:spacing w:line="400" w:lineRule="exact"/>
      </w:pPr>
      <w:r>
        <w:rPr>
          <w:rFonts w:hint="eastAsia"/>
        </w:rPr>
        <w:t>另外如有如下错误，则在对应地方排除掉。</w:t>
      </w:r>
    </w:p>
    <w:p>
      <w:pPr>
        <w:spacing w:line="400" w:lineRule="exact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错误如下</w:t>
      </w:r>
      <w:r>
        <w:rPr>
          <w:rFonts w:hint="eastAsia"/>
          <w:lang w:val="en-US" w:eastAsia="zh-CN"/>
        </w:rPr>
        <w:t>：</w:t>
      </w:r>
    </w:p>
    <w:p>
      <w:pPr>
        <w:spacing w:line="400" w:lineRule="exact"/>
      </w:pPr>
      <w:r>
        <w:rPr>
          <w:rFonts w:hint="eastAsia"/>
        </w:rPr>
        <w:t>在r</w:t>
      </w:r>
      <w:r>
        <w:t>ecovery</w:t>
      </w:r>
      <w:r>
        <w:rPr>
          <w:rFonts w:hint="eastAsia"/>
        </w:rPr>
        <w:t>.</w:t>
      </w:r>
      <w:r>
        <w:t>te中增加相应的权限后编译，系统报错：</w:t>
      </w:r>
    </w:p>
    <w:p>
      <w:r>
        <w:drawing>
          <wp:inline distT="0" distB="0" distL="0" distR="0">
            <wp:extent cx="6301105" cy="2687955"/>
            <wp:effectExtent l="0" t="0" r="4445" b="0"/>
            <wp:docPr id="22" name="图片 22" descr="C:\Users\fqm\AppData\Local\Temp\企业微信截图_16518307118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fqm\AppData\Local\Temp\企业微信截图_165183071188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解决方法：</w:t>
      </w:r>
    </w:p>
    <w:p>
      <w:r>
        <w:t>domain.te 文件中对应的地方如下：</w:t>
      </w:r>
    </w:p>
    <w:p>
      <w:r>
        <w:drawing>
          <wp:inline distT="0" distB="0" distL="0" distR="0">
            <wp:extent cx="6301105" cy="1049655"/>
            <wp:effectExtent l="0" t="0" r="4445" b="0"/>
            <wp:docPr id="23" name="图片 23" descr="C:\Users\fqm\AppData\Local\Temp\企业微信截图_16518314584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fqm\AppData\Local\Temp\企业微信截图_1651831458445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05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将</w:t>
      </w:r>
      <w:r>
        <w:rPr>
          <w:rFonts w:hint="eastAsia"/>
        </w:rPr>
        <w:t>n</w:t>
      </w:r>
      <w:r>
        <w:t>everallow中增加 recovery：</w:t>
      </w:r>
    </w:p>
    <w:p>
      <w:r>
        <w:t xml:space="preserve">neverallow { domain –init </w:t>
      </w:r>
      <w:r>
        <w:rPr>
          <w:color w:val="0070C0"/>
        </w:rPr>
        <w:t>-recovery</w:t>
      </w:r>
      <w:r>
        <w:t>} property_type:file { no_w_file_perms no_x_file_perms};</w:t>
      </w:r>
    </w:p>
    <w:p>
      <w:pPr>
        <w:pStyle w:val="3"/>
        <w:numPr>
          <w:ilvl w:val="1"/>
          <w:numId w:val="2"/>
        </w:numPr>
        <w:rPr>
          <w:rStyle w:val="30"/>
          <w:rFonts w:hint="eastAsia"/>
          <w:b w:val="0"/>
          <w:bCs w:val="0"/>
          <w:lang w:val="en-US" w:eastAsia="zh-CN"/>
        </w:rPr>
      </w:pPr>
      <w:r>
        <w:rPr>
          <w:rStyle w:val="30"/>
          <w:rFonts w:hint="eastAsia"/>
          <w:b w:val="0"/>
          <w:bCs w:val="0"/>
          <w:lang w:val="en-US" w:eastAsia="zh-CN"/>
        </w:rPr>
        <w:t xml:space="preserve"> </w:t>
      </w:r>
      <w:bookmarkStart w:id="107" w:name="_Toc11143"/>
      <w:r>
        <w:rPr>
          <w:rStyle w:val="30"/>
          <w:rFonts w:hint="eastAsia"/>
          <w:b w:val="0"/>
          <w:bCs w:val="0"/>
          <w:lang w:val="en-US" w:eastAsia="zh-CN"/>
        </w:rPr>
        <w:t>修改的文件不一致</w:t>
      </w:r>
      <w:bookmarkEnd w:id="107"/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错误如下：</w:t>
      </w:r>
    </w:p>
    <w:p>
      <w:pPr>
        <w:numPr>
          <w:ilvl w:val="0"/>
          <w:numId w:val="0"/>
        </w:numPr>
        <w:ind w:leftChars="0"/>
        <w:rPr>
          <w:rFonts w:hint="eastAsia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drawing>
          <wp:inline distT="0" distB="0" distL="114300" distR="114300">
            <wp:extent cx="6339205" cy="1029970"/>
            <wp:effectExtent l="0" t="0" r="4445" b="177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Arial" w:hAnsi="Arial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解决方法：</w:t>
      </w:r>
    </w:p>
    <w:p>
      <w:pPr>
        <w:numPr>
          <w:ilvl w:val="0"/>
          <w:numId w:val="0"/>
        </w:numPr>
        <w:ind w:leftChars="0"/>
        <w:rPr>
          <w:rFonts w:hint="default" w:ascii="Arial" w:hAnsi="Arial"/>
          <w:lang w:val="en-US" w:eastAsia="zh-CN"/>
        </w:rPr>
      </w:pPr>
      <w:r>
        <w:rPr>
          <w:rFonts w:hint="eastAsia" w:ascii="Arial" w:hAnsi="Arial"/>
          <w:lang w:val="en-US" w:eastAsia="zh-CN"/>
        </w:rPr>
        <w:t>以上错误是因为system/sepolicy/prebuilts/api/29.0/public/app.te 和 system/sepolicy/public/app.te 文件不一致导致。将这两个文件修改为一致。</w:t>
      </w:r>
    </w:p>
    <w:p>
      <w:pPr>
        <w:pStyle w:val="3"/>
        <w:numPr>
          <w:ilvl w:val="1"/>
          <w:numId w:val="2"/>
        </w:numPr>
        <w:rPr>
          <w:rStyle w:val="30"/>
          <w:rFonts w:hint="eastAsia"/>
          <w:b w:val="0"/>
          <w:bCs w:val="0"/>
          <w:lang w:val="en-US" w:eastAsia="zh-CN"/>
        </w:rPr>
      </w:pPr>
      <w:r>
        <w:rPr>
          <w:rStyle w:val="30"/>
          <w:rFonts w:hint="eastAsia"/>
          <w:b w:val="0"/>
          <w:bCs w:val="0"/>
          <w:lang w:val="en-US" w:eastAsia="zh-CN"/>
        </w:rPr>
        <w:t xml:space="preserve"> </w:t>
      </w:r>
      <w:bookmarkStart w:id="108" w:name="_Toc4483"/>
      <w:r>
        <w:rPr>
          <w:rStyle w:val="30"/>
          <w:rFonts w:hint="eastAsia"/>
          <w:b w:val="0"/>
          <w:bCs w:val="0"/>
          <w:lang w:val="en-US" w:eastAsia="zh-CN"/>
        </w:rPr>
        <w:t>对应的te文件未找到</w:t>
      </w:r>
      <w:bookmarkEnd w:id="108"/>
    </w:p>
    <w:p>
      <w:pPr>
        <w:spacing w:line="400" w:lineRule="exac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错误如下：</w:t>
      </w:r>
    </w:p>
    <w:p>
      <w:pPr>
        <w:spacing w:line="400" w:lineRule="exac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   14.546878] type=1400 audit(524743.979:9): avc: denied { net_raw } for pid=566 comm="pm-service" capability=13 scontext=u:r:per_mgr:s0 tcontext=u:r:per_mgr:s0 tclass=capability permissive=0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对应的per_mgr.te文件未找到。</w:t>
      </w:r>
    </w:p>
    <w:p>
      <w:pPr>
        <w:spacing w:line="400" w:lineRule="exac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解决方法：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1.在system/sepolicy/目录和device/qcom/目录或device/sprd/目录下搜索关键字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per_mgr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spacing w:line="40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2.如果能搜到该关键字，则在对应的文件中添加权限。</w:t>
      </w:r>
    </w:p>
    <w:p>
      <w:pPr>
        <w:spacing w:line="40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3.未搜到该关键字则在system/sepolicy/public/文件夹中创建per_mgr.te文件, 定义type(可参考其它te文件中type的定义),然后将权限添加至该文件中。相应在system/sepolicy/prebuilts/api/XXX/public/中也创建该文件（XXX为最新API）。</w:t>
      </w:r>
    </w:p>
    <w:p>
      <w:pPr>
        <w:pStyle w:val="3"/>
        <w:numPr>
          <w:ilvl w:val="1"/>
          <w:numId w:val="2"/>
        </w:numPr>
        <w:rPr>
          <w:rStyle w:val="30"/>
          <w:rFonts w:hint="eastAsia"/>
          <w:b w:val="0"/>
          <w:bCs w:val="0"/>
          <w:lang w:val="en-US" w:eastAsia="zh-CN"/>
        </w:rPr>
      </w:pPr>
      <w:r>
        <w:rPr>
          <w:rStyle w:val="30"/>
          <w:rFonts w:hint="eastAsia"/>
          <w:b w:val="0"/>
          <w:bCs w:val="0"/>
          <w:lang w:val="en-US" w:eastAsia="zh-CN"/>
        </w:rPr>
        <w:t xml:space="preserve"> </w:t>
      </w:r>
      <w:bookmarkStart w:id="109" w:name="_Toc6888"/>
      <w:r>
        <w:rPr>
          <w:rStyle w:val="30"/>
          <w:rFonts w:hint="eastAsia"/>
          <w:b w:val="0"/>
          <w:bCs w:val="0"/>
          <w:lang w:val="en-US" w:eastAsia="zh-CN"/>
        </w:rPr>
        <w:t>其它细节</w:t>
      </w:r>
      <w:bookmarkEnd w:id="109"/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有时候avc denied的log不是一次性暴露所有权限问题，要等解决一个权限问题之后，才会暴露另外一个权限问题。比如提示缺少某个目录的read权限，加入read之后，才显示缺少write权限，要一次试，一次次加，时间花费较多。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针对dir缺少的任何权限，建议赋予create_dir_perms，基本涵盖对dir的所有权限，比如：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open search write read rename create rmdir getattr }等等。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针对file缺少的任何权限，建议赋予rw_file_perms，基本涵盖对file的所有权限，比如：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包含{ open read write open execute getattr create ioctl }等等</w:t>
      </w:r>
    </w:p>
    <w:p>
      <w:pPr>
        <w:spacing w:line="400" w:lineRule="exact"/>
        <w:rPr>
          <w:rFonts w:hint="eastAsia"/>
          <w:lang w:val="en-US" w:eastAsia="zh-CN"/>
        </w:rPr>
      </w:pP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2.当要加入的权限很多时，可以用中括号：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 recovery vfat:dir { search write add_name create};</w:t>
      </w:r>
    </w:p>
    <w:p>
      <w:pPr>
        <w:spacing w:line="400" w:lineRule="exact"/>
        <w:rPr>
          <w:rFonts w:hint="eastAsia"/>
          <w:lang w:val="en-US" w:eastAsia="zh-CN"/>
        </w:rPr>
      </w:pPr>
    </w:p>
    <w:sectPr>
      <w:headerReference r:id="rId11" w:type="first"/>
      <w:footerReference r:id="rId14" w:type="first"/>
      <w:headerReference r:id="rId9" w:type="default"/>
      <w:footerReference r:id="rId12" w:type="default"/>
      <w:headerReference r:id="rId10" w:type="even"/>
      <w:footerReference r:id="rId13" w:type="even"/>
      <w:pgSz w:w="11906" w:h="16838"/>
      <w:pgMar w:top="1591" w:right="991" w:bottom="879" w:left="992" w:header="567" w:footer="340" w:gutter="0"/>
      <w:pgNumType w:start="2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ZapfCalligr BT">
    <w:altName w:val="Palatino Linotyp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ill Sans MT">
    <w:altName w:val="Segoe UI"/>
    <w:panose1 w:val="00000000000000000000"/>
    <w:charset w:val="00"/>
    <w:family w:val="swiss"/>
    <w:pitch w:val="default"/>
    <w:sig w:usb0="00000000" w:usb1="00000000" w:usb2="00000000" w:usb3="00000000" w:csb0="00000003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6"/>
      </w:rPr>
      <w:id w:val="-866287824"/>
    </w:sdtPr>
    <w:sdtEndPr>
      <w:rPr>
        <w:rStyle w:val="26"/>
        <w:b/>
        <w:bCs/>
        <w:color w:val="404040"/>
        <w:sz w:val="21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</w:sdtEndPr>
    <w:sdtContent>
      <w:p>
        <w:pPr>
          <w:pStyle w:val="12"/>
          <w:framePr w:wrap="auto" w:vAnchor="text" w:hAnchor="page" w:x="10633" w:y="15"/>
          <w:rPr>
            <w:rStyle w:val="26"/>
            <w:b/>
            <w:bCs/>
            <w:color w:val="404040"/>
            <w:sz w:val="21"/>
            <w:szCs w:val="21"/>
            <w14:textFill>
              <w14:solidFill>
                <w14:srgbClr w14:val="404040">
                  <w14:lumMod w14:val="75000"/>
                  <w14:lumOff w14:val="25000"/>
                </w14:srgbClr>
              </w14:solidFill>
            </w14:textFill>
          </w:rPr>
        </w:pPr>
        <w:r>
          <w:rPr>
            <w:rStyle w:val="26"/>
            <w:rFonts w:ascii="Helvetica" w:hAnsi="Helvetica"/>
            <w:b/>
            <w:bCs/>
            <w:color w:val="404040"/>
            <w:sz w:val="21"/>
            <w:szCs w:val="21"/>
            <w14:textFill>
              <w14:solidFill>
                <w14:srgbClr w14:val="404040">
                  <w14:lumMod w14:val="75000"/>
                  <w14:lumOff w14:val="25000"/>
                </w14:srgbClr>
              </w14:solidFill>
            </w14:textFill>
          </w:rPr>
          <w:fldChar w:fldCharType="begin"/>
        </w:r>
        <w:r>
          <w:rPr>
            <w:rStyle w:val="26"/>
            <w:rFonts w:ascii="Helvetica" w:hAnsi="Helvetica"/>
            <w:b/>
            <w:bCs/>
            <w:color w:val="404040"/>
            <w:sz w:val="21"/>
            <w:szCs w:val="21"/>
            <w14:textFill>
              <w14:solidFill>
                <w14:srgbClr w14:val="404040">
                  <w14:lumMod w14:val="75000"/>
                  <w14:lumOff w14:val="25000"/>
                </w14:srgbClr>
              </w14:solidFill>
            </w14:textFill>
          </w:rPr>
          <w:instrText xml:space="preserve"> PAGE </w:instrText>
        </w:r>
        <w:r>
          <w:rPr>
            <w:rStyle w:val="26"/>
            <w:rFonts w:ascii="Helvetica" w:hAnsi="Helvetica"/>
            <w:b/>
            <w:bCs/>
            <w:color w:val="404040"/>
            <w:sz w:val="21"/>
            <w:szCs w:val="21"/>
            <w14:textFill>
              <w14:solidFill>
                <w14:srgbClr w14:val="404040">
                  <w14:lumMod w14:val="75000"/>
                  <w14:lumOff w14:val="25000"/>
                </w14:srgbClr>
              </w14:solidFill>
            </w14:textFill>
          </w:rPr>
          <w:fldChar w:fldCharType="separate"/>
        </w:r>
        <w:r>
          <w:rPr>
            <w:rStyle w:val="26"/>
            <w:rFonts w:ascii="Helvetica" w:hAnsi="Helvetica"/>
            <w:b/>
            <w:bCs/>
            <w:color w:val="404040"/>
            <w:sz w:val="21"/>
            <w:szCs w:val="21"/>
            <w14:textFill>
              <w14:solidFill>
                <w14:srgbClr w14:val="404040">
                  <w14:lumMod w14:val="75000"/>
                  <w14:lumOff w14:val="25000"/>
                </w14:srgbClr>
              </w14:solidFill>
            </w14:textFill>
          </w:rPr>
          <w:t>- 1 -</w:t>
        </w:r>
        <w:r>
          <w:rPr>
            <w:rStyle w:val="26"/>
            <w:rFonts w:ascii="Helvetica" w:hAnsi="Helvetica"/>
            <w:b/>
            <w:bCs/>
            <w:color w:val="404040"/>
            <w:sz w:val="21"/>
            <w:szCs w:val="21"/>
            <w14:textFill>
              <w14:solidFill>
                <w14:srgbClr w14:val="404040">
                  <w14:lumMod w14:val="75000"/>
                  <w14:lumOff w14:val="25000"/>
                </w14:srgbClr>
              </w14:solidFill>
            </w14:textFill>
          </w:rPr>
          <w:fldChar w:fldCharType="end"/>
        </w:r>
      </w:p>
    </w:sdtContent>
  </w:sdt>
  <w:p>
    <w:pPr>
      <w:pStyle w:val="12"/>
      <w:ind w:right="360"/>
      <w:rPr>
        <w:rFonts w:ascii="Helvetica" w:hAnsi="Helvetica"/>
        <w:b/>
        <w:bCs/>
        <w:color w:val="404040"/>
        <w:sz w:val="21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</w:pPr>
    <w:r>
      <w:rPr>
        <w:rFonts w:ascii="Helvetica" w:hAnsi="Helvetica"/>
        <w:b/>
        <w:bCs/>
        <w:color w:val="404040"/>
        <w:sz w:val="21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-52705</wp:posOffset>
              </wp:positionH>
              <wp:positionV relativeFrom="paragraph">
                <wp:posOffset>-38100</wp:posOffset>
              </wp:positionV>
              <wp:extent cx="6400800" cy="0"/>
              <wp:effectExtent l="0" t="12700" r="12700" b="12700"/>
              <wp:wrapNone/>
              <wp:docPr id="5" name="直线连接符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线连接符 5" o:spid="_x0000_s1026" o:spt="20" style="position:absolute;left:0pt;margin-left:-4.15pt;margin-top:-3pt;height:0pt;width:504pt;z-index:251663360;mso-width-relative:page;mso-height-relative:page;" filled="f" stroked="t" coordsize="21600,21600" o:gfxdata="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qoUDTUAAAACAEAAA8AAAAAAAAAAQAgAAAAIgAAAGRycy9kb3ducmV2LnhtbFBLAQIU&#10;ABQAAAAIAIdO4kC7k4b39wEAANQDAAAOAAAAAAAAAAEAIAAAACMBAABkcnMvZTJvRG9jLnhtbFBL&#10;BQYAAAAABgAGAFkBAACMBQAAAAA=&#10;">
              <v:fill on="f" focussize="0,0"/>
              <v:stroke weight="1.5pt" color="#D9D9D9 [2732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Helvetica" w:hAnsi="Helvetica" w:eastAsia="Helvetica" w:cs="Helvetica"/>
        <w:b/>
        <w:bCs/>
        <w:color w:val="404040"/>
        <w:sz w:val="21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w:t>www.simcom.com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6"/>
      </w:rPr>
      <w:id w:val="-48234576"/>
    </w:sdtPr>
    <w:sdtEndPr>
      <w:rPr>
        <w:rStyle w:val="26"/>
      </w:rPr>
    </w:sdtEndPr>
    <w:sdtContent>
      <w:p>
        <w:pPr>
          <w:pStyle w:val="12"/>
          <w:framePr w:wrap="auto" w:vAnchor="text" w:hAnchor="margin" w:xAlign="right" w:y="1"/>
          <w:rPr>
            <w:rStyle w:val="26"/>
          </w:rPr>
        </w:pPr>
        <w:r>
          <w:rPr>
            <w:rStyle w:val="26"/>
          </w:rPr>
          <w:fldChar w:fldCharType="begin"/>
        </w:r>
        <w:r>
          <w:rPr>
            <w:rStyle w:val="26"/>
          </w:rPr>
          <w:instrText xml:space="preserve"> PAGE </w:instrText>
        </w:r>
        <w:r>
          <w:rPr>
            <w:rStyle w:val="26"/>
          </w:rPr>
          <w:fldChar w:fldCharType="end"/>
        </w:r>
      </w:p>
    </w:sdtContent>
  </w:sdt>
  <w:sdt>
    <w:sdtPr>
      <w:rPr>
        <w:rStyle w:val="26"/>
      </w:rPr>
      <w:id w:val="498702828"/>
    </w:sdtPr>
    <w:sdtEndPr>
      <w:rPr>
        <w:rStyle w:val="26"/>
      </w:rPr>
    </w:sdtEndPr>
    <w:sdtContent>
      <w:p>
        <w:pPr>
          <w:pStyle w:val="12"/>
          <w:framePr w:wrap="auto" w:vAnchor="text" w:hAnchor="margin" w:xAlign="right" w:y="1"/>
          <w:ind w:right="360"/>
          <w:rPr>
            <w:rStyle w:val="26"/>
          </w:rPr>
        </w:pPr>
        <w:r>
          <w:rPr>
            <w:rStyle w:val="26"/>
          </w:rPr>
          <w:fldChar w:fldCharType="begin"/>
        </w:r>
        <w:r>
          <w:rPr>
            <w:rStyle w:val="26"/>
          </w:rPr>
          <w:instrText xml:space="preserve"> PAGE </w:instrText>
        </w:r>
        <w:r>
          <w:rPr>
            <w:rStyle w:val="26"/>
          </w:rPr>
          <w:fldChar w:fldCharType="end"/>
        </w:r>
      </w:p>
    </w:sdtContent>
  </w:sdt>
  <w:p>
    <w:pPr>
      <w:pStyle w:val="1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b/>
        <w:bCs/>
      </w:rPr>
      <w:tab/>
    </w:r>
    <w:r>
      <w:rPr>
        <w:kern w:val="0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2"/>
      <w:ind w:right="-1"/>
      <w:rPr>
        <w:rFonts w:ascii="Arial" w:hAnsi="Arial" w:cs="Arial"/>
        <w:b/>
        <w:color w:val="404040"/>
        <w:sz w:val="21"/>
        <w:szCs w:val="21"/>
        <w:lang w:val="da-DK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-46355</wp:posOffset>
              </wp:positionH>
              <wp:positionV relativeFrom="paragraph">
                <wp:posOffset>-59690</wp:posOffset>
              </wp:positionV>
              <wp:extent cx="6400800" cy="0"/>
              <wp:effectExtent l="0" t="12700" r="12700" b="12700"/>
              <wp:wrapNone/>
              <wp:docPr id="19" name="直线连接符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线连接符 19" o:spid="_x0000_s1026" o:spt="20" style="position:absolute;left:0pt;margin-left:-3.65pt;margin-top:-4.7pt;height:0pt;width:504pt;z-index:251660288;mso-width-relative:page;mso-height-relative:page;" filled="f" stroked="t" coordsize="21600,21600" o:gfxdata="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/lzCDVAAAACQEAAA8AAAAAAAAAAQAgAAAAIgAAAGRycy9kb3ducmV2LnhtbFBLAQIU&#10;ABQAAAAIAIdO4kCa2TbH9gEAANYDAAAOAAAAAAAAAAEAIAAAACQBAABkcnMvZTJvRG9jLnhtbFBL&#10;BQYAAAAABgAGAFkBAACMBQAAAAA=&#10;">
              <v:fill on="f" focussize="0,0"/>
              <v:stroke weight="1.5pt" color="#D9D9D9 [2732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Arial" w:hAnsi="Arial" w:cs="Arial"/>
        <w:b/>
        <w:color w:val="404040"/>
        <w:sz w:val="21"/>
        <w:szCs w:val="21"/>
        <w:lang w:val="da-DK"/>
      </w:rPr>
      <w:t>www.simcom.com</w:t>
    </w:r>
    <w:r>
      <w:rPr>
        <w:rFonts w:hint="eastAsia" w:ascii="Arial" w:hAnsi="Arial" w:cs="Arial"/>
        <w:b/>
        <w:color w:val="404040"/>
        <w:sz w:val="21"/>
        <w:szCs w:val="21"/>
        <w:lang w:val="da-DK"/>
      </w:rPr>
      <w:t xml:space="preserve">      </w:t>
    </w:r>
    <w:sdt>
      <w:sdtPr>
        <w:rPr>
          <w:b/>
          <w:color w:val="404040"/>
          <w:sz w:val="21"/>
          <w:szCs w:val="21"/>
        </w:rPr>
        <w:id w:val="13187723"/>
      </w:sdtPr>
      <w:sdtEndPr>
        <w:rPr>
          <w:rFonts w:ascii="Arial" w:hAnsi="Arial" w:cs="Arial"/>
          <w:b w:val="0"/>
          <w:color w:val="404040"/>
          <w:sz w:val="21"/>
          <w:szCs w:val="21"/>
        </w:rPr>
      </w:sdtEndPr>
      <w:sdtContent>
        <w:r>
          <w:rPr>
            <w:rFonts w:hint="eastAsia"/>
            <w:b/>
            <w:color w:val="404040"/>
            <w:sz w:val="21"/>
            <w:szCs w:val="21"/>
          </w:rPr>
          <w:t xml:space="preserve">             </w:t>
        </w:r>
        <w:r>
          <w:rPr>
            <w:b/>
            <w:color w:val="404040"/>
            <w:sz w:val="21"/>
            <w:szCs w:val="21"/>
          </w:rPr>
          <w:t xml:space="preserve">                         </w:t>
        </w:r>
        <w:r>
          <w:rPr>
            <w:rFonts w:hint="eastAsia"/>
            <w:b/>
            <w:color w:val="404040"/>
            <w:sz w:val="21"/>
            <w:szCs w:val="21"/>
          </w:rPr>
          <w:t xml:space="preserve">              </w:t>
        </w:r>
        <w:r>
          <w:rPr>
            <w:b/>
            <w:color w:val="404040"/>
            <w:sz w:val="21"/>
            <w:szCs w:val="21"/>
          </w:rPr>
          <w:t xml:space="preserve">  </w:t>
        </w:r>
        <w:r>
          <w:rPr>
            <w:rFonts w:hint="eastAsia"/>
            <w:b/>
            <w:color w:val="404040"/>
            <w:sz w:val="21"/>
            <w:szCs w:val="21"/>
          </w:rPr>
          <w:t xml:space="preserve">         </w:t>
        </w:r>
        <w:r>
          <w:rPr>
            <w:rFonts w:ascii="Arial" w:hAnsi="Arial" w:cs="Arial"/>
            <w:b/>
            <w:color w:val="404040"/>
            <w:sz w:val="21"/>
            <w:szCs w:val="21"/>
          </w:rPr>
          <w:fldChar w:fldCharType="begin"/>
        </w:r>
        <w:r>
          <w:rPr>
            <w:rFonts w:ascii="Arial" w:hAnsi="Arial" w:cs="Arial"/>
            <w:b/>
            <w:color w:val="404040"/>
            <w:sz w:val="21"/>
            <w:szCs w:val="21"/>
          </w:rPr>
          <w:instrText xml:space="preserve"> PAGE </w:instrText>
        </w:r>
        <w:r>
          <w:rPr>
            <w:rFonts w:ascii="Arial" w:hAnsi="Arial" w:cs="Arial"/>
            <w:b/>
            <w:color w:val="404040"/>
            <w:sz w:val="21"/>
            <w:szCs w:val="21"/>
          </w:rPr>
          <w:fldChar w:fldCharType="separate"/>
        </w:r>
        <w:r>
          <w:rPr>
            <w:rFonts w:ascii="Arial" w:hAnsi="Arial" w:cs="Arial"/>
            <w:b/>
            <w:color w:val="404040"/>
            <w:sz w:val="21"/>
            <w:szCs w:val="21"/>
          </w:rPr>
          <w:t>6</w:t>
        </w:r>
        <w:r>
          <w:rPr>
            <w:rFonts w:ascii="Arial" w:hAnsi="Arial" w:cs="Arial"/>
            <w:b/>
            <w:color w:val="404040"/>
            <w:sz w:val="21"/>
            <w:szCs w:val="21"/>
          </w:rPr>
          <w:fldChar w:fldCharType="end"/>
        </w:r>
        <w:r>
          <w:rPr>
            <w:rFonts w:ascii="Arial" w:hAnsi="Arial" w:cs="Arial"/>
            <w:b/>
            <w:color w:val="404040"/>
            <w:sz w:val="21"/>
            <w:szCs w:val="21"/>
          </w:rPr>
          <w:t xml:space="preserve"> </w:t>
        </w:r>
        <w:r>
          <w:rPr>
            <w:rFonts w:hint="eastAsia" w:ascii="Arial" w:hAnsi="Arial" w:cs="Arial"/>
            <w:b/>
            <w:color w:val="404040"/>
            <w:sz w:val="21"/>
            <w:szCs w:val="21"/>
          </w:rPr>
          <w:t>/</w:t>
        </w:r>
        <w:r>
          <w:rPr>
            <w:rFonts w:ascii="Arial" w:hAnsi="Arial" w:cs="Arial"/>
            <w:b/>
            <w:color w:val="404040"/>
            <w:sz w:val="21"/>
            <w:szCs w:val="21"/>
          </w:rPr>
          <w:t xml:space="preserve"> </w:t>
        </w:r>
        <w:r>
          <w:rPr>
            <w:rFonts w:ascii="Arial" w:hAnsi="Arial" w:cs="Arial"/>
            <w:b/>
            <w:color w:val="404040"/>
            <w:sz w:val="21"/>
            <w:szCs w:val="21"/>
          </w:rPr>
          <w:fldChar w:fldCharType="begin"/>
        </w:r>
        <w:r>
          <w:rPr>
            <w:rFonts w:ascii="Arial" w:hAnsi="Arial" w:cs="Arial"/>
            <w:b/>
            <w:color w:val="404040"/>
            <w:sz w:val="21"/>
            <w:szCs w:val="21"/>
          </w:rPr>
          <w:instrText xml:space="preserve"> NUMPAGES  </w:instrText>
        </w:r>
        <w:r>
          <w:rPr>
            <w:rFonts w:ascii="Arial" w:hAnsi="Arial" w:cs="Arial"/>
            <w:b/>
            <w:color w:val="404040"/>
            <w:sz w:val="21"/>
            <w:szCs w:val="21"/>
          </w:rPr>
          <w:fldChar w:fldCharType="separate"/>
        </w:r>
        <w:r>
          <w:rPr>
            <w:rFonts w:ascii="Arial" w:hAnsi="Arial" w:cs="Arial"/>
            <w:b/>
            <w:color w:val="404040"/>
            <w:sz w:val="21"/>
            <w:szCs w:val="21"/>
          </w:rPr>
          <w:t>9</w:t>
        </w:r>
        <w:r>
          <w:rPr>
            <w:rFonts w:ascii="Arial" w:hAnsi="Arial" w:cs="Arial"/>
            <w:b/>
            <w:color w:val="404040"/>
            <w:sz w:val="21"/>
            <w:szCs w:val="21"/>
          </w:rPr>
          <w:fldChar w:fldCharType="end"/>
        </w:r>
      </w:sdtContent>
    </w:sdt>
    <w:r>
      <w:rPr>
        <w:rFonts w:hint="eastAsia" w:ascii="Arial" w:hAnsi="Arial" w:cs="Arial"/>
        <w:b/>
        <w:color w:val="404040"/>
        <w:sz w:val="21"/>
        <w:szCs w:val="21"/>
        <w:lang w:val="da-DK"/>
      </w:rPr>
      <w:t xml:space="preserve">                          </w:t>
    </w:r>
    <w:r>
      <w:rPr>
        <w:rFonts w:hint="eastAsia" w:cs="Arial"/>
        <w:b/>
        <w:color w:val="404040"/>
        <w:sz w:val="21"/>
        <w:szCs w:val="21"/>
        <w:lang w:val="da-DK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right"/>
      <w:rPr>
        <w:sz w:val="20"/>
        <w:szCs w:val="20"/>
      </w:rPr>
    </w:pPr>
    <w:r>
      <w:rPr>
        <w:rFonts w:cs="Arial"/>
        <w:b/>
        <w:szCs w:val="21"/>
      </w:rPr>
      <w:drawing>
        <wp:anchor distT="0" distB="0" distL="114300" distR="114300" simplePos="0" relativeHeight="25166643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99200" cy="6187440"/>
          <wp:effectExtent l="0" t="0" r="0" b="0"/>
          <wp:wrapNone/>
          <wp:docPr id="11" name="图片 5" descr="未标题-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5" descr="未标题-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99200" cy="61874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sz w:val="20"/>
        <w:szCs w:val="20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column">
            <wp:posOffset>-66040</wp:posOffset>
          </wp:positionH>
          <wp:positionV relativeFrom="paragraph">
            <wp:posOffset>-103505</wp:posOffset>
          </wp:positionV>
          <wp:extent cx="680720" cy="605790"/>
          <wp:effectExtent l="0" t="0" r="5715" b="0"/>
          <wp:wrapNone/>
          <wp:docPr id="2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0484" cy="60550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>
    <w:pPr>
      <w:wordWrap w:val="0"/>
      <w:spacing w:line="320" w:lineRule="exact"/>
      <w:jc w:val="right"/>
      <w:rPr>
        <w:rFonts w:ascii="Helvetica" w:hAnsi="Helvetica" w:cs="宋体"/>
        <w:color w:val="404040"/>
        <w:sz w:val="20"/>
        <w:szCs w:val="20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-120015</wp:posOffset>
              </wp:positionH>
              <wp:positionV relativeFrom="paragraph">
                <wp:posOffset>284480</wp:posOffset>
              </wp:positionV>
              <wp:extent cx="6400800" cy="0"/>
              <wp:effectExtent l="0" t="12700" r="12700" b="12700"/>
              <wp:wrapNone/>
              <wp:docPr id="4" name="直线连接符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线连接符 4" o:spid="_x0000_s1026" o:spt="20" style="position:absolute;left:0pt;margin-left:-9.45pt;margin-top:22.4pt;height:0pt;width:504pt;z-index:251662336;mso-width-relative:page;mso-height-relative:page;" filled="f" stroked="t" coordsize="21600,21600" o:gfxdata="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EVQx11QAAAAkBAAAPAAAAAAAAAAEAIAAAACIAAABkcnMvZG93bnJldi54bWxQSwEC&#10;FAAUAAAACACHTuJAxCxoLvcBAADUAwAADgAAAAAAAAABACAAAAAkAQAAZHJzL2Uyb0RvYy54bWxQ&#10;SwUGAAAAAAYABgBZAQAAjQUAAAAA&#10;">
              <v:fill on="f" focussize="0,0"/>
              <v:stroke weight="1.5pt" color="#D9D9D9 [2732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Helvetica" w:hAnsi="Helvetica" w:eastAsia="Helvetica" w:cs="Helvetica"/>
        <w:b/>
        <w:bCs/>
        <w:color w:val="404040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w:t>SIM7600 HTTP AT Commands Manual V1</w:t>
    </w:r>
    <w:r>
      <w:rPr>
        <w:rFonts w:ascii="Helvetica" w:hAnsi="Helvetica" w:cs="宋体"/>
        <w:b/>
        <w:bCs/>
        <w:color w:val="404040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w:t>.01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drawing>
        <wp:anchor distT="0" distB="0" distL="114300" distR="114300" simplePos="0" relativeHeight="25166540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99200" cy="6187440"/>
          <wp:effectExtent l="0" t="0" r="0" b="0"/>
          <wp:wrapNone/>
          <wp:docPr id="12" name="图片 6" descr="未标题-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6" descr="未标题-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99200" cy="61874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pict>
        <v:shape id="WordPictureWatermark25833440" o:spid="_x0000_s2052" o:spt="75" alt="未标题-1" type="#_x0000_t75" style="position:absolute;left:0pt;height:487.2pt;width:496pt;mso-position-horizontal:center;mso-position-horizontal-relative:margin;mso-position-vertical:center;mso-position-vertical-relative:margin;z-index:-25164492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"/>
          <o:lock v:ext="edit" grouping="t" rotation="t" cropping="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2"/>
      <w:wordWrap w:val="0"/>
      <w:spacing w:line="360" w:lineRule="auto"/>
      <w:jc w:val="right"/>
      <w:rPr>
        <w:rFonts w:ascii="Arial" w:hAnsi="Arial" w:cs="Arial"/>
        <w:b/>
        <w:color w:val="404040"/>
        <w:sz w:val="21"/>
        <w:szCs w:val="21"/>
        <w:lang w:val="da-DK"/>
      </w:rPr>
    </w:pPr>
    <w:r>
      <w:rPr>
        <w:rFonts w:ascii="Arial" w:hAnsi="Arial" w:cs="Arial"/>
        <w:b/>
        <w:sz w:val="21"/>
        <w:szCs w:val="21"/>
      </w:rPr>
      <w:pict>
        <v:shape id="WordPictureWatermark14626362" o:spid="_x0000_s2050" o:spt="75" alt="水印" type="#_x0000_t75" style="position:absolute;left:0pt;height:487.2pt;width:496pt;mso-position-horizontal:center;mso-position-horizontal-relative:margin;mso-position-vertical:center;mso-position-vertical-relative:margin;z-index:-25164595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"/>
          <o:lock v:ext="edit" aspectratio="t"/>
        </v:shape>
      </w:pict>
    </w:r>
    <w:r>
      <w:rPr>
        <w:rFonts w:ascii="Arial" w:hAnsi="Arial" w:cs="Arial"/>
        <w:b/>
        <w:sz w:val="21"/>
        <w:szCs w:val="21"/>
      </w:rPr>
      <w:drawing>
        <wp:anchor distT="0" distB="0" distL="114935" distR="114935" simplePos="0" relativeHeight="251667456" behindDoc="0" locked="0" layoutInCell="1" allowOverlap="1">
          <wp:simplePos x="0" y="0"/>
          <wp:positionH relativeFrom="column">
            <wp:posOffset>-43180</wp:posOffset>
          </wp:positionH>
          <wp:positionV relativeFrom="page">
            <wp:posOffset>177800</wp:posOffset>
          </wp:positionV>
          <wp:extent cx="700405" cy="628015"/>
          <wp:effectExtent l="0" t="0" r="0" b="0"/>
          <wp:wrapNone/>
          <wp:docPr id="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690" cy="6306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2"/>
      <w:wordWrap w:val="0"/>
      <w:spacing w:line="360" w:lineRule="auto"/>
      <w:ind w:left="1"/>
      <w:jc w:val="right"/>
      <w:rPr>
        <w:rFonts w:hint="default" w:ascii="Arial" w:hAnsi="Arial" w:eastAsia="黑体" w:cs="Arial"/>
        <w:b/>
        <w:color w:val="404040"/>
        <w:sz w:val="21"/>
        <w:szCs w:val="21"/>
        <w:lang w:val="en-US" w:eastAsia="zh-CN"/>
      </w:rPr>
    </w:pPr>
    <w:r>
      <w:rPr>
        <w:rFonts w:ascii="Arial" w:hAnsi="Arial" w:cs="Arial"/>
        <w:color w:val="404040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-55880</wp:posOffset>
              </wp:positionH>
              <wp:positionV relativeFrom="paragraph">
                <wp:posOffset>219710</wp:posOffset>
              </wp:positionV>
              <wp:extent cx="6400800" cy="0"/>
              <wp:effectExtent l="0" t="12700" r="12700" b="12700"/>
              <wp:wrapNone/>
              <wp:docPr id="18" name="直线连接符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直线连接符 18" o:spid="_x0000_s1026" o:spt="20" style="position:absolute;left:0pt;margin-left:-4.4pt;margin-top:17.3pt;height:0pt;width:504pt;z-index:251673600;mso-width-relative:page;mso-height-relative:page;" filled="f" stroked="t" coordsize="21600,21600" o:gfxdata="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OC+itUAAAAIAQAADwAAAAAAAAABACAAAAAiAAAAZHJzL2Rvd25yZXYueG1sUEsB&#10;AhQAFAAAAAgAh07iQCJa3/z4AQAA1gMAAA4AAAAAAAAAAQAgAAAAJAEAAGRycy9lMm9Eb2MueG1s&#10;UEsFBgAAAAAGAAYAWQEAAI4FAAAAAA==&#10;">
              <v:fill on="f" focussize="0,0"/>
              <v:stroke weight="1.5pt" color="#D9D9D9 [2732]" miterlimit="8" joinstyle="miter"/>
              <v:imagedata o:title=""/>
              <o:lock v:ext="edit" aspectratio="f"/>
            </v:line>
          </w:pict>
        </mc:Fallback>
      </mc:AlternateContent>
    </w:r>
    <w:r>
      <w:rPr>
        <w:color w:val="404040"/>
      </w:rPr>
      <w:t xml:space="preserve"> </w:t>
    </w:r>
    <w:r>
      <w:rPr>
        <w:rFonts w:hint="eastAsia" w:ascii="Arial" w:hAnsi="Arial" w:eastAsia="黑体" w:cs="Arial"/>
        <w:color w:val="404040"/>
        <w:sz w:val="21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w:t>Se</w:t>
    </w:r>
    <w:r>
      <w:rPr>
        <w:rFonts w:ascii="Arial" w:hAnsi="Arial" w:eastAsia="黑体" w:cs="Arial"/>
        <w:color w:val="404040"/>
        <w:sz w:val="21"/>
        <w:szCs w:val="21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w:t>linux权限修改</w:t>
    </w:r>
    <w:r>
      <w:rPr>
        <w:rFonts w:hint="eastAsia" w:ascii="Arial" w:hAnsi="Arial" w:eastAsia="黑体" w:cs="Arial"/>
        <w:color w:val="404040"/>
        <w:sz w:val="21"/>
        <w:szCs w:val="21"/>
        <w:lang w:val="en-US" w:eastAsia="zh-CN"/>
        <w14:textFill>
          <w14:solidFill>
            <w14:srgbClr w14:val="404040">
              <w14:lumMod w14:val="75000"/>
              <w14:lumOff w14:val="25000"/>
            </w14:srgbClr>
          </w14:solidFill>
        </w14:textFill>
      </w:rPr>
      <w:t>_V1.01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pict>
        <v:shape id="WordPictureWatermark14626361" o:spid="_x0000_s2051" o:spt="75" alt="水印" type="#_x0000_t75" style="position:absolute;left:0pt;height:487.2pt;width:496pt;mso-position-horizontal:center;mso-position-horizontal-relative:margin;mso-position-vertical:center;mso-position-vertical-relative:margin;z-index:-25164697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"/>
          <o:lock v:ext="edit" aspectratio="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pict>
        <v:shape id="WordPictureWatermark14626360" o:spid="_x0000_s2049" o:spt="75" alt="水印" type="#_x0000_t75" style="position:absolute;left:0pt;height:487.2pt;width:496pt;mso-position-horizontal:center;mso-position-horizontal-relative:margin;mso-position-vertical:center;mso-position-vertical-relative:margin;z-index:-25164800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5E234B"/>
    <w:multiLevelType w:val="singleLevel"/>
    <w:tmpl w:val="2A5E234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D36A64"/>
    <w:multiLevelType w:val="multilevel"/>
    <w:tmpl w:val="33D36A64"/>
    <w:lvl w:ilvl="0" w:tentative="0">
      <w:start w:val="1"/>
      <w:numFmt w:val="decimal"/>
      <w:lvlText w:val="%1"/>
      <w:lvlJc w:val="left"/>
      <w:pPr>
        <w:ind w:left="1128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 w:ascii="Arial" w:hAnsi="Arial" w:cs="Arial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 w:ascii="Arial" w:hAnsi="Arial" w:cs="Arial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65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01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37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37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730" w:hanging="2520"/>
      </w:pPr>
      <w:rPr>
        <w:rFonts w:hint="default"/>
      </w:rPr>
    </w:lvl>
  </w:abstractNum>
  <w:abstractNum w:abstractNumId="2">
    <w:nsid w:val="3EA926F0"/>
    <w:multiLevelType w:val="multilevel"/>
    <w:tmpl w:val="3EA926F0"/>
    <w:lvl w:ilvl="0" w:tentative="0">
      <w:start w:val="1"/>
      <w:numFmt w:val="decimal"/>
      <w:lvlText w:val="%1"/>
      <w:lvlJc w:val="left"/>
      <w:pPr>
        <w:ind w:left="420" w:hanging="420"/>
      </w:pPr>
      <w:rPr>
        <w:rFonts w:hint="eastAsia" w:ascii="黑体" w:hAnsi="黑体" w:eastAsia="黑体"/>
        <w:color w:val="404040"/>
        <w:sz w:val="48"/>
        <w:szCs w:val="48"/>
      </w:rPr>
    </w:lvl>
    <w:lvl w:ilvl="1" w:tentative="0">
      <w:start w:val="1"/>
      <w:numFmt w:val="decimal"/>
      <w:pStyle w:val="3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documentProtection w:edit="readOnly"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3FE"/>
    <w:rsid w:val="00001981"/>
    <w:rsid w:val="0000737F"/>
    <w:rsid w:val="00010DBB"/>
    <w:rsid w:val="000133D1"/>
    <w:rsid w:val="00020593"/>
    <w:rsid w:val="0002070A"/>
    <w:rsid w:val="00021CA5"/>
    <w:rsid w:val="000262F2"/>
    <w:rsid w:val="00026A3A"/>
    <w:rsid w:val="000275EB"/>
    <w:rsid w:val="00030ED4"/>
    <w:rsid w:val="000351CF"/>
    <w:rsid w:val="00035773"/>
    <w:rsid w:val="000357DF"/>
    <w:rsid w:val="000401AA"/>
    <w:rsid w:val="00040CDE"/>
    <w:rsid w:val="0004298F"/>
    <w:rsid w:val="00045695"/>
    <w:rsid w:val="0004621D"/>
    <w:rsid w:val="00047031"/>
    <w:rsid w:val="00047E44"/>
    <w:rsid w:val="00051C19"/>
    <w:rsid w:val="000530F4"/>
    <w:rsid w:val="000554B6"/>
    <w:rsid w:val="000608B7"/>
    <w:rsid w:val="00063C14"/>
    <w:rsid w:val="00086CD7"/>
    <w:rsid w:val="00090739"/>
    <w:rsid w:val="00094233"/>
    <w:rsid w:val="000944CD"/>
    <w:rsid w:val="000A2B18"/>
    <w:rsid w:val="000B284C"/>
    <w:rsid w:val="000B6167"/>
    <w:rsid w:val="000B6D8E"/>
    <w:rsid w:val="000B7965"/>
    <w:rsid w:val="000B7C5F"/>
    <w:rsid w:val="000C698A"/>
    <w:rsid w:val="000C7AA1"/>
    <w:rsid w:val="000D4BCD"/>
    <w:rsid w:val="000E09F7"/>
    <w:rsid w:val="000E2296"/>
    <w:rsid w:val="000E5D15"/>
    <w:rsid w:val="000E6433"/>
    <w:rsid w:val="000F0DB2"/>
    <w:rsid w:val="000F19A8"/>
    <w:rsid w:val="00102436"/>
    <w:rsid w:val="00103ABD"/>
    <w:rsid w:val="001120B3"/>
    <w:rsid w:val="001124BB"/>
    <w:rsid w:val="00115453"/>
    <w:rsid w:val="00115A99"/>
    <w:rsid w:val="001218B7"/>
    <w:rsid w:val="00122A0E"/>
    <w:rsid w:val="00122F44"/>
    <w:rsid w:val="00124455"/>
    <w:rsid w:val="001300B6"/>
    <w:rsid w:val="00130BAF"/>
    <w:rsid w:val="00134588"/>
    <w:rsid w:val="0013589D"/>
    <w:rsid w:val="00137858"/>
    <w:rsid w:val="00140233"/>
    <w:rsid w:val="001413C7"/>
    <w:rsid w:val="00143896"/>
    <w:rsid w:val="00143A21"/>
    <w:rsid w:val="00147152"/>
    <w:rsid w:val="001473AF"/>
    <w:rsid w:val="00151CC3"/>
    <w:rsid w:val="001524C0"/>
    <w:rsid w:val="001545EF"/>
    <w:rsid w:val="001558FF"/>
    <w:rsid w:val="00155928"/>
    <w:rsid w:val="00155A05"/>
    <w:rsid w:val="00156D62"/>
    <w:rsid w:val="0016039A"/>
    <w:rsid w:val="00165596"/>
    <w:rsid w:val="00167F10"/>
    <w:rsid w:val="001716A4"/>
    <w:rsid w:val="00171F60"/>
    <w:rsid w:val="00175384"/>
    <w:rsid w:val="00176141"/>
    <w:rsid w:val="001802EC"/>
    <w:rsid w:val="00181F55"/>
    <w:rsid w:val="00181FFB"/>
    <w:rsid w:val="00184AC2"/>
    <w:rsid w:val="00186AAE"/>
    <w:rsid w:val="001870B7"/>
    <w:rsid w:val="0019055D"/>
    <w:rsid w:val="00193189"/>
    <w:rsid w:val="00194187"/>
    <w:rsid w:val="00194880"/>
    <w:rsid w:val="0019693D"/>
    <w:rsid w:val="001B1612"/>
    <w:rsid w:val="001B25C6"/>
    <w:rsid w:val="001B4156"/>
    <w:rsid w:val="001B5237"/>
    <w:rsid w:val="001C0B2E"/>
    <w:rsid w:val="001C4238"/>
    <w:rsid w:val="001C502D"/>
    <w:rsid w:val="001C789C"/>
    <w:rsid w:val="001D0BE9"/>
    <w:rsid w:val="001D467F"/>
    <w:rsid w:val="001E14AE"/>
    <w:rsid w:val="001E62C0"/>
    <w:rsid w:val="001E7007"/>
    <w:rsid w:val="001E723D"/>
    <w:rsid w:val="001F416B"/>
    <w:rsid w:val="001F5E64"/>
    <w:rsid w:val="002041DC"/>
    <w:rsid w:val="00205AC5"/>
    <w:rsid w:val="0020633F"/>
    <w:rsid w:val="00211158"/>
    <w:rsid w:val="00211604"/>
    <w:rsid w:val="00216367"/>
    <w:rsid w:val="00217FEC"/>
    <w:rsid w:val="002201A2"/>
    <w:rsid w:val="002277EA"/>
    <w:rsid w:val="00227A5A"/>
    <w:rsid w:val="00227DF2"/>
    <w:rsid w:val="0023080F"/>
    <w:rsid w:val="00230E2A"/>
    <w:rsid w:val="00231CC5"/>
    <w:rsid w:val="00231E8D"/>
    <w:rsid w:val="00233F51"/>
    <w:rsid w:val="00235278"/>
    <w:rsid w:val="0023616E"/>
    <w:rsid w:val="00245652"/>
    <w:rsid w:val="002463FE"/>
    <w:rsid w:val="00246A7C"/>
    <w:rsid w:val="002511A6"/>
    <w:rsid w:val="002555AD"/>
    <w:rsid w:val="0025574B"/>
    <w:rsid w:val="00257BE8"/>
    <w:rsid w:val="00262BD4"/>
    <w:rsid w:val="00264BBB"/>
    <w:rsid w:val="002670ED"/>
    <w:rsid w:val="0027514B"/>
    <w:rsid w:val="002754E1"/>
    <w:rsid w:val="00275A08"/>
    <w:rsid w:val="00281F47"/>
    <w:rsid w:val="002828CA"/>
    <w:rsid w:val="00282986"/>
    <w:rsid w:val="00282FF2"/>
    <w:rsid w:val="0028334D"/>
    <w:rsid w:val="00291578"/>
    <w:rsid w:val="0029382A"/>
    <w:rsid w:val="00293DC4"/>
    <w:rsid w:val="002978DF"/>
    <w:rsid w:val="002A0823"/>
    <w:rsid w:val="002A0BF0"/>
    <w:rsid w:val="002A1F24"/>
    <w:rsid w:val="002A2013"/>
    <w:rsid w:val="002A2298"/>
    <w:rsid w:val="002A287F"/>
    <w:rsid w:val="002A5C5C"/>
    <w:rsid w:val="002B45E6"/>
    <w:rsid w:val="002B794D"/>
    <w:rsid w:val="002C2842"/>
    <w:rsid w:val="002C3091"/>
    <w:rsid w:val="002D49D4"/>
    <w:rsid w:val="002D59DB"/>
    <w:rsid w:val="002E07E1"/>
    <w:rsid w:val="002E78C4"/>
    <w:rsid w:val="002F4758"/>
    <w:rsid w:val="002F72D0"/>
    <w:rsid w:val="0030114C"/>
    <w:rsid w:val="003023C4"/>
    <w:rsid w:val="003042C0"/>
    <w:rsid w:val="00304FD6"/>
    <w:rsid w:val="00307442"/>
    <w:rsid w:val="00307A67"/>
    <w:rsid w:val="0031074E"/>
    <w:rsid w:val="00311997"/>
    <w:rsid w:val="00314370"/>
    <w:rsid w:val="003169C7"/>
    <w:rsid w:val="00316A12"/>
    <w:rsid w:val="003172D4"/>
    <w:rsid w:val="003172DD"/>
    <w:rsid w:val="00321F52"/>
    <w:rsid w:val="0032265E"/>
    <w:rsid w:val="00322DD7"/>
    <w:rsid w:val="003254F0"/>
    <w:rsid w:val="00331259"/>
    <w:rsid w:val="00332FD2"/>
    <w:rsid w:val="00333A45"/>
    <w:rsid w:val="00335A4A"/>
    <w:rsid w:val="003372B7"/>
    <w:rsid w:val="0034076B"/>
    <w:rsid w:val="00341D16"/>
    <w:rsid w:val="00344D49"/>
    <w:rsid w:val="003526E1"/>
    <w:rsid w:val="00352AF1"/>
    <w:rsid w:val="0035376F"/>
    <w:rsid w:val="00354A72"/>
    <w:rsid w:val="00354D78"/>
    <w:rsid w:val="0035602B"/>
    <w:rsid w:val="00356823"/>
    <w:rsid w:val="00360164"/>
    <w:rsid w:val="0036402F"/>
    <w:rsid w:val="00367B7C"/>
    <w:rsid w:val="00372DAD"/>
    <w:rsid w:val="00383C64"/>
    <w:rsid w:val="00384636"/>
    <w:rsid w:val="00391B79"/>
    <w:rsid w:val="0039314E"/>
    <w:rsid w:val="0039435B"/>
    <w:rsid w:val="00395AB9"/>
    <w:rsid w:val="00395DC9"/>
    <w:rsid w:val="00395FEC"/>
    <w:rsid w:val="0039739F"/>
    <w:rsid w:val="003A2647"/>
    <w:rsid w:val="003A57C8"/>
    <w:rsid w:val="003A60AA"/>
    <w:rsid w:val="003A6704"/>
    <w:rsid w:val="003A713D"/>
    <w:rsid w:val="003B250A"/>
    <w:rsid w:val="003B3D9C"/>
    <w:rsid w:val="003B59FB"/>
    <w:rsid w:val="003C0288"/>
    <w:rsid w:val="003C609E"/>
    <w:rsid w:val="003C7399"/>
    <w:rsid w:val="003D0DAB"/>
    <w:rsid w:val="003D4918"/>
    <w:rsid w:val="003D582C"/>
    <w:rsid w:val="003D6942"/>
    <w:rsid w:val="003E3D75"/>
    <w:rsid w:val="003E5687"/>
    <w:rsid w:val="003F04C3"/>
    <w:rsid w:val="003F4137"/>
    <w:rsid w:val="003F58B8"/>
    <w:rsid w:val="003F659E"/>
    <w:rsid w:val="004024B2"/>
    <w:rsid w:val="0040299B"/>
    <w:rsid w:val="00403364"/>
    <w:rsid w:val="0040469F"/>
    <w:rsid w:val="00404AFB"/>
    <w:rsid w:val="0040580C"/>
    <w:rsid w:val="00405E43"/>
    <w:rsid w:val="00413226"/>
    <w:rsid w:val="00415C8C"/>
    <w:rsid w:val="004200ED"/>
    <w:rsid w:val="00422C12"/>
    <w:rsid w:val="0042377F"/>
    <w:rsid w:val="00423B53"/>
    <w:rsid w:val="00425A1F"/>
    <w:rsid w:val="004305F5"/>
    <w:rsid w:val="00431CDB"/>
    <w:rsid w:val="00431DFC"/>
    <w:rsid w:val="00432517"/>
    <w:rsid w:val="004351B9"/>
    <w:rsid w:val="004351FC"/>
    <w:rsid w:val="004355E4"/>
    <w:rsid w:val="00435F4C"/>
    <w:rsid w:val="00440133"/>
    <w:rsid w:val="004424FE"/>
    <w:rsid w:val="00444BD5"/>
    <w:rsid w:val="00446690"/>
    <w:rsid w:val="004523A9"/>
    <w:rsid w:val="00452C73"/>
    <w:rsid w:val="0045399E"/>
    <w:rsid w:val="00454BA2"/>
    <w:rsid w:val="00457980"/>
    <w:rsid w:val="00465164"/>
    <w:rsid w:val="004679A6"/>
    <w:rsid w:val="00474421"/>
    <w:rsid w:val="004866FD"/>
    <w:rsid w:val="00487695"/>
    <w:rsid w:val="004878A8"/>
    <w:rsid w:val="004904B3"/>
    <w:rsid w:val="00492CFC"/>
    <w:rsid w:val="00495BB6"/>
    <w:rsid w:val="00496AAC"/>
    <w:rsid w:val="004A0D24"/>
    <w:rsid w:val="004A17DC"/>
    <w:rsid w:val="004A3A0F"/>
    <w:rsid w:val="004B20B0"/>
    <w:rsid w:val="004B37B8"/>
    <w:rsid w:val="004B7BFE"/>
    <w:rsid w:val="004C18BD"/>
    <w:rsid w:val="004C1AF0"/>
    <w:rsid w:val="004C6EF2"/>
    <w:rsid w:val="004D0D27"/>
    <w:rsid w:val="004D1E33"/>
    <w:rsid w:val="004D240E"/>
    <w:rsid w:val="004D5D75"/>
    <w:rsid w:val="004D6585"/>
    <w:rsid w:val="004E4DF9"/>
    <w:rsid w:val="004E4EE7"/>
    <w:rsid w:val="004F15B1"/>
    <w:rsid w:val="00502790"/>
    <w:rsid w:val="005029EA"/>
    <w:rsid w:val="00503E1C"/>
    <w:rsid w:val="00504099"/>
    <w:rsid w:val="00504146"/>
    <w:rsid w:val="005070D0"/>
    <w:rsid w:val="00510FF0"/>
    <w:rsid w:val="00513DAC"/>
    <w:rsid w:val="00516EAE"/>
    <w:rsid w:val="00522B39"/>
    <w:rsid w:val="005236DB"/>
    <w:rsid w:val="0052396A"/>
    <w:rsid w:val="0052466E"/>
    <w:rsid w:val="005300F3"/>
    <w:rsid w:val="00531688"/>
    <w:rsid w:val="00534772"/>
    <w:rsid w:val="0053560F"/>
    <w:rsid w:val="0053575E"/>
    <w:rsid w:val="00536ACB"/>
    <w:rsid w:val="00537AB6"/>
    <w:rsid w:val="0054209C"/>
    <w:rsid w:val="00545EF5"/>
    <w:rsid w:val="005507F7"/>
    <w:rsid w:val="00551992"/>
    <w:rsid w:val="00553EE3"/>
    <w:rsid w:val="00554AB6"/>
    <w:rsid w:val="00556C5C"/>
    <w:rsid w:val="005600E4"/>
    <w:rsid w:val="005608D1"/>
    <w:rsid w:val="00561635"/>
    <w:rsid w:val="00565BA5"/>
    <w:rsid w:val="00566124"/>
    <w:rsid w:val="005673A4"/>
    <w:rsid w:val="005719F3"/>
    <w:rsid w:val="0057252D"/>
    <w:rsid w:val="00575CE3"/>
    <w:rsid w:val="00577981"/>
    <w:rsid w:val="00585F6B"/>
    <w:rsid w:val="00590912"/>
    <w:rsid w:val="005917BA"/>
    <w:rsid w:val="00593A2C"/>
    <w:rsid w:val="005942A0"/>
    <w:rsid w:val="005944BA"/>
    <w:rsid w:val="00594DF7"/>
    <w:rsid w:val="00596D71"/>
    <w:rsid w:val="005A00B0"/>
    <w:rsid w:val="005A0810"/>
    <w:rsid w:val="005A6D65"/>
    <w:rsid w:val="005B26DD"/>
    <w:rsid w:val="005C0478"/>
    <w:rsid w:val="005C7F57"/>
    <w:rsid w:val="005D25C2"/>
    <w:rsid w:val="005E0D2B"/>
    <w:rsid w:val="005E172D"/>
    <w:rsid w:val="005E440A"/>
    <w:rsid w:val="005E5FB9"/>
    <w:rsid w:val="005F0DD8"/>
    <w:rsid w:val="005F1C8F"/>
    <w:rsid w:val="005F2D69"/>
    <w:rsid w:val="005F4C5A"/>
    <w:rsid w:val="005F7DC6"/>
    <w:rsid w:val="006025E3"/>
    <w:rsid w:val="0061018C"/>
    <w:rsid w:val="006104BA"/>
    <w:rsid w:val="0061199A"/>
    <w:rsid w:val="0061402C"/>
    <w:rsid w:val="00615731"/>
    <w:rsid w:val="00620591"/>
    <w:rsid w:val="006208AD"/>
    <w:rsid w:val="00621610"/>
    <w:rsid w:val="00622AC2"/>
    <w:rsid w:val="0062465A"/>
    <w:rsid w:val="00624949"/>
    <w:rsid w:val="00631AEA"/>
    <w:rsid w:val="00636208"/>
    <w:rsid w:val="00642B1F"/>
    <w:rsid w:val="006444F7"/>
    <w:rsid w:val="00644B65"/>
    <w:rsid w:val="00655219"/>
    <w:rsid w:val="006553E8"/>
    <w:rsid w:val="00655D05"/>
    <w:rsid w:val="0065605D"/>
    <w:rsid w:val="006576CB"/>
    <w:rsid w:val="006655D5"/>
    <w:rsid w:val="006661AE"/>
    <w:rsid w:val="00667CEB"/>
    <w:rsid w:val="00675CD1"/>
    <w:rsid w:val="00675D50"/>
    <w:rsid w:val="0068463F"/>
    <w:rsid w:val="0068575B"/>
    <w:rsid w:val="00687494"/>
    <w:rsid w:val="00692E05"/>
    <w:rsid w:val="006A0A58"/>
    <w:rsid w:val="006A6E00"/>
    <w:rsid w:val="006B223C"/>
    <w:rsid w:val="006B2534"/>
    <w:rsid w:val="006B2E5D"/>
    <w:rsid w:val="006B3DC4"/>
    <w:rsid w:val="006B63CF"/>
    <w:rsid w:val="006B75CF"/>
    <w:rsid w:val="006B7A36"/>
    <w:rsid w:val="006B7F85"/>
    <w:rsid w:val="006C464D"/>
    <w:rsid w:val="006D2B79"/>
    <w:rsid w:val="006E0062"/>
    <w:rsid w:val="006E39D8"/>
    <w:rsid w:val="006E50B5"/>
    <w:rsid w:val="006E5D00"/>
    <w:rsid w:val="006E6A1D"/>
    <w:rsid w:val="006F0B57"/>
    <w:rsid w:val="006F3E23"/>
    <w:rsid w:val="006F4DF6"/>
    <w:rsid w:val="006F6782"/>
    <w:rsid w:val="00700182"/>
    <w:rsid w:val="00703440"/>
    <w:rsid w:val="00703FB5"/>
    <w:rsid w:val="00704690"/>
    <w:rsid w:val="00712824"/>
    <w:rsid w:val="00712C5F"/>
    <w:rsid w:val="00713D0B"/>
    <w:rsid w:val="00717BAD"/>
    <w:rsid w:val="00720B6E"/>
    <w:rsid w:val="00723A34"/>
    <w:rsid w:val="00725435"/>
    <w:rsid w:val="00731B14"/>
    <w:rsid w:val="0073301F"/>
    <w:rsid w:val="0073447B"/>
    <w:rsid w:val="007348C1"/>
    <w:rsid w:val="007354DD"/>
    <w:rsid w:val="0073660D"/>
    <w:rsid w:val="00743355"/>
    <w:rsid w:val="0074360B"/>
    <w:rsid w:val="00743B42"/>
    <w:rsid w:val="00744219"/>
    <w:rsid w:val="00746994"/>
    <w:rsid w:val="00753E42"/>
    <w:rsid w:val="007545B0"/>
    <w:rsid w:val="007577A1"/>
    <w:rsid w:val="007600AB"/>
    <w:rsid w:val="0076196C"/>
    <w:rsid w:val="00762444"/>
    <w:rsid w:val="00763419"/>
    <w:rsid w:val="007637B4"/>
    <w:rsid w:val="00764990"/>
    <w:rsid w:val="0076599C"/>
    <w:rsid w:val="0076687C"/>
    <w:rsid w:val="00767600"/>
    <w:rsid w:val="00767B6F"/>
    <w:rsid w:val="00774E60"/>
    <w:rsid w:val="00775E29"/>
    <w:rsid w:val="007857B0"/>
    <w:rsid w:val="00785EFF"/>
    <w:rsid w:val="00787C0E"/>
    <w:rsid w:val="00790290"/>
    <w:rsid w:val="00790918"/>
    <w:rsid w:val="00791228"/>
    <w:rsid w:val="00791C28"/>
    <w:rsid w:val="007A19DA"/>
    <w:rsid w:val="007A1F4D"/>
    <w:rsid w:val="007A3FF6"/>
    <w:rsid w:val="007A64DB"/>
    <w:rsid w:val="007B35C2"/>
    <w:rsid w:val="007B50DD"/>
    <w:rsid w:val="007B6444"/>
    <w:rsid w:val="007C0D45"/>
    <w:rsid w:val="007C0D5A"/>
    <w:rsid w:val="007C1E21"/>
    <w:rsid w:val="007C4CFF"/>
    <w:rsid w:val="007C526E"/>
    <w:rsid w:val="007C57D6"/>
    <w:rsid w:val="007D1690"/>
    <w:rsid w:val="007D2E6C"/>
    <w:rsid w:val="007D30AF"/>
    <w:rsid w:val="007D3E17"/>
    <w:rsid w:val="007D5BF1"/>
    <w:rsid w:val="007D6BE0"/>
    <w:rsid w:val="007D74C4"/>
    <w:rsid w:val="007D7681"/>
    <w:rsid w:val="007E5B3D"/>
    <w:rsid w:val="007F1CE3"/>
    <w:rsid w:val="007F4ABD"/>
    <w:rsid w:val="007F69DB"/>
    <w:rsid w:val="007F78E0"/>
    <w:rsid w:val="008013CF"/>
    <w:rsid w:val="00801F7B"/>
    <w:rsid w:val="00803420"/>
    <w:rsid w:val="00806DF7"/>
    <w:rsid w:val="00821228"/>
    <w:rsid w:val="00821824"/>
    <w:rsid w:val="008220E9"/>
    <w:rsid w:val="00824AD8"/>
    <w:rsid w:val="0082788A"/>
    <w:rsid w:val="0083456B"/>
    <w:rsid w:val="0083767B"/>
    <w:rsid w:val="00846684"/>
    <w:rsid w:val="00854DA4"/>
    <w:rsid w:val="00855602"/>
    <w:rsid w:val="00856EC7"/>
    <w:rsid w:val="0085722C"/>
    <w:rsid w:val="00861464"/>
    <w:rsid w:val="0087383F"/>
    <w:rsid w:val="00882380"/>
    <w:rsid w:val="00882E76"/>
    <w:rsid w:val="008848CA"/>
    <w:rsid w:val="0088510A"/>
    <w:rsid w:val="0088542E"/>
    <w:rsid w:val="00886D43"/>
    <w:rsid w:val="00887E45"/>
    <w:rsid w:val="008902FD"/>
    <w:rsid w:val="00892294"/>
    <w:rsid w:val="00892AE0"/>
    <w:rsid w:val="00895320"/>
    <w:rsid w:val="008A29BA"/>
    <w:rsid w:val="008A3976"/>
    <w:rsid w:val="008B0B95"/>
    <w:rsid w:val="008B1050"/>
    <w:rsid w:val="008B25B6"/>
    <w:rsid w:val="008B309D"/>
    <w:rsid w:val="008B59CD"/>
    <w:rsid w:val="008B5A8C"/>
    <w:rsid w:val="008C27D0"/>
    <w:rsid w:val="008C28C7"/>
    <w:rsid w:val="008C6C93"/>
    <w:rsid w:val="008C786E"/>
    <w:rsid w:val="008D1A52"/>
    <w:rsid w:val="008D1B1E"/>
    <w:rsid w:val="008D1DA5"/>
    <w:rsid w:val="008E15E1"/>
    <w:rsid w:val="008E1A84"/>
    <w:rsid w:val="008E4B16"/>
    <w:rsid w:val="008E4BCE"/>
    <w:rsid w:val="008E6D5F"/>
    <w:rsid w:val="008E7951"/>
    <w:rsid w:val="008E7FFA"/>
    <w:rsid w:val="008F6D4F"/>
    <w:rsid w:val="00902240"/>
    <w:rsid w:val="00903863"/>
    <w:rsid w:val="00907A7A"/>
    <w:rsid w:val="009104AC"/>
    <w:rsid w:val="00911B17"/>
    <w:rsid w:val="009157D6"/>
    <w:rsid w:val="00921975"/>
    <w:rsid w:val="009230C5"/>
    <w:rsid w:val="009273AB"/>
    <w:rsid w:val="0092744E"/>
    <w:rsid w:val="0093141D"/>
    <w:rsid w:val="009326A0"/>
    <w:rsid w:val="009367A4"/>
    <w:rsid w:val="009408BB"/>
    <w:rsid w:val="00945CD9"/>
    <w:rsid w:val="00945D3F"/>
    <w:rsid w:val="00947ECF"/>
    <w:rsid w:val="009526C8"/>
    <w:rsid w:val="00952C47"/>
    <w:rsid w:val="009547A7"/>
    <w:rsid w:val="009567FF"/>
    <w:rsid w:val="009604DB"/>
    <w:rsid w:val="00960A1F"/>
    <w:rsid w:val="0096146D"/>
    <w:rsid w:val="00962456"/>
    <w:rsid w:val="009712F5"/>
    <w:rsid w:val="00976AF7"/>
    <w:rsid w:val="009803B9"/>
    <w:rsid w:val="00980AF9"/>
    <w:rsid w:val="009838F9"/>
    <w:rsid w:val="00985205"/>
    <w:rsid w:val="009876F5"/>
    <w:rsid w:val="00996560"/>
    <w:rsid w:val="0099671C"/>
    <w:rsid w:val="009A1C96"/>
    <w:rsid w:val="009A3324"/>
    <w:rsid w:val="009A3FE3"/>
    <w:rsid w:val="009A561F"/>
    <w:rsid w:val="009A5927"/>
    <w:rsid w:val="009A6162"/>
    <w:rsid w:val="009A7015"/>
    <w:rsid w:val="009B15A4"/>
    <w:rsid w:val="009B1B92"/>
    <w:rsid w:val="009B2DA6"/>
    <w:rsid w:val="009B40E6"/>
    <w:rsid w:val="009C1DAF"/>
    <w:rsid w:val="009C2483"/>
    <w:rsid w:val="009C79FD"/>
    <w:rsid w:val="009D0A5C"/>
    <w:rsid w:val="009D2ADC"/>
    <w:rsid w:val="009D34D2"/>
    <w:rsid w:val="009D4F6B"/>
    <w:rsid w:val="009E1A3B"/>
    <w:rsid w:val="009E3A34"/>
    <w:rsid w:val="009E3DA7"/>
    <w:rsid w:val="009F1EA6"/>
    <w:rsid w:val="00A05F1F"/>
    <w:rsid w:val="00A06832"/>
    <w:rsid w:val="00A16637"/>
    <w:rsid w:val="00A17696"/>
    <w:rsid w:val="00A22BA8"/>
    <w:rsid w:val="00A23436"/>
    <w:rsid w:val="00A241F7"/>
    <w:rsid w:val="00A27530"/>
    <w:rsid w:val="00A30AA6"/>
    <w:rsid w:val="00A37CBC"/>
    <w:rsid w:val="00A41643"/>
    <w:rsid w:val="00A45AB4"/>
    <w:rsid w:val="00A45F3E"/>
    <w:rsid w:val="00A4705B"/>
    <w:rsid w:val="00A51DB7"/>
    <w:rsid w:val="00A51EF2"/>
    <w:rsid w:val="00A53ED2"/>
    <w:rsid w:val="00A556E3"/>
    <w:rsid w:val="00A5671A"/>
    <w:rsid w:val="00A57A18"/>
    <w:rsid w:val="00A648B7"/>
    <w:rsid w:val="00A64DF3"/>
    <w:rsid w:val="00A67CBA"/>
    <w:rsid w:val="00A706E0"/>
    <w:rsid w:val="00A7084B"/>
    <w:rsid w:val="00A726AF"/>
    <w:rsid w:val="00A741EE"/>
    <w:rsid w:val="00A76D4A"/>
    <w:rsid w:val="00A804F8"/>
    <w:rsid w:val="00A81AEA"/>
    <w:rsid w:val="00A820A0"/>
    <w:rsid w:val="00A82994"/>
    <w:rsid w:val="00A8757E"/>
    <w:rsid w:val="00A90D1B"/>
    <w:rsid w:val="00A90F8E"/>
    <w:rsid w:val="00A94472"/>
    <w:rsid w:val="00A94809"/>
    <w:rsid w:val="00AA1CB5"/>
    <w:rsid w:val="00AA23CF"/>
    <w:rsid w:val="00AA518B"/>
    <w:rsid w:val="00AA5327"/>
    <w:rsid w:val="00AA6BA9"/>
    <w:rsid w:val="00AB44C4"/>
    <w:rsid w:val="00AB6698"/>
    <w:rsid w:val="00AB79B1"/>
    <w:rsid w:val="00AC1785"/>
    <w:rsid w:val="00AC5974"/>
    <w:rsid w:val="00AC648F"/>
    <w:rsid w:val="00AC7D1A"/>
    <w:rsid w:val="00AD123F"/>
    <w:rsid w:val="00AD2383"/>
    <w:rsid w:val="00AD7651"/>
    <w:rsid w:val="00AD7B97"/>
    <w:rsid w:val="00AE052B"/>
    <w:rsid w:val="00AE5A56"/>
    <w:rsid w:val="00AE65C5"/>
    <w:rsid w:val="00AE7894"/>
    <w:rsid w:val="00AF0ACD"/>
    <w:rsid w:val="00AF0FC7"/>
    <w:rsid w:val="00AF11EC"/>
    <w:rsid w:val="00AF362F"/>
    <w:rsid w:val="00AF38F1"/>
    <w:rsid w:val="00AF4EB0"/>
    <w:rsid w:val="00B00336"/>
    <w:rsid w:val="00B0110F"/>
    <w:rsid w:val="00B022AA"/>
    <w:rsid w:val="00B036C9"/>
    <w:rsid w:val="00B05615"/>
    <w:rsid w:val="00B107D9"/>
    <w:rsid w:val="00B203BF"/>
    <w:rsid w:val="00B203DE"/>
    <w:rsid w:val="00B2307D"/>
    <w:rsid w:val="00B2648A"/>
    <w:rsid w:val="00B30BD5"/>
    <w:rsid w:val="00B31959"/>
    <w:rsid w:val="00B31A8E"/>
    <w:rsid w:val="00B32144"/>
    <w:rsid w:val="00B4003D"/>
    <w:rsid w:val="00B4487C"/>
    <w:rsid w:val="00B476CB"/>
    <w:rsid w:val="00B50D61"/>
    <w:rsid w:val="00B518E1"/>
    <w:rsid w:val="00B52F79"/>
    <w:rsid w:val="00B54782"/>
    <w:rsid w:val="00B55DD9"/>
    <w:rsid w:val="00B600E0"/>
    <w:rsid w:val="00B6283A"/>
    <w:rsid w:val="00B65A58"/>
    <w:rsid w:val="00B67D33"/>
    <w:rsid w:val="00B67E64"/>
    <w:rsid w:val="00B70FD8"/>
    <w:rsid w:val="00B74B7F"/>
    <w:rsid w:val="00B74E69"/>
    <w:rsid w:val="00B829D0"/>
    <w:rsid w:val="00B90832"/>
    <w:rsid w:val="00B91C0A"/>
    <w:rsid w:val="00B94250"/>
    <w:rsid w:val="00BA09E0"/>
    <w:rsid w:val="00BA1283"/>
    <w:rsid w:val="00BA2DC5"/>
    <w:rsid w:val="00BA42A0"/>
    <w:rsid w:val="00BA51FF"/>
    <w:rsid w:val="00BB447A"/>
    <w:rsid w:val="00BB4A7D"/>
    <w:rsid w:val="00BC2856"/>
    <w:rsid w:val="00BC67AA"/>
    <w:rsid w:val="00BC71F8"/>
    <w:rsid w:val="00BD0C2F"/>
    <w:rsid w:val="00BD20C0"/>
    <w:rsid w:val="00BD661D"/>
    <w:rsid w:val="00BD6B54"/>
    <w:rsid w:val="00BD7725"/>
    <w:rsid w:val="00BE0391"/>
    <w:rsid w:val="00BE1BB1"/>
    <w:rsid w:val="00BE2546"/>
    <w:rsid w:val="00BE3EC6"/>
    <w:rsid w:val="00BE411A"/>
    <w:rsid w:val="00BE5479"/>
    <w:rsid w:val="00BE6E10"/>
    <w:rsid w:val="00BF4647"/>
    <w:rsid w:val="00BF58DB"/>
    <w:rsid w:val="00BF70BE"/>
    <w:rsid w:val="00C0173D"/>
    <w:rsid w:val="00C0226A"/>
    <w:rsid w:val="00C04AE8"/>
    <w:rsid w:val="00C059B5"/>
    <w:rsid w:val="00C1029E"/>
    <w:rsid w:val="00C1442E"/>
    <w:rsid w:val="00C14A8F"/>
    <w:rsid w:val="00C16814"/>
    <w:rsid w:val="00C26E5B"/>
    <w:rsid w:val="00C2732A"/>
    <w:rsid w:val="00C30640"/>
    <w:rsid w:val="00C3353C"/>
    <w:rsid w:val="00C3392D"/>
    <w:rsid w:val="00C36567"/>
    <w:rsid w:val="00C37503"/>
    <w:rsid w:val="00C4119E"/>
    <w:rsid w:val="00C415A3"/>
    <w:rsid w:val="00C42B16"/>
    <w:rsid w:val="00C47704"/>
    <w:rsid w:val="00C50B98"/>
    <w:rsid w:val="00C5252E"/>
    <w:rsid w:val="00C540A0"/>
    <w:rsid w:val="00C552EB"/>
    <w:rsid w:val="00C5641F"/>
    <w:rsid w:val="00C5734B"/>
    <w:rsid w:val="00C60B25"/>
    <w:rsid w:val="00C60B81"/>
    <w:rsid w:val="00C6221F"/>
    <w:rsid w:val="00C64837"/>
    <w:rsid w:val="00C662DD"/>
    <w:rsid w:val="00C6757B"/>
    <w:rsid w:val="00C71A3E"/>
    <w:rsid w:val="00C7411B"/>
    <w:rsid w:val="00C75A59"/>
    <w:rsid w:val="00C77465"/>
    <w:rsid w:val="00C77502"/>
    <w:rsid w:val="00C83C3E"/>
    <w:rsid w:val="00C85461"/>
    <w:rsid w:val="00C855B9"/>
    <w:rsid w:val="00C85C4E"/>
    <w:rsid w:val="00C86656"/>
    <w:rsid w:val="00C911BE"/>
    <w:rsid w:val="00C91569"/>
    <w:rsid w:val="00CA0663"/>
    <w:rsid w:val="00CB05DB"/>
    <w:rsid w:val="00CB0879"/>
    <w:rsid w:val="00CB2B94"/>
    <w:rsid w:val="00CC2A52"/>
    <w:rsid w:val="00CC2F9A"/>
    <w:rsid w:val="00CC42BE"/>
    <w:rsid w:val="00CC5B0D"/>
    <w:rsid w:val="00CD1B2B"/>
    <w:rsid w:val="00CD1EA7"/>
    <w:rsid w:val="00CD4898"/>
    <w:rsid w:val="00CD5FA5"/>
    <w:rsid w:val="00CD62D6"/>
    <w:rsid w:val="00CE1025"/>
    <w:rsid w:val="00CE2EAA"/>
    <w:rsid w:val="00CF082F"/>
    <w:rsid w:val="00CF4353"/>
    <w:rsid w:val="00CF5258"/>
    <w:rsid w:val="00D00F93"/>
    <w:rsid w:val="00D01E7A"/>
    <w:rsid w:val="00D06EA0"/>
    <w:rsid w:val="00D1164C"/>
    <w:rsid w:val="00D15742"/>
    <w:rsid w:val="00D179D9"/>
    <w:rsid w:val="00D17C07"/>
    <w:rsid w:val="00D20731"/>
    <w:rsid w:val="00D223C1"/>
    <w:rsid w:val="00D27EB3"/>
    <w:rsid w:val="00D31336"/>
    <w:rsid w:val="00D336C3"/>
    <w:rsid w:val="00D34CC2"/>
    <w:rsid w:val="00D40EE0"/>
    <w:rsid w:val="00D41391"/>
    <w:rsid w:val="00D530C3"/>
    <w:rsid w:val="00D60799"/>
    <w:rsid w:val="00D6196D"/>
    <w:rsid w:val="00D61EB7"/>
    <w:rsid w:val="00D63236"/>
    <w:rsid w:val="00D6454C"/>
    <w:rsid w:val="00D6596A"/>
    <w:rsid w:val="00D67180"/>
    <w:rsid w:val="00D71CE7"/>
    <w:rsid w:val="00D75CF4"/>
    <w:rsid w:val="00D830B3"/>
    <w:rsid w:val="00D84948"/>
    <w:rsid w:val="00D922A8"/>
    <w:rsid w:val="00D92ADD"/>
    <w:rsid w:val="00D96611"/>
    <w:rsid w:val="00DA2074"/>
    <w:rsid w:val="00DB2401"/>
    <w:rsid w:val="00DB3602"/>
    <w:rsid w:val="00DB4317"/>
    <w:rsid w:val="00DB55AD"/>
    <w:rsid w:val="00DC100E"/>
    <w:rsid w:val="00DC162C"/>
    <w:rsid w:val="00DC65AE"/>
    <w:rsid w:val="00DC7D43"/>
    <w:rsid w:val="00DD241A"/>
    <w:rsid w:val="00DD2630"/>
    <w:rsid w:val="00DF2507"/>
    <w:rsid w:val="00DF2754"/>
    <w:rsid w:val="00DF4711"/>
    <w:rsid w:val="00DF576E"/>
    <w:rsid w:val="00E008E3"/>
    <w:rsid w:val="00E00F8E"/>
    <w:rsid w:val="00E1073C"/>
    <w:rsid w:val="00E10A54"/>
    <w:rsid w:val="00E1321B"/>
    <w:rsid w:val="00E15454"/>
    <w:rsid w:val="00E17470"/>
    <w:rsid w:val="00E2054D"/>
    <w:rsid w:val="00E2190B"/>
    <w:rsid w:val="00E2573C"/>
    <w:rsid w:val="00E25FDB"/>
    <w:rsid w:val="00E30CAF"/>
    <w:rsid w:val="00E33521"/>
    <w:rsid w:val="00E34464"/>
    <w:rsid w:val="00E34FC0"/>
    <w:rsid w:val="00E377A9"/>
    <w:rsid w:val="00E37A16"/>
    <w:rsid w:val="00E37B6F"/>
    <w:rsid w:val="00E40EFA"/>
    <w:rsid w:val="00E412C3"/>
    <w:rsid w:val="00E42097"/>
    <w:rsid w:val="00E426F1"/>
    <w:rsid w:val="00E466E0"/>
    <w:rsid w:val="00E46B4C"/>
    <w:rsid w:val="00E52F63"/>
    <w:rsid w:val="00E55514"/>
    <w:rsid w:val="00E600BA"/>
    <w:rsid w:val="00E61931"/>
    <w:rsid w:val="00E64587"/>
    <w:rsid w:val="00E7039F"/>
    <w:rsid w:val="00E70D39"/>
    <w:rsid w:val="00E751E9"/>
    <w:rsid w:val="00E762BC"/>
    <w:rsid w:val="00E84B08"/>
    <w:rsid w:val="00E86B8B"/>
    <w:rsid w:val="00E902A0"/>
    <w:rsid w:val="00E90B8F"/>
    <w:rsid w:val="00E93CF1"/>
    <w:rsid w:val="00E94132"/>
    <w:rsid w:val="00E94B51"/>
    <w:rsid w:val="00E96542"/>
    <w:rsid w:val="00E96545"/>
    <w:rsid w:val="00EA2A33"/>
    <w:rsid w:val="00EA3785"/>
    <w:rsid w:val="00EA5712"/>
    <w:rsid w:val="00EB2E98"/>
    <w:rsid w:val="00EB5A29"/>
    <w:rsid w:val="00EC007C"/>
    <w:rsid w:val="00EC75FB"/>
    <w:rsid w:val="00ED1ACC"/>
    <w:rsid w:val="00ED228F"/>
    <w:rsid w:val="00ED4F3D"/>
    <w:rsid w:val="00EE188B"/>
    <w:rsid w:val="00EE259E"/>
    <w:rsid w:val="00EE3959"/>
    <w:rsid w:val="00EE690A"/>
    <w:rsid w:val="00EE798E"/>
    <w:rsid w:val="00EF45A9"/>
    <w:rsid w:val="00EF496E"/>
    <w:rsid w:val="00EF5240"/>
    <w:rsid w:val="00F00011"/>
    <w:rsid w:val="00F00F10"/>
    <w:rsid w:val="00F00FCF"/>
    <w:rsid w:val="00F0131D"/>
    <w:rsid w:val="00F05A7F"/>
    <w:rsid w:val="00F07095"/>
    <w:rsid w:val="00F10493"/>
    <w:rsid w:val="00F11867"/>
    <w:rsid w:val="00F1340D"/>
    <w:rsid w:val="00F13EBA"/>
    <w:rsid w:val="00F14544"/>
    <w:rsid w:val="00F14BEC"/>
    <w:rsid w:val="00F153B3"/>
    <w:rsid w:val="00F17474"/>
    <w:rsid w:val="00F2086F"/>
    <w:rsid w:val="00F20A64"/>
    <w:rsid w:val="00F2419C"/>
    <w:rsid w:val="00F25649"/>
    <w:rsid w:val="00F27A50"/>
    <w:rsid w:val="00F30834"/>
    <w:rsid w:val="00F32275"/>
    <w:rsid w:val="00F329FE"/>
    <w:rsid w:val="00F36B58"/>
    <w:rsid w:val="00F37416"/>
    <w:rsid w:val="00F42AA4"/>
    <w:rsid w:val="00F42E27"/>
    <w:rsid w:val="00F47FF2"/>
    <w:rsid w:val="00F501C5"/>
    <w:rsid w:val="00F505BB"/>
    <w:rsid w:val="00F54851"/>
    <w:rsid w:val="00F5544C"/>
    <w:rsid w:val="00F608B0"/>
    <w:rsid w:val="00F62156"/>
    <w:rsid w:val="00F6792C"/>
    <w:rsid w:val="00F70A39"/>
    <w:rsid w:val="00F70E80"/>
    <w:rsid w:val="00F718D4"/>
    <w:rsid w:val="00F71B3C"/>
    <w:rsid w:val="00F71FF7"/>
    <w:rsid w:val="00F752BE"/>
    <w:rsid w:val="00F80B8A"/>
    <w:rsid w:val="00F80B9D"/>
    <w:rsid w:val="00F82BA8"/>
    <w:rsid w:val="00F85098"/>
    <w:rsid w:val="00F876FC"/>
    <w:rsid w:val="00F87D91"/>
    <w:rsid w:val="00F92923"/>
    <w:rsid w:val="00F92CAB"/>
    <w:rsid w:val="00F92CC0"/>
    <w:rsid w:val="00FA13AB"/>
    <w:rsid w:val="00FA726C"/>
    <w:rsid w:val="00FB23B8"/>
    <w:rsid w:val="00FB2942"/>
    <w:rsid w:val="00FB5246"/>
    <w:rsid w:val="00FB6619"/>
    <w:rsid w:val="00FB6987"/>
    <w:rsid w:val="00FC556D"/>
    <w:rsid w:val="00FC6EA4"/>
    <w:rsid w:val="00FC74C0"/>
    <w:rsid w:val="00FD16B3"/>
    <w:rsid w:val="00FD313D"/>
    <w:rsid w:val="00FD477E"/>
    <w:rsid w:val="00FD51A6"/>
    <w:rsid w:val="00FD7AFB"/>
    <w:rsid w:val="00FE12EC"/>
    <w:rsid w:val="00FE1DBD"/>
    <w:rsid w:val="00FE5195"/>
    <w:rsid w:val="00FF023B"/>
    <w:rsid w:val="00FF34C5"/>
    <w:rsid w:val="00FF5E86"/>
    <w:rsid w:val="00FF6714"/>
    <w:rsid w:val="014236E5"/>
    <w:rsid w:val="01FF0435"/>
    <w:rsid w:val="0218756C"/>
    <w:rsid w:val="022213F7"/>
    <w:rsid w:val="022E037B"/>
    <w:rsid w:val="02616C77"/>
    <w:rsid w:val="027E5085"/>
    <w:rsid w:val="02DE002A"/>
    <w:rsid w:val="03137F4E"/>
    <w:rsid w:val="033E7976"/>
    <w:rsid w:val="03631E14"/>
    <w:rsid w:val="03D524D0"/>
    <w:rsid w:val="0445249E"/>
    <w:rsid w:val="046734F8"/>
    <w:rsid w:val="046743F3"/>
    <w:rsid w:val="04935FE6"/>
    <w:rsid w:val="049A66A6"/>
    <w:rsid w:val="04B02BDF"/>
    <w:rsid w:val="04C05F91"/>
    <w:rsid w:val="04EA4BC7"/>
    <w:rsid w:val="04EC5DA6"/>
    <w:rsid w:val="04FC5161"/>
    <w:rsid w:val="05172663"/>
    <w:rsid w:val="05192BEB"/>
    <w:rsid w:val="05562187"/>
    <w:rsid w:val="0657097D"/>
    <w:rsid w:val="06D759EF"/>
    <w:rsid w:val="06E675E0"/>
    <w:rsid w:val="070444FE"/>
    <w:rsid w:val="071A63D8"/>
    <w:rsid w:val="07A5575B"/>
    <w:rsid w:val="07B13528"/>
    <w:rsid w:val="07C053C7"/>
    <w:rsid w:val="07DB1004"/>
    <w:rsid w:val="087E5184"/>
    <w:rsid w:val="089B4F8B"/>
    <w:rsid w:val="08CE08C4"/>
    <w:rsid w:val="09610666"/>
    <w:rsid w:val="097376F1"/>
    <w:rsid w:val="097C71D2"/>
    <w:rsid w:val="099A2EF4"/>
    <w:rsid w:val="0A1279EE"/>
    <w:rsid w:val="0A4D3366"/>
    <w:rsid w:val="0ADB7814"/>
    <w:rsid w:val="0B0C062B"/>
    <w:rsid w:val="0B565E85"/>
    <w:rsid w:val="0B7A3F2C"/>
    <w:rsid w:val="0B825BD1"/>
    <w:rsid w:val="0BA10B3B"/>
    <w:rsid w:val="0BCD22B6"/>
    <w:rsid w:val="0C1861C6"/>
    <w:rsid w:val="0C410AF0"/>
    <w:rsid w:val="0C436287"/>
    <w:rsid w:val="0C450B25"/>
    <w:rsid w:val="0C5D2EF9"/>
    <w:rsid w:val="0C8E527F"/>
    <w:rsid w:val="0CAD141A"/>
    <w:rsid w:val="0CC06F24"/>
    <w:rsid w:val="0CD15BAB"/>
    <w:rsid w:val="0CF50FC2"/>
    <w:rsid w:val="0D2655A9"/>
    <w:rsid w:val="0D2B7EE2"/>
    <w:rsid w:val="0D341B25"/>
    <w:rsid w:val="0D3838E7"/>
    <w:rsid w:val="0D740D17"/>
    <w:rsid w:val="0DF06925"/>
    <w:rsid w:val="0DFD4913"/>
    <w:rsid w:val="0E5B0EB6"/>
    <w:rsid w:val="0E6154BC"/>
    <w:rsid w:val="0F2B4EBF"/>
    <w:rsid w:val="0F4D562B"/>
    <w:rsid w:val="0F6B5C70"/>
    <w:rsid w:val="0FB26133"/>
    <w:rsid w:val="0FE304F9"/>
    <w:rsid w:val="10000C14"/>
    <w:rsid w:val="10376E60"/>
    <w:rsid w:val="104C62B7"/>
    <w:rsid w:val="105839AB"/>
    <w:rsid w:val="107C0C47"/>
    <w:rsid w:val="107C6EBB"/>
    <w:rsid w:val="10961219"/>
    <w:rsid w:val="11006B8F"/>
    <w:rsid w:val="116C2559"/>
    <w:rsid w:val="117B6162"/>
    <w:rsid w:val="11DF1250"/>
    <w:rsid w:val="12180433"/>
    <w:rsid w:val="12243851"/>
    <w:rsid w:val="122634E7"/>
    <w:rsid w:val="12435297"/>
    <w:rsid w:val="124966B2"/>
    <w:rsid w:val="125E4EDE"/>
    <w:rsid w:val="12A54926"/>
    <w:rsid w:val="12E80188"/>
    <w:rsid w:val="13964647"/>
    <w:rsid w:val="13BE1275"/>
    <w:rsid w:val="13C60BB7"/>
    <w:rsid w:val="140F065A"/>
    <w:rsid w:val="1468235C"/>
    <w:rsid w:val="1468760D"/>
    <w:rsid w:val="14885B96"/>
    <w:rsid w:val="14AE15FF"/>
    <w:rsid w:val="14E6344A"/>
    <w:rsid w:val="14FF5446"/>
    <w:rsid w:val="153D72D8"/>
    <w:rsid w:val="15B8140C"/>
    <w:rsid w:val="161E0BBB"/>
    <w:rsid w:val="16556571"/>
    <w:rsid w:val="16D3079D"/>
    <w:rsid w:val="171C7CCA"/>
    <w:rsid w:val="175D4006"/>
    <w:rsid w:val="176265CE"/>
    <w:rsid w:val="1795085C"/>
    <w:rsid w:val="18015558"/>
    <w:rsid w:val="181F5806"/>
    <w:rsid w:val="18232841"/>
    <w:rsid w:val="182E6078"/>
    <w:rsid w:val="189417BC"/>
    <w:rsid w:val="18DF05DE"/>
    <w:rsid w:val="18F312BF"/>
    <w:rsid w:val="191E0E23"/>
    <w:rsid w:val="194A527C"/>
    <w:rsid w:val="19D55078"/>
    <w:rsid w:val="1A074292"/>
    <w:rsid w:val="1A1B7CB9"/>
    <w:rsid w:val="1A2D54C9"/>
    <w:rsid w:val="1A433A8C"/>
    <w:rsid w:val="1A6471E9"/>
    <w:rsid w:val="1AA562F5"/>
    <w:rsid w:val="1ACE680C"/>
    <w:rsid w:val="1AD376E0"/>
    <w:rsid w:val="1AFB7790"/>
    <w:rsid w:val="1B037E63"/>
    <w:rsid w:val="1B0A15BD"/>
    <w:rsid w:val="1B8E6934"/>
    <w:rsid w:val="1C0958CC"/>
    <w:rsid w:val="1C22416E"/>
    <w:rsid w:val="1C27620B"/>
    <w:rsid w:val="1C471AAF"/>
    <w:rsid w:val="1C7D0D42"/>
    <w:rsid w:val="1C7F2D58"/>
    <w:rsid w:val="1CA76783"/>
    <w:rsid w:val="1CA973A9"/>
    <w:rsid w:val="1D0A45B4"/>
    <w:rsid w:val="1D4C5CC2"/>
    <w:rsid w:val="1E1E62F6"/>
    <w:rsid w:val="1E404E99"/>
    <w:rsid w:val="1E5227BC"/>
    <w:rsid w:val="1E6E2253"/>
    <w:rsid w:val="1EB70E2C"/>
    <w:rsid w:val="1F044615"/>
    <w:rsid w:val="1F1F1857"/>
    <w:rsid w:val="1F5B17BF"/>
    <w:rsid w:val="1F90122E"/>
    <w:rsid w:val="1F9656B0"/>
    <w:rsid w:val="200061A3"/>
    <w:rsid w:val="20284DE8"/>
    <w:rsid w:val="207731F8"/>
    <w:rsid w:val="20B31862"/>
    <w:rsid w:val="20D83D72"/>
    <w:rsid w:val="20E922B8"/>
    <w:rsid w:val="2138461A"/>
    <w:rsid w:val="21C31308"/>
    <w:rsid w:val="21C97934"/>
    <w:rsid w:val="21FC3F8E"/>
    <w:rsid w:val="220D3CE3"/>
    <w:rsid w:val="222B6909"/>
    <w:rsid w:val="229152DA"/>
    <w:rsid w:val="229B73E9"/>
    <w:rsid w:val="22AB402B"/>
    <w:rsid w:val="22F55CF4"/>
    <w:rsid w:val="23095DE5"/>
    <w:rsid w:val="232A4BC7"/>
    <w:rsid w:val="235D67A7"/>
    <w:rsid w:val="24E44159"/>
    <w:rsid w:val="26B64467"/>
    <w:rsid w:val="26B65DD4"/>
    <w:rsid w:val="27412B21"/>
    <w:rsid w:val="276E2A7A"/>
    <w:rsid w:val="27B20E07"/>
    <w:rsid w:val="27CB5761"/>
    <w:rsid w:val="280D7A12"/>
    <w:rsid w:val="286F4084"/>
    <w:rsid w:val="28730C53"/>
    <w:rsid w:val="288D2AF3"/>
    <w:rsid w:val="29150E5A"/>
    <w:rsid w:val="29334EC9"/>
    <w:rsid w:val="297F46B4"/>
    <w:rsid w:val="29A31B56"/>
    <w:rsid w:val="2A3A19A3"/>
    <w:rsid w:val="2A9D2B48"/>
    <w:rsid w:val="2AC432DF"/>
    <w:rsid w:val="2B3C4A54"/>
    <w:rsid w:val="2BBE5A64"/>
    <w:rsid w:val="2BE72FB5"/>
    <w:rsid w:val="2C0856D1"/>
    <w:rsid w:val="2C355E70"/>
    <w:rsid w:val="2C403385"/>
    <w:rsid w:val="2C636289"/>
    <w:rsid w:val="2C8801ED"/>
    <w:rsid w:val="2CD53DF4"/>
    <w:rsid w:val="2D2466EC"/>
    <w:rsid w:val="2DEB2823"/>
    <w:rsid w:val="2DFB7F0B"/>
    <w:rsid w:val="2E304C50"/>
    <w:rsid w:val="2E4853CC"/>
    <w:rsid w:val="2EB35447"/>
    <w:rsid w:val="2EFF54E3"/>
    <w:rsid w:val="2F021949"/>
    <w:rsid w:val="2F17173E"/>
    <w:rsid w:val="2F6B7DFE"/>
    <w:rsid w:val="2F8402D6"/>
    <w:rsid w:val="2FC83036"/>
    <w:rsid w:val="2FCE1ADA"/>
    <w:rsid w:val="2FD62307"/>
    <w:rsid w:val="2FDC0276"/>
    <w:rsid w:val="303270FF"/>
    <w:rsid w:val="30402BC7"/>
    <w:rsid w:val="305C7787"/>
    <w:rsid w:val="30951B29"/>
    <w:rsid w:val="31232617"/>
    <w:rsid w:val="312F510F"/>
    <w:rsid w:val="31720EFF"/>
    <w:rsid w:val="3176105B"/>
    <w:rsid w:val="31BD468F"/>
    <w:rsid w:val="323126A1"/>
    <w:rsid w:val="329108A1"/>
    <w:rsid w:val="3332536B"/>
    <w:rsid w:val="33441FD2"/>
    <w:rsid w:val="337971C8"/>
    <w:rsid w:val="33CA67D7"/>
    <w:rsid w:val="342B3969"/>
    <w:rsid w:val="34542FAF"/>
    <w:rsid w:val="347615FA"/>
    <w:rsid w:val="347958A7"/>
    <w:rsid w:val="34AD3C07"/>
    <w:rsid w:val="34B56EDC"/>
    <w:rsid w:val="34E742B3"/>
    <w:rsid w:val="350C3DCB"/>
    <w:rsid w:val="353035B2"/>
    <w:rsid w:val="35530BBC"/>
    <w:rsid w:val="355A2474"/>
    <w:rsid w:val="355E1663"/>
    <w:rsid w:val="3577336E"/>
    <w:rsid w:val="35931A51"/>
    <w:rsid w:val="35C964EC"/>
    <w:rsid w:val="360118C9"/>
    <w:rsid w:val="361731EF"/>
    <w:rsid w:val="361D3FC6"/>
    <w:rsid w:val="3630288C"/>
    <w:rsid w:val="365C1BC7"/>
    <w:rsid w:val="36674F65"/>
    <w:rsid w:val="366F7941"/>
    <w:rsid w:val="36C13BE7"/>
    <w:rsid w:val="36E95F82"/>
    <w:rsid w:val="36ED779F"/>
    <w:rsid w:val="36FA198F"/>
    <w:rsid w:val="37356610"/>
    <w:rsid w:val="374802F3"/>
    <w:rsid w:val="37A133D2"/>
    <w:rsid w:val="37AD29F2"/>
    <w:rsid w:val="37B1176B"/>
    <w:rsid w:val="37BB51FC"/>
    <w:rsid w:val="37CA239E"/>
    <w:rsid w:val="37F754D3"/>
    <w:rsid w:val="383D53AD"/>
    <w:rsid w:val="386E3BB3"/>
    <w:rsid w:val="388F3EE1"/>
    <w:rsid w:val="38E7117B"/>
    <w:rsid w:val="38E96CD6"/>
    <w:rsid w:val="39267C62"/>
    <w:rsid w:val="393B3A52"/>
    <w:rsid w:val="399E40A3"/>
    <w:rsid w:val="39B131D6"/>
    <w:rsid w:val="3A2574E8"/>
    <w:rsid w:val="3A562392"/>
    <w:rsid w:val="3A662D19"/>
    <w:rsid w:val="3A857C5A"/>
    <w:rsid w:val="3AAF7FDA"/>
    <w:rsid w:val="3AD63409"/>
    <w:rsid w:val="3AED6CD3"/>
    <w:rsid w:val="3AF84C17"/>
    <w:rsid w:val="3BC3387E"/>
    <w:rsid w:val="3C773924"/>
    <w:rsid w:val="3D162E3D"/>
    <w:rsid w:val="3DC624AE"/>
    <w:rsid w:val="3DC850FE"/>
    <w:rsid w:val="3E6E21E6"/>
    <w:rsid w:val="3E824F67"/>
    <w:rsid w:val="3E9645DE"/>
    <w:rsid w:val="3EE067BC"/>
    <w:rsid w:val="3F273928"/>
    <w:rsid w:val="3F4068A3"/>
    <w:rsid w:val="3F62357E"/>
    <w:rsid w:val="3F6E1CDD"/>
    <w:rsid w:val="400F4AFC"/>
    <w:rsid w:val="40281174"/>
    <w:rsid w:val="4038724E"/>
    <w:rsid w:val="4045079C"/>
    <w:rsid w:val="40C63BBD"/>
    <w:rsid w:val="41560D6B"/>
    <w:rsid w:val="4161093D"/>
    <w:rsid w:val="41676354"/>
    <w:rsid w:val="417E6627"/>
    <w:rsid w:val="419325A1"/>
    <w:rsid w:val="4198459E"/>
    <w:rsid w:val="422B54BE"/>
    <w:rsid w:val="42455B19"/>
    <w:rsid w:val="426E645A"/>
    <w:rsid w:val="42760075"/>
    <w:rsid w:val="427E65AE"/>
    <w:rsid w:val="42975A41"/>
    <w:rsid w:val="429802AD"/>
    <w:rsid w:val="42AC281F"/>
    <w:rsid w:val="42C6118B"/>
    <w:rsid w:val="435A0CFF"/>
    <w:rsid w:val="43AA5F5D"/>
    <w:rsid w:val="43AB0E86"/>
    <w:rsid w:val="4429412B"/>
    <w:rsid w:val="444A7DDC"/>
    <w:rsid w:val="44B64BE6"/>
    <w:rsid w:val="44EA7C02"/>
    <w:rsid w:val="44FF33C4"/>
    <w:rsid w:val="45847648"/>
    <w:rsid w:val="46666B44"/>
    <w:rsid w:val="46902533"/>
    <w:rsid w:val="46974051"/>
    <w:rsid w:val="471A7C2A"/>
    <w:rsid w:val="47222460"/>
    <w:rsid w:val="47742384"/>
    <w:rsid w:val="477A04BC"/>
    <w:rsid w:val="477B6C80"/>
    <w:rsid w:val="47806F17"/>
    <w:rsid w:val="47830A3E"/>
    <w:rsid w:val="484615BC"/>
    <w:rsid w:val="48EB2549"/>
    <w:rsid w:val="49515EB1"/>
    <w:rsid w:val="49D83C05"/>
    <w:rsid w:val="4B080B79"/>
    <w:rsid w:val="4B1A291F"/>
    <w:rsid w:val="4B392A17"/>
    <w:rsid w:val="4B3B4D4C"/>
    <w:rsid w:val="4BCC1231"/>
    <w:rsid w:val="4BFC34A0"/>
    <w:rsid w:val="4BFE1A43"/>
    <w:rsid w:val="4BFE648B"/>
    <w:rsid w:val="4C603D4C"/>
    <w:rsid w:val="4C990EED"/>
    <w:rsid w:val="4CEC28FC"/>
    <w:rsid w:val="4CF6385A"/>
    <w:rsid w:val="4D265951"/>
    <w:rsid w:val="4D2D1F29"/>
    <w:rsid w:val="4D373A05"/>
    <w:rsid w:val="4DB3332F"/>
    <w:rsid w:val="4E031DBA"/>
    <w:rsid w:val="4E1F5BC6"/>
    <w:rsid w:val="4E20407B"/>
    <w:rsid w:val="4E6171BB"/>
    <w:rsid w:val="4E6D4591"/>
    <w:rsid w:val="4EA341FE"/>
    <w:rsid w:val="4EB730D5"/>
    <w:rsid w:val="4EF01DC9"/>
    <w:rsid w:val="4EF823C2"/>
    <w:rsid w:val="4F072463"/>
    <w:rsid w:val="4F7039CB"/>
    <w:rsid w:val="4F792721"/>
    <w:rsid w:val="4FCB3100"/>
    <w:rsid w:val="4FD85A2A"/>
    <w:rsid w:val="500C47F6"/>
    <w:rsid w:val="50150B4D"/>
    <w:rsid w:val="50215DBE"/>
    <w:rsid w:val="50A50C85"/>
    <w:rsid w:val="50AE3F14"/>
    <w:rsid w:val="50D05ECA"/>
    <w:rsid w:val="511B36A2"/>
    <w:rsid w:val="51374365"/>
    <w:rsid w:val="515F169E"/>
    <w:rsid w:val="51B252CC"/>
    <w:rsid w:val="51E03812"/>
    <w:rsid w:val="52223266"/>
    <w:rsid w:val="52673586"/>
    <w:rsid w:val="526A0AEB"/>
    <w:rsid w:val="52DF4B95"/>
    <w:rsid w:val="53552C66"/>
    <w:rsid w:val="53850D59"/>
    <w:rsid w:val="53F47F4B"/>
    <w:rsid w:val="540A1112"/>
    <w:rsid w:val="5456304C"/>
    <w:rsid w:val="54596C16"/>
    <w:rsid w:val="54993E04"/>
    <w:rsid w:val="54BB369D"/>
    <w:rsid w:val="55096BAF"/>
    <w:rsid w:val="55BC50A3"/>
    <w:rsid w:val="55BD0578"/>
    <w:rsid w:val="55BD74BE"/>
    <w:rsid w:val="55FC64BE"/>
    <w:rsid w:val="56B61445"/>
    <w:rsid w:val="572C5461"/>
    <w:rsid w:val="57A26A15"/>
    <w:rsid w:val="57D54315"/>
    <w:rsid w:val="57FE3B86"/>
    <w:rsid w:val="580A43A2"/>
    <w:rsid w:val="580E08CF"/>
    <w:rsid w:val="583815CB"/>
    <w:rsid w:val="58CB7E3E"/>
    <w:rsid w:val="58E3506E"/>
    <w:rsid w:val="58E43F00"/>
    <w:rsid w:val="59291929"/>
    <w:rsid w:val="592D40A2"/>
    <w:rsid w:val="5939648E"/>
    <w:rsid w:val="59AD6A8B"/>
    <w:rsid w:val="59E6461C"/>
    <w:rsid w:val="5A392546"/>
    <w:rsid w:val="5A3E3011"/>
    <w:rsid w:val="5A4238AD"/>
    <w:rsid w:val="5A8F4C92"/>
    <w:rsid w:val="5BD42A46"/>
    <w:rsid w:val="5BD538FC"/>
    <w:rsid w:val="5BF45DBA"/>
    <w:rsid w:val="5C3C739E"/>
    <w:rsid w:val="5C82686C"/>
    <w:rsid w:val="5CC66673"/>
    <w:rsid w:val="5CD75798"/>
    <w:rsid w:val="5CDB718A"/>
    <w:rsid w:val="5CF25939"/>
    <w:rsid w:val="5D1F1F89"/>
    <w:rsid w:val="5D516088"/>
    <w:rsid w:val="5D5432B9"/>
    <w:rsid w:val="5DFB645D"/>
    <w:rsid w:val="5E247509"/>
    <w:rsid w:val="5E5651E0"/>
    <w:rsid w:val="5E857F15"/>
    <w:rsid w:val="5E9445CC"/>
    <w:rsid w:val="5E9D5D61"/>
    <w:rsid w:val="5EC55E82"/>
    <w:rsid w:val="5EFC2BAD"/>
    <w:rsid w:val="5F444D09"/>
    <w:rsid w:val="5F4A100B"/>
    <w:rsid w:val="5F5B73E2"/>
    <w:rsid w:val="5F6A1D68"/>
    <w:rsid w:val="5F820E07"/>
    <w:rsid w:val="5FA46B31"/>
    <w:rsid w:val="6002461D"/>
    <w:rsid w:val="60174778"/>
    <w:rsid w:val="604E627C"/>
    <w:rsid w:val="606A2C79"/>
    <w:rsid w:val="606A7C05"/>
    <w:rsid w:val="60BB33A5"/>
    <w:rsid w:val="60FB106B"/>
    <w:rsid w:val="61820225"/>
    <w:rsid w:val="61E56433"/>
    <w:rsid w:val="62070668"/>
    <w:rsid w:val="620E5F7C"/>
    <w:rsid w:val="62422BD8"/>
    <w:rsid w:val="626F5020"/>
    <w:rsid w:val="628D7AF9"/>
    <w:rsid w:val="629C57DC"/>
    <w:rsid w:val="637B1F32"/>
    <w:rsid w:val="639914EE"/>
    <w:rsid w:val="63E10FC7"/>
    <w:rsid w:val="63EE40D4"/>
    <w:rsid w:val="64353C0C"/>
    <w:rsid w:val="643E19AA"/>
    <w:rsid w:val="64552B63"/>
    <w:rsid w:val="645E022D"/>
    <w:rsid w:val="64B1163C"/>
    <w:rsid w:val="64C64356"/>
    <w:rsid w:val="64E0256C"/>
    <w:rsid w:val="65005C52"/>
    <w:rsid w:val="651058E4"/>
    <w:rsid w:val="65597AAB"/>
    <w:rsid w:val="65E102EA"/>
    <w:rsid w:val="660A2503"/>
    <w:rsid w:val="664A5B62"/>
    <w:rsid w:val="668523C6"/>
    <w:rsid w:val="668D3E18"/>
    <w:rsid w:val="66A73560"/>
    <w:rsid w:val="66BD146B"/>
    <w:rsid w:val="67245630"/>
    <w:rsid w:val="6730466E"/>
    <w:rsid w:val="675C23F5"/>
    <w:rsid w:val="67606FC2"/>
    <w:rsid w:val="67E57718"/>
    <w:rsid w:val="68256332"/>
    <w:rsid w:val="684533C5"/>
    <w:rsid w:val="686A5D12"/>
    <w:rsid w:val="689748E1"/>
    <w:rsid w:val="694B6F64"/>
    <w:rsid w:val="6A7D0123"/>
    <w:rsid w:val="6AA01F46"/>
    <w:rsid w:val="6B4479AE"/>
    <w:rsid w:val="6B5F15EE"/>
    <w:rsid w:val="6B7931D5"/>
    <w:rsid w:val="6B7E7279"/>
    <w:rsid w:val="6B8E1FFA"/>
    <w:rsid w:val="6BD21FC0"/>
    <w:rsid w:val="6C145393"/>
    <w:rsid w:val="6C885462"/>
    <w:rsid w:val="6CA00D32"/>
    <w:rsid w:val="6CB216FA"/>
    <w:rsid w:val="6D5924D6"/>
    <w:rsid w:val="6D5E09B5"/>
    <w:rsid w:val="6DCC317F"/>
    <w:rsid w:val="6DDD234F"/>
    <w:rsid w:val="6E002FAD"/>
    <w:rsid w:val="6E1A034F"/>
    <w:rsid w:val="6E561D28"/>
    <w:rsid w:val="6E7956BD"/>
    <w:rsid w:val="6EC75369"/>
    <w:rsid w:val="6EF12F16"/>
    <w:rsid w:val="6F4E0314"/>
    <w:rsid w:val="6F9D544E"/>
    <w:rsid w:val="6FE642D1"/>
    <w:rsid w:val="70353D7C"/>
    <w:rsid w:val="70646F4F"/>
    <w:rsid w:val="707C030A"/>
    <w:rsid w:val="7095521C"/>
    <w:rsid w:val="711D1A28"/>
    <w:rsid w:val="714B7665"/>
    <w:rsid w:val="715F1E3B"/>
    <w:rsid w:val="717657D5"/>
    <w:rsid w:val="71A42AA3"/>
    <w:rsid w:val="722E2F71"/>
    <w:rsid w:val="724D06C9"/>
    <w:rsid w:val="725E4774"/>
    <w:rsid w:val="72D53F8A"/>
    <w:rsid w:val="72D76A4A"/>
    <w:rsid w:val="736F735E"/>
    <w:rsid w:val="747844FB"/>
    <w:rsid w:val="747F6EAD"/>
    <w:rsid w:val="74C14373"/>
    <w:rsid w:val="74E21D12"/>
    <w:rsid w:val="75085AD4"/>
    <w:rsid w:val="75D1493F"/>
    <w:rsid w:val="76461C7F"/>
    <w:rsid w:val="764674D5"/>
    <w:rsid w:val="76871F32"/>
    <w:rsid w:val="77077DC2"/>
    <w:rsid w:val="771E30C3"/>
    <w:rsid w:val="77461120"/>
    <w:rsid w:val="774C6F0D"/>
    <w:rsid w:val="77B84838"/>
    <w:rsid w:val="77F04075"/>
    <w:rsid w:val="7821239A"/>
    <w:rsid w:val="78505425"/>
    <w:rsid w:val="78A335FE"/>
    <w:rsid w:val="78AE7E98"/>
    <w:rsid w:val="78C029A8"/>
    <w:rsid w:val="78F245E5"/>
    <w:rsid w:val="791C4DB8"/>
    <w:rsid w:val="7994210A"/>
    <w:rsid w:val="79990A8D"/>
    <w:rsid w:val="799F79BD"/>
    <w:rsid w:val="79AB083A"/>
    <w:rsid w:val="79C4689C"/>
    <w:rsid w:val="7A7E71BA"/>
    <w:rsid w:val="7A7F3528"/>
    <w:rsid w:val="7AFC035F"/>
    <w:rsid w:val="7B061889"/>
    <w:rsid w:val="7B5A1345"/>
    <w:rsid w:val="7B5F3EE3"/>
    <w:rsid w:val="7BC5776C"/>
    <w:rsid w:val="7C0668B4"/>
    <w:rsid w:val="7C3B5E46"/>
    <w:rsid w:val="7C3F489A"/>
    <w:rsid w:val="7CDC0C33"/>
    <w:rsid w:val="7CEF52DF"/>
    <w:rsid w:val="7D077F1D"/>
    <w:rsid w:val="7D8A242E"/>
    <w:rsid w:val="7D9D4117"/>
    <w:rsid w:val="7E443B43"/>
    <w:rsid w:val="7E6C1B1F"/>
    <w:rsid w:val="7EA74868"/>
    <w:rsid w:val="7EE97DEE"/>
    <w:rsid w:val="7EED1134"/>
    <w:rsid w:val="7F651E6C"/>
    <w:rsid w:val="7FC6512F"/>
    <w:rsid w:val="7FDB273F"/>
    <w:rsid w:val="7FDF77C7"/>
    <w:rsid w:val="7FFA5E2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nhideWhenUsed="0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qFormat="1"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宋体" w:cstheme="minorBidi"/>
      <w:color w:val="404040" w:themeColor="text1" w:themeTint="BF"/>
      <w:kern w:val="2"/>
      <w:sz w:val="21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480" w:lineRule="auto"/>
      <w:ind w:left="210" w:leftChars="100" w:right="100" w:rightChars="100"/>
      <w:outlineLvl w:val="0"/>
    </w:pPr>
    <w:rPr>
      <w:rFonts w:ascii="Helvetica" w:hAnsi="Helvetica" w:eastAsia="黑体"/>
      <w:b/>
      <w:bCs/>
      <w:kern w:val="44"/>
      <w:sz w:val="48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黑体" w:hAnsi="黑体" w:eastAsia="黑体" w:cstheme="majorBidi"/>
      <w:b/>
      <w:bCs/>
      <w:sz w:val="28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5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color w:val="00000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6">
    <w:name w:val="heading 5"/>
    <w:basedOn w:val="1"/>
    <w:next w:val="1"/>
    <w:link w:val="57"/>
    <w:semiHidden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link w:val="51"/>
    <w:qFormat/>
    <w:uiPriority w:val="0"/>
    <w:pPr>
      <w:spacing w:before="152" w:after="160"/>
    </w:pPr>
    <w:rPr>
      <w:rFonts w:eastAsia="黑体" w:cs="Arial"/>
      <w:sz w:val="20"/>
      <w:szCs w:val="20"/>
    </w:rPr>
  </w:style>
  <w:style w:type="paragraph" w:styleId="8">
    <w:name w:val="Document Map"/>
    <w:basedOn w:val="1"/>
    <w:link w:val="33"/>
    <w:semiHidden/>
    <w:unhideWhenUsed/>
    <w:qFormat/>
    <w:uiPriority w:val="99"/>
    <w:rPr>
      <w:rFonts w:ascii="宋体"/>
      <w:sz w:val="18"/>
      <w:szCs w:val="18"/>
    </w:rPr>
  </w:style>
  <w:style w:type="paragraph" w:styleId="9">
    <w:name w:val="Body Text"/>
    <w:basedOn w:val="1"/>
    <w:link w:val="48"/>
    <w:semiHidden/>
    <w:unhideWhenUsed/>
    <w:qFormat/>
    <w:uiPriority w:val="99"/>
    <w:pPr>
      <w:spacing w:after="120"/>
    </w:pPr>
  </w:style>
  <w:style w:type="paragraph" w:styleId="10">
    <w:name w:val="toc 3"/>
    <w:basedOn w:val="1"/>
    <w:next w:val="1"/>
    <w:link w:val="56"/>
    <w:unhideWhenUsed/>
    <w:qFormat/>
    <w:uiPriority w:val="39"/>
    <w:pPr>
      <w:ind w:left="840" w:leftChars="400"/>
    </w:pPr>
  </w:style>
  <w:style w:type="paragraph" w:styleId="11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spacing w:beforeLines="50"/>
    </w:pPr>
    <w:rPr>
      <w:b/>
      <w:sz w:val="28"/>
    </w:rPr>
  </w:style>
  <w:style w:type="paragraph" w:styleId="15">
    <w:name w:val="table of figures"/>
    <w:basedOn w:val="1"/>
    <w:next w:val="1"/>
    <w:qFormat/>
    <w:uiPriority w:val="99"/>
    <w:pPr>
      <w:ind w:left="420" w:hanging="420"/>
      <w:jc w:val="left"/>
    </w:pPr>
    <w:rPr>
      <w:rFonts w:ascii="Times New Roman" w:hAnsi="Times New Roman" w:cs="Times New Roman"/>
      <w:caps/>
      <w:sz w:val="20"/>
      <w:szCs w:val="20"/>
    </w:r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Body Text 2"/>
    <w:basedOn w:val="1"/>
    <w:link w:val="46"/>
    <w:qFormat/>
    <w:uiPriority w:val="0"/>
    <w:rPr>
      <w:rFonts w:ascii="Times New Roman" w:hAnsi="Times New Roman" w:cs="Times New Roman"/>
      <w:b/>
      <w:bCs/>
      <w:szCs w:val="24"/>
    </w:rPr>
  </w:style>
  <w:style w:type="paragraph" w:styleId="18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  <w:sz w:val="24"/>
      <w:szCs w:val="24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kern w:val="0"/>
      <w:sz w:val="24"/>
      <w:szCs w:val="24"/>
    </w:rPr>
  </w:style>
  <w:style w:type="paragraph" w:styleId="20">
    <w:name w:val="Title"/>
    <w:basedOn w:val="1"/>
    <w:next w:val="1"/>
    <w:link w:val="50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table" w:styleId="22">
    <w:name w:val="Table Grid"/>
    <w:basedOn w:val="21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Table Theme"/>
    <w:basedOn w:val="21"/>
    <w:semiHidden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5">
    <w:name w:val="Strong"/>
    <w:basedOn w:val="24"/>
    <w:qFormat/>
    <w:uiPriority w:val="22"/>
    <w:rPr>
      <w:b/>
      <w:bCs/>
    </w:rPr>
  </w:style>
  <w:style w:type="character" w:styleId="26">
    <w:name w:val="page number"/>
    <w:basedOn w:val="24"/>
    <w:unhideWhenUsed/>
    <w:qFormat/>
    <w:uiPriority w:val="0"/>
    <w:rPr>
      <w:rFonts w:eastAsiaTheme="minorEastAsia" w:cstheme="minorBidi"/>
      <w:szCs w:val="22"/>
      <w:lang w:eastAsia="zh-CN"/>
    </w:rPr>
  </w:style>
  <w:style w:type="character" w:styleId="27">
    <w:name w:val="FollowedHyperlink"/>
    <w:basedOn w:val="2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9">
    <w:name w:val="标题 1 Char"/>
    <w:basedOn w:val="24"/>
    <w:link w:val="2"/>
    <w:qFormat/>
    <w:uiPriority w:val="9"/>
    <w:rPr>
      <w:rFonts w:ascii="Helvetica" w:hAnsi="Helvetica" w:eastAsia="黑体"/>
      <w:b/>
      <w:bCs/>
      <w:color w:val="404040" w:themeColor="text1" w:themeTint="BF"/>
      <w:kern w:val="44"/>
      <w:sz w:val="48"/>
      <w:szCs w:val="4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标题 2 Char"/>
    <w:basedOn w:val="24"/>
    <w:link w:val="3"/>
    <w:qFormat/>
    <w:uiPriority w:val="9"/>
    <w:rPr>
      <w:rFonts w:ascii="黑体" w:hAnsi="黑体" w:eastAsia="黑体" w:cstheme="majorBidi"/>
      <w:b/>
      <w:bCs/>
      <w:color w:val="404040" w:themeColor="text1" w:themeTint="BF"/>
      <w:kern w:val="2"/>
      <w:sz w:val="28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标题 3 Char"/>
    <w:basedOn w:val="24"/>
    <w:link w:val="4"/>
    <w:qFormat/>
    <w:uiPriority w:val="9"/>
    <w:rPr>
      <w:rFonts w:eastAsia="Arial"/>
      <w:b/>
      <w:bCs/>
      <w:sz w:val="24"/>
      <w:szCs w:val="32"/>
    </w:rPr>
  </w:style>
  <w:style w:type="paragraph" w:customStyle="1" w:styleId="32">
    <w:name w:val="Default"/>
    <w:link w:val="47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33">
    <w:name w:val="文档结构图 Char"/>
    <w:basedOn w:val="24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34">
    <w:name w:val="批注框文本 Char"/>
    <w:basedOn w:val="24"/>
    <w:link w:val="11"/>
    <w:semiHidden/>
    <w:qFormat/>
    <w:uiPriority w:val="99"/>
    <w:rPr>
      <w:rFonts w:eastAsia="Arial"/>
      <w:sz w:val="18"/>
      <w:szCs w:val="18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页眉 Char"/>
    <w:basedOn w:val="24"/>
    <w:link w:val="13"/>
    <w:qFormat/>
    <w:uiPriority w:val="99"/>
    <w:rPr>
      <w:rFonts w:eastAsia="Arial"/>
      <w:sz w:val="18"/>
      <w:szCs w:val="18"/>
    </w:rPr>
  </w:style>
  <w:style w:type="character" w:customStyle="1" w:styleId="37">
    <w:name w:val="页脚 Char"/>
    <w:basedOn w:val="24"/>
    <w:link w:val="12"/>
    <w:qFormat/>
    <w:uiPriority w:val="99"/>
    <w:rPr>
      <w:rFonts w:eastAsia="Arial"/>
      <w:sz w:val="18"/>
      <w:szCs w:val="18"/>
    </w:rPr>
  </w:style>
  <w:style w:type="paragraph" w:styleId="38">
    <w:name w:val="No Spacing"/>
    <w:link w:val="3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39">
    <w:name w:val="无间隔 Char"/>
    <w:basedOn w:val="24"/>
    <w:link w:val="38"/>
    <w:qFormat/>
    <w:uiPriority w:val="1"/>
    <w:rPr>
      <w:rFonts w:asciiTheme="minorHAnsi" w:hAnsiTheme="minorHAnsi"/>
      <w:kern w:val="0"/>
      <w:sz w:val="22"/>
    </w:rPr>
  </w:style>
  <w:style w:type="character" w:customStyle="1" w:styleId="40">
    <w:name w:val="short_text"/>
    <w:basedOn w:val="24"/>
    <w:qFormat/>
    <w:uiPriority w:val="0"/>
  </w:style>
  <w:style w:type="table" w:customStyle="1" w:styleId="41">
    <w:name w:val="SIMCom样式1"/>
    <w:basedOn w:val="21"/>
    <w:qFormat/>
    <w:uiPriority w:val="99"/>
    <w:pPr>
      <w:jc w:val="both"/>
    </w:pPr>
    <w:rPr>
      <w:rFonts w:eastAsia="Arial"/>
      <w:color w:val="262626" w:themeColor="text1" w:themeTint="D9"/>
      <w:sz w:val="21"/>
      <w14:textFill>
        <w14:solidFill>
          <w14:schemeClr w14:val="tx1">
            <w14:lumMod w14:val="85000"/>
            <w14:lumOff w14:val="15000"/>
          </w14:schemeClr>
        </w14:solidFill>
      </w14:textFill>
    </w:rPr>
    <w:tblPr>
      <w:jc w:val="center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DC241F"/>
      <w:vAlign w:val="center"/>
    </w:tcPr>
  </w:style>
  <w:style w:type="table" w:customStyle="1" w:styleId="42">
    <w:name w:val="样式1"/>
    <w:basedOn w:val="21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SIMCom"/>
    <w:basedOn w:val="23"/>
    <w:qFormat/>
    <w:uiPriority w:val="99"/>
    <w:rPr>
      <w:rFonts w:ascii="Helvetica" w:hAnsi="Helvetica" w:eastAsia="Helvetica" w:cs="Helvetica"/>
      <w:color w:val="404040"/>
      <w:kern w:val="2"/>
      <w:sz w:val="21"/>
      <w:szCs w:val="24"/>
    </w:rPr>
    <w:tblPr>
      <w:tblBorders>
        <w:top w:val="single" w:color="BEBEBE" w:themeColor="background1" w:themeShade="BF" w:sz="18" w:space="0"/>
        <w:bottom w:val="single" w:color="BEBEBE" w:themeColor="background1" w:themeShade="BF" w:sz="18" w:space="0"/>
        <w:insideH w:val="single" w:color="BEBEBE" w:themeColor="background1" w:themeShade="BF" w:sz="1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/>
      <w:vAlign w:val="center"/>
    </w:tcPr>
  </w:style>
  <w:style w:type="paragraph" w:customStyle="1" w:styleId="44">
    <w:name w:val="Bullet 1"/>
    <w:basedOn w:val="1"/>
    <w:next w:val="1"/>
    <w:qFormat/>
    <w:uiPriority w:val="0"/>
    <w:pPr>
      <w:widowControl/>
      <w:ind w:left="680" w:hanging="680"/>
      <w:jc w:val="left"/>
    </w:pPr>
    <w:rPr>
      <w:rFonts w:ascii="ZapfCalligr BT" w:hAnsi="ZapfCalligr BT" w:cs="Times New Roman"/>
      <w:kern w:val="0"/>
      <w:sz w:val="22"/>
      <w:szCs w:val="20"/>
      <w:lang w:val="en-GB" w:eastAsia="en-US"/>
    </w:rPr>
  </w:style>
  <w:style w:type="character" w:customStyle="1" w:styleId="45">
    <w:name w:val="正文文本 2 字符"/>
    <w:basedOn w:val="24"/>
    <w:semiHidden/>
    <w:qFormat/>
    <w:uiPriority w:val="99"/>
    <w:rPr>
      <w:rFonts w:eastAsia="Arial"/>
      <w:kern w:val="2"/>
      <w:sz w:val="21"/>
      <w:szCs w:val="22"/>
    </w:rPr>
  </w:style>
  <w:style w:type="character" w:customStyle="1" w:styleId="46">
    <w:name w:val="正文文本 2 Char"/>
    <w:link w:val="17"/>
    <w:qFormat/>
    <w:uiPriority w:val="0"/>
    <w:rPr>
      <w:rFonts w:ascii="Times New Roman" w:hAnsi="Times New Roman" w:eastAsia="宋体" w:cs="Times New Roman"/>
      <w:b/>
      <w:bCs/>
      <w:kern w:val="2"/>
      <w:sz w:val="21"/>
      <w:szCs w:val="24"/>
    </w:rPr>
  </w:style>
  <w:style w:type="character" w:customStyle="1" w:styleId="47">
    <w:name w:val="Default Char Char"/>
    <w:link w:val="32"/>
    <w:qFormat/>
    <w:uiPriority w:val="0"/>
    <w:rPr>
      <w:rFonts w:ascii="Times New Roman" w:hAnsi="Times New Roman" w:eastAsia="宋体" w:cs="Times New Roman"/>
      <w:color w:val="000000"/>
      <w:sz w:val="24"/>
      <w:szCs w:val="24"/>
    </w:rPr>
  </w:style>
  <w:style w:type="character" w:customStyle="1" w:styleId="48">
    <w:name w:val="正文文本 Char"/>
    <w:basedOn w:val="24"/>
    <w:link w:val="9"/>
    <w:semiHidden/>
    <w:qFormat/>
    <w:uiPriority w:val="99"/>
    <w:rPr>
      <w:rFonts w:eastAsia="Arial"/>
      <w:kern w:val="2"/>
      <w:sz w:val="21"/>
      <w:szCs w:val="22"/>
    </w:rPr>
  </w:style>
  <w:style w:type="character" w:customStyle="1" w:styleId="49">
    <w:name w:val="标题 字符"/>
    <w:basedOn w:val="24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50">
    <w:name w:val="标题 Char"/>
    <w:link w:val="20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51">
    <w:name w:val="题注 Char"/>
    <w:basedOn w:val="24"/>
    <w:link w:val="7"/>
    <w:qFormat/>
    <w:uiPriority w:val="0"/>
    <w:rPr>
      <w:rFonts w:eastAsia="黑体" w:cs="Arial"/>
      <w:kern w:val="2"/>
    </w:rPr>
  </w:style>
  <w:style w:type="paragraph" w:customStyle="1" w:styleId="52">
    <w:name w:val="Table Paragraph"/>
    <w:basedOn w:val="1"/>
    <w:qFormat/>
    <w:uiPriority w:val="1"/>
    <w:pPr>
      <w:widowControl/>
      <w:autoSpaceDE w:val="0"/>
      <w:autoSpaceDN w:val="0"/>
      <w:spacing w:before="40"/>
      <w:ind w:left="107" w:hanging="357" w:hangingChars="170"/>
      <w:jc w:val="left"/>
    </w:pPr>
    <w:rPr>
      <w:rFonts w:ascii="Gill Sans MT" w:hAnsi="Gill Sans MT" w:eastAsia="Gill Sans MT" w:cs="Gill Sans MT"/>
      <w:kern w:val="0"/>
      <w:sz w:val="22"/>
      <w:lang w:eastAsia="en-US"/>
    </w:rPr>
  </w:style>
  <w:style w:type="table" w:customStyle="1" w:styleId="53">
    <w:name w:val="Table Normal"/>
    <w:semiHidden/>
    <w:unhideWhenUsed/>
    <w:qFormat/>
    <w:uiPriority w:val="2"/>
    <w:pPr>
      <w:widowControl w:val="0"/>
      <w:autoSpaceDE w:val="0"/>
      <w:autoSpaceDN w:val="0"/>
    </w:pPr>
    <w:rPr>
      <w:rFonts w:ascii="Calibri" w:hAnsi="Calibri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54">
    <w:name w:val="未处理的提及1"/>
    <w:basedOn w:val="2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5">
    <w:name w:val="标题 4 Char"/>
    <w:basedOn w:val="24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56">
    <w:name w:val="目录 3 Char"/>
    <w:link w:val="10"/>
    <w:qFormat/>
    <w:uiPriority w:val="39"/>
  </w:style>
  <w:style w:type="character" w:customStyle="1" w:styleId="57">
    <w:name w:val="标题 5 Char"/>
    <w:link w:val="6"/>
    <w:qFormat/>
    <w:uiPriority w:val="0"/>
    <w:rPr>
      <w:b/>
      <w:sz w:val="28"/>
    </w:rPr>
  </w:style>
  <w:style w:type="character" w:customStyle="1" w:styleId="58">
    <w:name w:val="HTML 预设格式 Char"/>
    <w:basedOn w:val="24"/>
    <w:link w:val="18"/>
    <w:qFormat/>
    <w:uiPriority w:val="99"/>
    <w:rPr>
      <w:rFonts w:ascii="宋体" w:hAnsi="宋体"/>
      <w:color w:val="404040" w:themeColor="text1" w:themeTint="BF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jpeg"/><Relationship Id="rId16" Type="http://schemas.openxmlformats.org/officeDocument/2006/relationships/image" Target="media/image4.png"/><Relationship Id="rId15" Type="http://schemas.openxmlformats.org/officeDocument/2006/relationships/theme" Target="theme/theme1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2052"/>
    <customShpInfo spid="_x0000_s2050"/>
    <customShpInfo spid="_x0000_s2051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6E267A-B3E8-476F-A8FA-D74EDD9742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SIMCom</Company>
  <Pages>9</Pages>
  <Words>752</Words>
  <Characters>4288</Characters>
  <Lines>35</Lines>
  <Paragraphs>10</Paragraphs>
  <TotalTime>1</TotalTime>
  <ScaleCrop>false</ScaleCrop>
  <LinksUpToDate>false</LinksUpToDate>
  <CharactersWithSpaces>5030</CharactersWithSpaces>
  <Application>WPS Office_11.8.2.10229_F1E327BC-269C-435d-A152-05C5408002CA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2020-03-23T01:55:00Z</dcterms:created>
  <dc:creator>Emily Zhang</dc:creator>
  <cp:lastModifiedBy>huakun.yang</cp:lastModifiedBy>
  <cp:lastPrinted>2020-03-23T06:27:00Z</cp:lastPrinted>
  <dcterms:modified xsi:type="dcterms:W3CDTF">2023-02-14T13:43:26Z</dcterms:modified>
  <cp:revision>355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2052-11.8.2.10229</vt:lpwstr>
  </property>
</Properties>
</file>