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A211B" w14:textId="77777777" w:rsidR="00063E8D" w:rsidRDefault="00063E8D" w:rsidP="00063E8D">
      <w:pPr>
        <w:jc w:val="center"/>
        <w:rPr>
          <w:lang w:val="en-US"/>
        </w:rPr>
      </w:pPr>
    </w:p>
    <w:p w14:paraId="3EB4C8DF" w14:textId="77777777" w:rsidR="00063E8D" w:rsidRDefault="00063E8D" w:rsidP="00063E8D">
      <w:pPr>
        <w:jc w:val="center"/>
        <w:rPr>
          <w:lang w:val="en-US"/>
        </w:rPr>
      </w:pPr>
    </w:p>
    <w:p w14:paraId="388AF877" w14:textId="77777777" w:rsidR="00063E8D" w:rsidRDefault="00063E8D" w:rsidP="00063E8D">
      <w:pPr>
        <w:jc w:val="center"/>
        <w:rPr>
          <w:lang w:val="en-US"/>
        </w:rPr>
      </w:pPr>
    </w:p>
    <w:p w14:paraId="466AC4D2" w14:textId="77777777" w:rsidR="00063E8D" w:rsidRDefault="00063E8D" w:rsidP="00063E8D">
      <w:pPr>
        <w:jc w:val="center"/>
        <w:rPr>
          <w:lang w:val="en-US"/>
        </w:rPr>
      </w:pPr>
    </w:p>
    <w:p w14:paraId="090D9318" w14:textId="77777777" w:rsidR="00063E8D" w:rsidRDefault="00063E8D" w:rsidP="00063E8D">
      <w:pPr>
        <w:jc w:val="center"/>
        <w:rPr>
          <w:lang w:val="en-US"/>
        </w:rPr>
      </w:pPr>
    </w:p>
    <w:p w14:paraId="68D0BB49" w14:textId="77777777" w:rsidR="00063E8D" w:rsidRDefault="00063E8D" w:rsidP="00063E8D">
      <w:pPr>
        <w:jc w:val="center"/>
        <w:rPr>
          <w:lang w:val="en-US"/>
        </w:rPr>
      </w:pPr>
    </w:p>
    <w:p w14:paraId="2AADC8DF" w14:textId="77777777" w:rsidR="00063E8D" w:rsidRDefault="00063E8D" w:rsidP="00063E8D">
      <w:pPr>
        <w:jc w:val="center"/>
        <w:rPr>
          <w:lang w:val="en-US"/>
        </w:rPr>
      </w:pPr>
    </w:p>
    <w:p w14:paraId="67FFD552" w14:textId="77777777" w:rsidR="00063E8D" w:rsidRDefault="00063E8D" w:rsidP="00063E8D">
      <w:pPr>
        <w:jc w:val="center"/>
        <w:rPr>
          <w:lang w:val="en-US"/>
        </w:rPr>
      </w:pPr>
    </w:p>
    <w:p w14:paraId="5CA7A179" w14:textId="77777777" w:rsidR="00063E8D" w:rsidRPr="00C31B71" w:rsidRDefault="00063E8D" w:rsidP="00063E8D">
      <w:pPr>
        <w:jc w:val="center"/>
        <w:rPr>
          <w:sz w:val="28"/>
          <w:szCs w:val="28"/>
          <w:lang w:val="en-US"/>
        </w:rPr>
      </w:pPr>
      <w:r w:rsidRPr="00C31B71">
        <w:rPr>
          <w:sz w:val="28"/>
          <w:szCs w:val="28"/>
          <w:lang w:val="en-US"/>
        </w:rPr>
        <w:t xml:space="preserve">EECE 7352: </w:t>
      </w:r>
      <w:r w:rsidRPr="00C31B71">
        <w:rPr>
          <w:rFonts w:hint="eastAsia"/>
          <w:sz w:val="28"/>
          <w:szCs w:val="28"/>
          <w:lang w:val="en-US"/>
        </w:rPr>
        <w:t>Computer</w:t>
      </w:r>
      <w:r w:rsidRPr="00C31B71">
        <w:rPr>
          <w:sz w:val="28"/>
          <w:szCs w:val="28"/>
          <w:lang w:val="en-US"/>
        </w:rPr>
        <w:t xml:space="preserve"> Architecture</w:t>
      </w:r>
    </w:p>
    <w:p w14:paraId="25EA945F" w14:textId="77777777" w:rsidR="00063E8D" w:rsidRPr="00C31B71" w:rsidRDefault="00063E8D" w:rsidP="00063E8D">
      <w:pPr>
        <w:jc w:val="center"/>
        <w:rPr>
          <w:sz w:val="28"/>
          <w:szCs w:val="28"/>
          <w:lang w:val="en-US"/>
        </w:rPr>
      </w:pPr>
    </w:p>
    <w:p w14:paraId="334ACC31" w14:textId="7B733AC1" w:rsidR="00063E8D" w:rsidRPr="00C31B71" w:rsidRDefault="00063E8D" w:rsidP="00063E8D">
      <w:pPr>
        <w:jc w:val="center"/>
        <w:rPr>
          <w:rFonts w:hint="eastAsia"/>
          <w:sz w:val="28"/>
          <w:szCs w:val="28"/>
          <w:lang w:val="en-US"/>
        </w:rPr>
      </w:pPr>
      <w:r w:rsidRPr="00C31B71">
        <w:rPr>
          <w:sz w:val="28"/>
          <w:szCs w:val="28"/>
          <w:lang w:val="en-US"/>
        </w:rPr>
        <w:t xml:space="preserve">Assignment </w:t>
      </w:r>
      <w:r w:rsidR="009A0E02">
        <w:rPr>
          <w:sz w:val="28"/>
          <w:szCs w:val="28"/>
          <w:lang w:val="en-US"/>
        </w:rPr>
        <w:t>4</w:t>
      </w:r>
    </w:p>
    <w:p w14:paraId="578838CF" w14:textId="77777777" w:rsidR="00063E8D" w:rsidRPr="00C31B71" w:rsidRDefault="00063E8D" w:rsidP="00063E8D">
      <w:pPr>
        <w:jc w:val="center"/>
        <w:rPr>
          <w:sz w:val="28"/>
          <w:szCs w:val="28"/>
          <w:lang w:val="en-US"/>
        </w:rPr>
      </w:pPr>
    </w:p>
    <w:p w14:paraId="1FF84234" w14:textId="77777777" w:rsidR="00063E8D" w:rsidRPr="00C31B71" w:rsidRDefault="00063E8D" w:rsidP="00063E8D">
      <w:pPr>
        <w:jc w:val="center"/>
        <w:rPr>
          <w:sz w:val="28"/>
          <w:szCs w:val="28"/>
          <w:lang w:val="en-US"/>
        </w:rPr>
      </w:pPr>
      <w:proofErr w:type="spellStart"/>
      <w:r w:rsidRPr="00C31B71">
        <w:rPr>
          <w:sz w:val="28"/>
          <w:szCs w:val="28"/>
          <w:lang w:val="en-US"/>
        </w:rPr>
        <w:t>Jiayun</w:t>
      </w:r>
      <w:proofErr w:type="spellEnd"/>
      <w:r w:rsidRPr="00C31B71">
        <w:rPr>
          <w:sz w:val="28"/>
          <w:szCs w:val="28"/>
          <w:lang w:val="en-US"/>
        </w:rPr>
        <w:t xml:space="preserve"> Xin</w:t>
      </w:r>
    </w:p>
    <w:p w14:paraId="1210990A" w14:textId="77777777" w:rsidR="00063E8D" w:rsidRPr="00C31B71" w:rsidRDefault="00063E8D" w:rsidP="00063E8D">
      <w:pPr>
        <w:jc w:val="center"/>
        <w:rPr>
          <w:sz w:val="28"/>
          <w:szCs w:val="28"/>
          <w:lang w:val="en-US"/>
        </w:rPr>
      </w:pPr>
    </w:p>
    <w:p w14:paraId="21CBC770" w14:textId="77777777" w:rsidR="00063E8D" w:rsidRPr="00C31B71" w:rsidRDefault="00063E8D" w:rsidP="00063E8D">
      <w:pPr>
        <w:jc w:val="center"/>
        <w:rPr>
          <w:sz w:val="28"/>
          <w:szCs w:val="28"/>
          <w:lang w:val="en-US"/>
        </w:rPr>
      </w:pPr>
      <w:r w:rsidRPr="00C31B71">
        <w:rPr>
          <w:sz w:val="28"/>
          <w:szCs w:val="28"/>
          <w:lang w:val="en-US"/>
        </w:rPr>
        <w:t>NUID: 001563582</w:t>
      </w:r>
    </w:p>
    <w:p w14:paraId="21AECD03" w14:textId="77777777" w:rsidR="00063E8D" w:rsidRPr="00C31B71" w:rsidRDefault="00063E8D" w:rsidP="00063E8D">
      <w:pPr>
        <w:jc w:val="center"/>
        <w:rPr>
          <w:sz w:val="28"/>
          <w:szCs w:val="28"/>
          <w:lang w:val="en-US"/>
        </w:rPr>
      </w:pPr>
    </w:p>
    <w:p w14:paraId="49FB9DD8" w14:textId="77777777" w:rsidR="00063E8D" w:rsidRPr="00C31B71" w:rsidRDefault="00063E8D" w:rsidP="00063E8D">
      <w:pPr>
        <w:jc w:val="center"/>
        <w:rPr>
          <w:sz w:val="28"/>
          <w:szCs w:val="28"/>
          <w:lang w:val="en-US"/>
        </w:rPr>
      </w:pPr>
      <w:r w:rsidRPr="00C31B71">
        <w:rPr>
          <w:sz w:val="28"/>
          <w:szCs w:val="28"/>
          <w:lang w:val="en-US"/>
        </w:rPr>
        <w:t>College of Engineering</w:t>
      </w:r>
    </w:p>
    <w:p w14:paraId="54E33252" w14:textId="77777777" w:rsidR="00063E8D" w:rsidRPr="00C31B71" w:rsidRDefault="00063E8D" w:rsidP="00063E8D">
      <w:pPr>
        <w:jc w:val="center"/>
        <w:rPr>
          <w:sz w:val="28"/>
          <w:szCs w:val="28"/>
          <w:lang w:val="en-US"/>
        </w:rPr>
      </w:pPr>
    </w:p>
    <w:p w14:paraId="2B0E5F3D" w14:textId="77777777" w:rsidR="00063E8D" w:rsidRPr="00C31B71" w:rsidRDefault="00063E8D" w:rsidP="00063E8D">
      <w:pPr>
        <w:jc w:val="center"/>
        <w:rPr>
          <w:sz w:val="28"/>
          <w:szCs w:val="28"/>
          <w:lang w:val="en-US"/>
        </w:rPr>
      </w:pPr>
      <w:r w:rsidRPr="00C31B71">
        <w:rPr>
          <w:sz w:val="28"/>
          <w:szCs w:val="28"/>
          <w:lang w:val="en-US"/>
        </w:rPr>
        <w:t>Northeastern University Boston, Massachusetts</w:t>
      </w:r>
    </w:p>
    <w:p w14:paraId="61686CC4" w14:textId="77777777" w:rsidR="00063E8D" w:rsidRPr="00C31B71" w:rsidRDefault="00063E8D" w:rsidP="00063E8D">
      <w:pPr>
        <w:jc w:val="center"/>
        <w:rPr>
          <w:sz w:val="28"/>
          <w:szCs w:val="28"/>
          <w:lang w:val="en-US"/>
        </w:rPr>
      </w:pPr>
    </w:p>
    <w:p w14:paraId="7E219196" w14:textId="77777777" w:rsidR="00063E8D" w:rsidRPr="00C31B71" w:rsidRDefault="00063E8D" w:rsidP="00063E8D">
      <w:pPr>
        <w:jc w:val="center"/>
        <w:rPr>
          <w:sz w:val="28"/>
          <w:szCs w:val="28"/>
          <w:lang w:val="en-US"/>
        </w:rPr>
      </w:pPr>
      <w:r w:rsidRPr="00C31B71">
        <w:rPr>
          <w:sz w:val="28"/>
          <w:szCs w:val="28"/>
          <w:lang w:val="en-US"/>
        </w:rPr>
        <w:t>Spring, 2022</w:t>
      </w:r>
    </w:p>
    <w:p w14:paraId="6F9ABB7D" w14:textId="428B91B3" w:rsidR="00063E8D" w:rsidRDefault="00063E8D">
      <w:r>
        <w:br w:type="page"/>
      </w:r>
    </w:p>
    <w:p w14:paraId="546EC8DD" w14:textId="3535B705" w:rsidR="00DF4EA7" w:rsidRDefault="00F46A13">
      <w:pPr>
        <w:rPr>
          <w:lang w:val="en-US"/>
        </w:rPr>
      </w:pPr>
      <w:r>
        <w:rPr>
          <w:lang w:val="en-US"/>
        </w:rPr>
        <w:lastRenderedPageBreak/>
        <w:t>1.</w:t>
      </w:r>
      <w:bookmarkStart w:id="0" w:name="OLE_LINK5"/>
      <w:bookmarkStart w:id="1" w:name="OLE_LINK6"/>
    </w:p>
    <w:p w14:paraId="68BB01B2" w14:textId="7D2B12DC" w:rsidR="006C57E2" w:rsidRDefault="006C57E2">
      <w:pPr>
        <w:rPr>
          <w:lang w:val="en-US"/>
        </w:rPr>
      </w:pPr>
      <w:r>
        <w:rPr>
          <w:lang w:val="en-US"/>
        </w:rPr>
        <w:t>(A)</w:t>
      </w:r>
    </w:p>
    <w:p w14:paraId="19D94B38" w14:textId="77777777" w:rsidR="00C753C0" w:rsidRDefault="00C753C0" w:rsidP="00C753C0">
      <w:pPr>
        <w:keepNext/>
      </w:pPr>
      <w:r>
        <w:rPr>
          <w:rFonts w:hint="eastAsia"/>
          <w:noProof/>
          <w:lang w:val="en-US"/>
        </w:rPr>
        <w:drawing>
          <wp:inline distT="0" distB="0" distL="0" distR="0" wp14:anchorId="501CED4D" wp14:editId="07151D4A">
            <wp:extent cx="5943600" cy="1799590"/>
            <wp:effectExtent l="0" t="0" r="0" b="3810"/>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799590"/>
                    </a:xfrm>
                    <a:prstGeom prst="rect">
                      <a:avLst/>
                    </a:prstGeom>
                  </pic:spPr>
                </pic:pic>
              </a:graphicData>
            </a:graphic>
          </wp:inline>
        </w:drawing>
      </w:r>
    </w:p>
    <w:p w14:paraId="28FDA156" w14:textId="389759E9" w:rsidR="001771EC" w:rsidRDefault="00C753C0" w:rsidP="00C753C0">
      <w:pPr>
        <w:pStyle w:val="Caption"/>
        <w:rPr>
          <w:lang w:val="en-US"/>
        </w:rPr>
      </w:pPr>
      <w:r>
        <w:t xml:space="preserve">Figure </w:t>
      </w:r>
      <w:r>
        <w:fldChar w:fldCharType="begin"/>
      </w:r>
      <w:r>
        <w:instrText xml:space="preserve"> SEQ Figure \* ARABIC </w:instrText>
      </w:r>
      <w:r>
        <w:fldChar w:fldCharType="separate"/>
      </w:r>
      <w:r w:rsidR="008E5E3F">
        <w:rPr>
          <w:noProof/>
        </w:rPr>
        <w:t>1</w:t>
      </w:r>
      <w:r>
        <w:fldChar w:fldCharType="end"/>
      </w:r>
      <w:r>
        <w:rPr>
          <w:lang w:val="en-US"/>
        </w:rPr>
        <w:t>: 16 KB instruction cache</w:t>
      </w:r>
      <w:r w:rsidR="00372F24">
        <w:rPr>
          <w:lang w:val="en-US"/>
        </w:rPr>
        <w:t>,</w:t>
      </w:r>
      <w:r>
        <w:rPr>
          <w:lang w:val="en-US"/>
        </w:rPr>
        <w:t xml:space="preserve"> 32B block</w:t>
      </w:r>
      <w:r w:rsidR="00372F24">
        <w:rPr>
          <w:lang w:val="en-US"/>
        </w:rPr>
        <w:t xml:space="preserve"> and direct mapped</w:t>
      </w:r>
    </w:p>
    <w:p w14:paraId="7E7E94E0" w14:textId="77777777" w:rsidR="00DF4EA7" w:rsidRDefault="00DF4EA7" w:rsidP="00DF4EA7">
      <w:pPr>
        <w:keepNext/>
      </w:pPr>
      <w:r>
        <w:rPr>
          <w:noProof/>
          <w:lang w:val="en-US"/>
        </w:rPr>
        <w:drawing>
          <wp:inline distT="0" distB="0" distL="0" distR="0" wp14:anchorId="165227C7" wp14:editId="5A3510FF">
            <wp:extent cx="5943600" cy="1785620"/>
            <wp:effectExtent l="0" t="0" r="0" b="5080"/>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785620"/>
                    </a:xfrm>
                    <a:prstGeom prst="rect">
                      <a:avLst/>
                    </a:prstGeom>
                  </pic:spPr>
                </pic:pic>
              </a:graphicData>
            </a:graphic>
          </wp:inline>
        </w:drawing>
      </w:r>
    </w:p>
    <w:p w14:paraId="6575070B" w14:textId="1AA8B33F" w:rsidR="00DF4EA7" w:rsidRPr="00DF4EA7" w:rsidRDefault="00DF4EA7" w:rsidP="00DF4EA7">
      <w:pPr>
        <w:pStyle w:val="Caption"/>
        <w:rPr>
          <w:lang w:val="en-US"/>
        </w:rPr>
      </w:pPr>
      <w:r>
        <w:t xml:space="preserve">Figure </w:t>
      </w:r>
      <w:r>
        <w:fldChar w:fldCharType="begin"/>
      </w:r>
      <w:r>
        <w:instrText xml:space="preserve"> SEQ Figure \* ARABIC </w:instrText>
      </w:r>
      <w:r>
        <w:fldChar w:fldCharType="separate"/>
      </w:r>
      <w:r w:rsidR="008E5E3F">
        <w:rPr>
          <w:noProof/>
        </w:rPr>
        <w:t>2</w:t>
      </w:r>
      <w:r>
        <w:fldChar w:fldCharType="end"/>
      </w:r>
      <w:r>
        <w:rPr>
          <w:lang w:val="en-US"/>
        </w:rPr>
        <w:t xml:space="preserve">: </w:t>
      </w:r>
      <w:r>
        <w:rPr>
          <w:lang w:val="en-US"/>
        </w:rPr>
        <w:t xml:space="preserve">16 KB </w:t>
      </w:r>
      <w:r>
        <w:rPr>
          <w:lang w:val="en-US"/>
        </w:rPr>
        <w:t>data</w:t>
      </w:r>
      <w:r>
        <w:rPr>
          <w:lang w:val="en-US"/>
        </w:rPr>
        <w:t xml:space="preserve"> cache, 32B block and direct mapped</w:t>
      </w:r>
    </w:p>
    <w:p w14:paraId="721BE0F7" w14:textId="77777777" w:rsidR="00C753C0" w:rsidRDefault="00C753C0" w:rsidP="00C753C0">
      <w:pPr>
        <w:keepNext/>
      </w:pPr>
      <w:r>
        <w:rPr>
          <w:rFonts w:hint="eastAsia"/>
          <w:noProof/>
          <w:lang w:val="en-US"/>
        </w:rPr>
        <w:drawing>
          <wp:inline distT="0" distB="0" distL="0" distR="0" wp14:anchorId="0E9C97E6" wp14:editId="731D2373">
            <wp:extent cx="5943600" cy="1776095"/>
            <wp:effectExtent l="0" t="0" r="0" b="1905"/>
            <wp:docPr id="2"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776095"/>
                    </a:xfrm>
                    <a:prstGeom prst="rect">
                      <a:avLst/>
                    </a:prstGeom>
                  </pic:spPr>
                </pic:pic>
              </a:graphicData>
            </a:graphic>
          </wp:inline>
        </w:drawing>
      </w:r>
    </w:p>
    <w:p w14:paraId="6A8F95D3" w14:textId="5C1769CC" w:rsidR="00C753C0" w:rsidRDefault="00C753C0" w:rsidP="00C753C0">
      <w:pPr>
        <w:pStyle w:val="Caption"/>
        <w:rPr>
          <w:lang w:val="en-US"/>
        </w:rPr>
      </w:pPr>
      <w:r>
        <w:t xml:space="preserve">Figure </w:t>
      </w:r>
      <w:r>
        <w:fldChar w:fldCharType="begin"/>
      </w:r>
      <w:r>
        <w:instrText xml:space="preserve"> SEQ Figure \* ARABIC </w:instrText>
      </w:r>
      <w:r>
        <w:fldChar w:fldCharType="separate"/>
      </w:r>
      <w:r w:rsidR="008E5E3F">
        <w:rPr>
          <w:noProof/>
        </w:rPr>
        <w:t>3</w:t>
      </w:r>
      <w:r>
        <w:fldChar w:fldCharType="end"/>
      </w:r>
      <w:r>
        <w:rPr>
          <w:lang w:val="en-US"/>
        </w:rPr>
        <w:t xml:space="preserve">: </w:t>
      </w:r>
      <w:r w:rsidR="00372F24">
        <w:rPr>
          <w:lang w:val="en-US"/>
        </w:rPr>
        <w:t xml:space="preserve">16 KB instruction cache, </w:t>
      </w:r>
      <w:r w:rsidR="00372F24">
        <w:rPr>
          <w:lang w:val="en-US"/>
        </w:rPr>
        <w:t>64</w:t>
      </w:r>
      <w:r w:rsidR="00372F24">
        <w:rPr>
          <w:lang w:val="en-US"/>
        </w:rPr>
        <w:t>B block and direct mapped</w:t>
      </w:r>
    </w:p>
    <w:p w14:paraId="780037DB" w14:textId="77777777" w:rsidR="008A037A" w:rsidRDefault="008A037A" w:rsidP="008A037A">
      <w:pPr>
        <w:keepNext/>
      </w:pPr>
      <w:r>
        <w:rPr>
          <w:noProof/>
          <w:lang w:val="en-US"/>
        </w:rPr>
        <w:lastRenderedPageBreak/>
        <w:drawing>
          <wp:inline distT="0" distB="0" distL="0" distR="0" wp14:anchorId="07E90FBE" wp14:editId="40D7907A">
            <wp:extent cx="5943600" cy="180784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807845"/>
                    </a:xfrm>
                    <a:prstGeom prst="rect">
                      <a:avLst/>
                    </a:prstGeom>
                  </pic:spPr>
                </pic:pic>
              </a:graphicData>
            </a:graphic>
          </wp:inline>
        </w:drawing>
      </w:r>
    </w:p>
    <w:p w14:paraId="6CF99564" w14:textId="2BA503F6" w:rsidR="008A037A" w:rsidRPr="008A037A" w:rsidRDefault="008A037A" w:rsidP="008A037A">
      <w:pPr>
        <w:pStyle w:val="Caption"/>
        <w:rPr>
          <w:lang w:val="en-US"/>
        </w:rPr>
      </w:pPr>
      <w:r>
        <w:t xml:space="preserve">Figure </w:t>
      </w:r>
      <w:r>
        <w:fldChar w:fldCharType="begin"/>
      </w:r>
      <w:r>
        <w:instrText xml:space="preserve"> SEQ Figure \* ARABIC </w:instrText>
      </w:r>
      <w:r>
        <w:fldChar w:fldCharType="separate"/>
      </w:r>
      <w:r w:rsidR="008E5E3F">
        <w:rPr>
          <w:noProof/>
        </w:rPr>
        <w:t>4</w:t>
      </w:r>
      <w:r>
        <w:fldChar w:fldCharType="end"/>
      </w:r>
      <w:r>
        <w:rPr>
          <w:lang w:val="en-US"/>
        </w:rPr>
        <w:t xml:space="preserve">: </w:t>
      </w:r>
      <w:r>
        <w:rPr>
          <w:lang w:val="en-US"/>
        </w:rPr>
        <w:t xml:space="preserve">16 KB data cache, </w:t>
      </w:r>
      <w:r>
        <w:rPr>
          <w:lang w:val="en-US"/>
        </w:rPr>
        <w:t>64</w:t>
      </w:r>
      <w:r>
        <w:rPr>
          <w:lang w:val="en-US"/>
        </w:rPr>
        <w:t>B block and direct mapped</w:t>
      </w:r>
    </w:p>
    <w:p w14:paraId="09A32F01" w14:textId="77777777" w:rsidR="00C753C0" w:rsidRDefault="00C753C0" w:rsidP="00C753C0">
      <w:pPr>
        <w:keepNext/>
      </w:pPr>
      <w:r>
        <w:rPr>
          <w:noProof/>
          <w:lang w:val="en-US"/>
        </w:rPr>
        <w:drawing>
          <wp:inline distT="0" distB="0" distL="0" distR="0" wp14:anchorId="721C363D" wp14:editId="4255A089">
            <wp:extent cx="5943600" cy="1758315"/>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758315"/>
                    </a:xfrm>
                    <a:prstGeom prst="rect">
                      <a:avLst/>
                    </a:prstGeom>
                  </pic:spPr>
                </pic:pic>
              </a:graphicData>
            </a:graphic>
          </wp:inline>
        </w:drawing>
      </w:r>
    </w:p>
    <w:p w14:paraId="27ED228A" w14:textId="3FA1A5BB" w:rsidR="00C753C0" w:rsidRDefault="00C753C0" w:rsidP="00C753C0">
      <w:pPr>
        <w:pStyle w:val="Caption"/>
        <w:rPr>
          <w:lang w:val="en-US"/>
        </w:rPr>
      </w:pPr>
      <w:r>
        <w:t xml:space="preserve">Figure </w:t>
      </w:r>
      <w:r>
        <w:fldChar w:fldCharType="begin"/>
      </w:r>
      <w:r>
        <w:instrText xml:space="preserve"> SEQ Figure \* ARABIC </w:instrText>
      </w:r>
      <w:r>
        <w:fldChar w:fldCharType="separate"/>
      </w:r>
      <w:r w:rsidR="008E5E3F">
        <w:rPr>
          <w:noProof/>
        </w:rPr>
        <w:t>5</w:t>
      </w:r>
      <w:r>
        <w:fldChar w:fldCharType="end"/>
      </w:r>
      <w:r>
        <w:rPr>
          <w:lang w:val="en-US"/>
        </w:rPr>
        <w:t xml:space="preserve">: </w:t>
      </w:r>
      <w:r w:rsidR="00372F24">
        <w:rPr>
          <w:lang w:val="en-US"/>
        </w:rPr>
        <w:t xml:space="preserve">16 KB instruction cache, </w:t>
      </w:r>
      <w:r w:rsidR="00372F24">
        <w:rPr>
          <w:lang w:val="en-US"/>
        </w:rPr>
        <w:t>128</w:t>
      </w:r>
      <w:r w:rsidR="00372F24">
        <w:rPr>
          <w:lang w:val="en-US"/>
        </w:rPr>
        <w:t>B block and direct mapped</w:t>
      </w:r>
    </w:p>
    <w:p w14:paraId="76EA4CB8" w14:textId="77777777" w:rsidR="008A037A" w:rsidRDefault="008A037A" w:rsidP="008A037A">
      <w:pPr>
        <w:keepNext/>
      </w:pPr>
      <w:r>
        <w:rPr>
          <w:noProof/>
          <w:lang w:val="en-US"/>
        </w:rPr>
        <w:drawing>
          <wp:inline distT="0" distB="0" distL="0" distR="0" wp14:anchorId="34A8648E" wp14:editId="5D4488C0">
            <wp:extent cx="5943600" cy="181610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816100"/>
                    </a:xfrm>
                    <a:prstGeom prst="rect">
                      <a:avLst/>
                    </a:prstGeom>
                  </pic:spPr>
                </pic:pic>
              </a:graphicData>
            </a:graphic>
          </wp:inline>
        </w:drawing>
      </w:r>
    </w:p>
    <w:p w14:paraId="1F1FB16E" w14:textId="65D0233A" w:rsidR="008A037A" w:rsidRPr="008A037A" w:rsidRDefault="008A037A" w:rsidP="008A037A">
      <w:pPr>
        <w:pStyle w:val="Caption"/>
        <w:rPr>
          <w:lang w:val="en-US"/>
        </w:rPr>
      </w:pPr>
      <w:r>
        <w:t xml:space="preserve">Figure </w:t>
      </w:r>
      <w:r>
        <w:fldChar w:fldCharType="begin"/>
      </w:r>
      <w:r>
        <w:instrText xml:space="preserve"> SEQ Figure \* ARABIC </w:instrText>
      </w:r>
      <w:r>
        <w:fldChar w:fldCharType="separate"/>
      </w:r>
      <w:r w:rsidR="008E5E3F">
        <w:rPr>
          <w:noProof/>
        </w:rPr>
        <w:t>6</w:t>
      </w:r>
      <w:r>
        <w:fldChar w:fldCharType="end"/>
      </w:r>
      <w:r>
        <w:rPr>
          <w:lang w:val="en-US"/>
        </w:rPr>
        <w:t xml:space="preserve">: </w:t>
      </w:r>
      <w:r>
        <w:rPr>
          <w:lang w:val="en-US"/>
        </w:rPr>
        <w:t xml:space="preserve">16 KB data cache, </w:t>
      </w:r>
      <w:r>
        <w:rPr>
          <w:lang w:val="en-US"/>
        </w:rPr>
        <w:t>128</w:t>
      </w:r>
      <w:r>
        <w:rPr>
          <w:lang w:val="en-US"/>
        </w:rPr>
        <w:t>B block and direct mapped</w:t>
      </w:r>
    </w:p>
    <w:bookmarkEnd w:id="0"/>
    <w:bookmarkEnd w:id="1"/>
    <w:p w14:paraId="73D43BC6" w14:textId="77777777" w:rsidR="00372F24" w:rsidRDefault="00372F24" w:rsidP="00372F24">
      <w:pPr>
        <w:keepNext/>
      </w:pPr>
      <w:r>
        <w:rPr>
          <w:noProof/>
        </w:rPr>
        <w:drawing>
          <wp:inline distT="0" distB="0" distL="0" distR="0" wp14:anchorId="59787ADE" wp14:editId="653C9952">
            <wp:extent cx="5943600" cy="1784350"/>
            <wp:effectExtent l="0" t="0" r="0" b="6350"/>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784350"/>
                    </a:xfrm>
                    <a:prstGeom prst="rect">
                      <a:avLst/>
                    </a:prstGeom>
                  </pic:spPr>
                </pic:pic>
              </a:graphicData>
            </a:graphic>
          </wp:inline>
        </w:drawing>
      </w:r>
    </w:p>
    <w:p w14:paraId="671206D4" w14:textId="33ED71B0" w:rsidR="00372F24" w:rsidRDefault="00372F24" w:rsidP="00372F24">
      <w:pPr>
        <w:pStyle w:val="Caption"/>
        <w:rPr>
          <w:lang w:val="en-US"/>
        </w:rPr>
      </w:pPr>
      <w:r>
        <w:t xml:space="preserve">Figure </w:t>
      </w:r>
      <w:r>
        <w:fldChar w:fldCharType="begin"/>
      </w:r>
      <w:r>
        <w:instrText xml:space="preserve"> SEQ Figure \* ARABIC </w:instrText>
      </w:r>
      <w:r>
        <w:fldChar w:fldCharType="separate"/>
      </w:r>
      <w:r w:rsidR="008E5E3F">
        <w:rPr>
          <w:noProof/>
        </w:rPr>
        <w:t>7</w:t>
      </w:r>
      <w:r>
        <w:fldChar w:fldCharType="end"/>
      </w:r>
      <w:r>
        <w:rPr>
          <w:lang w:val="en-US"/>
        </w:rPr>
        <w:t xml:space="preserve">: </w:t>
      </w:r>
      <w:r>
        <w:rPr>
          <w:lang w:val="en-US"/>
        </w:rPr>
        <w:t xml:space="preserve">16 KB instruction cache, 32B block and </w:t>
      </w:r>
      <w:r>
        <w:rPr>
          <w:lang w:val="en-US"/>
        </w:rPr>
        <w:t>8-way associative</w:t>
      </w:r>
      <w:r>
        <w:rPr>
          <w:lang w:val="en-US"/>
        </w:rPr>
        <w:t xml:space="preserve"> mapped</w:t>
      </w:r>
    </w:p>
    <w:p w14:paraId="4D53C612" w14:textId="5FEF38B4" w:rsidR="00622A9F" w:rsidRDefault="00EE7778" w:rsidP="00622A9F">
      <w:pPr>
        <w:keepNext/>
      </w:pPr>
      <w:r>
        <w:rPr>
          <w:noProof/>
        </w:rPr>
        <w:lastRenderedPageBreak/>
        <w:drawing>
          <wp:inline distT="0" distB="0" distL="0" distR="0" wp14:anchorId="775F380A" wp14:editId="48019CDB">
            <wp:extent cx="5943600" cy="1814830"/>
            <wp:effectExtent l="0" t="0" r="0" b="127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14830"/>
                    </a:xfrm>
                    <a:prstGeom prst="rect">
                      <a:avLst/>
                    </a:prstGeom>
                  </pic:spPr>
                </pic:pic>
              </a:graphicData>
            </a:graphic>
          </wp:inline>
        </w:drawing>
      </w:r>
    </w:p>
    <w:p w14:paraId="00033EA1" w14:textId="6932CC87" w:rsidR="00622A9F" w:rsidRPr="00622A9F" w:rsidRDefault="00622A9F" w:rsidP="00622A9F">
      <w:pPr>
        <w:pStyle w:val="Caption"/>
        <w:rPr>
          <w:lang w:val="en-US"/>
        </w:rPr>
      </w:pPr>
      <w:r>
        <w:t xml:space="preserve">Figure </w:t>
      </w:r>
      <w:r>
        <w:fldChar w:fldCharType="begin"/>
      </w:r>
      <w:r>
        <w:instrText xml:space="preserve"> SEQ Figure \* ARABIC </w:instrText>
      </w:r>
      <w:r>
        <w:fldChar w:fldCharType="separate"/>
      </w:r>
      <w:r w:rsidR="008E5E3F">
        <w:rPr>
          <w:noProof/>
        </w:rPr>
        <w:t>8</w:t>
      </w:r>
      <w:r>
        <w:fldChar w:fldCharType="end"/>
      </w:r>
      <w:r>
        <w:rPr>
          <w:lang w:val="en-US"/>
        </w:rPr>
        <w:t xml:space="preserve">: </w:t>
      </w:r>
      <w:r>
        <w:rPr>
          <w:lang w:val="en-US"/>
        </w:rPr>
        <w:t xml:space="preserve">16 KB data cache, </w:t>
      </w:r>
      <w:r>
        <w:rPr>
          <w:lang w:val="en-US"/>
        </w:rPr>
        <w:t>32</w:t>
      </w:r>
      <w:r>
        <w:rPr>
          <w:lang w:val="en-US"/>
        </w:rPr>
        <w:t>B block and 8-way associative mapped</w:t>
      </w:r>
    </w:p>
    <w:p w14:paraId="2915DC59" w14:textId="78B81EAD" w:rsidR="00372F24" w:rsidRDefault="00EE7778" w:rsidP="00372F24">
      <w:pPr>
        <w:keepNext/>
      </w:pPr>
      <w:r>
        <w:rPr>
          <w:noProof/>
        </w:rPr>
        <w:drawing>
          <wp:inline distT="0" distB="0" distL="0" distR="0" wp14:anchorId="4A7DBD2C" wp14:editId="52767189">
            <wp:extent cx="5943600" cy="179324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793240"/>
                    </a:xfrm>
                    <a:prstGeom prst="rect">
                      <a:avLst/>
                    </a:prstGeom>
                  </pic:spPr>
                </pic:pic>
              </a:graphicData>
            </a:graphic>
          </wp:inline>
        </w:drawing>
      </w:r>
    </w:p>
    <w:p w14:paraId="4D2B7130" w14:textId="7FC9F242" w:rsidR="00372F24" w:rsidRDefault="00372F24" w:rsidP="00372F24">
      <w:pPr>
        <w:pStyle w:val="Caption"/>
        <w:rPr>
          <w:lang w:val="en-US"/>
        </w:rPr>
      </w:pPr>
      <w:r>
        <w:t xml:space="preserve">Figure </w:t>
      </w:r>
      <w:r>
        <w:fldChar w:fldCharType="begin"/>
      </w:r>
      <w:r>
        <w:instrText xml:space="preserve"> SEQ Figure \* ARABIC </w:instrText>
      </w:r>
      <w:r>
        <w:fldChar w:fldCharType="separate"/>
      </w:r>
      <w:r w:rsidR="008E5E3F">
        <w:rPr>
          <w:noProof/>
        </w:rPr>
        <w:t>9</w:t>
      </w:r>
      <w:r>
        <w:fldChar w:fldCharType="end"/>
      </w:r>
      <w:r>
        <w:rPr>
          <w:lang w:val="en-US"/>
        </w:rPr>
        <w:t xml:space="preserve">: </w:t>
      </w:r>
      <w:r>
        <w:rPr>
          <w:lang w:val="en-US"/>
        </w:rPr>
        <w:t xml:space="preserve">16 KB instruction cache, </w:t>
      </w:r>
      <w:r>
        <w:rPr>
          <w:lang w:val="en-US"/>
        </w:rPr>
        <w:t>64</w:t>
      </w:r>
      <w:r>
        <w:rPr>
          <w:lang w:val="en-US"/>
        </w:rPr>
        <w:t>B block and 8-way associative mapped</w:t>
      </w:r>
    </w:p>
    <w:p w14:paraId="7FCAE3A6" w14:textId="77777777" w:rsidR="004F0513" w:rsidRDefault="004F0513" w:rsidP="004F0513">
      <w:pPr>
        <w:keepNext/>
      </w:pPr>
      <w:r>
        <w:rPr>
          <w:noProof/>
          <w:lang w:val="en-US"/>
        </w:rPr>
        <w:drawing>
          <wp:inline distT="0" distB="0" distL="0" distR="0" wp14:anchorId="3359CEA9" wp14:editId="062C2B19">
            <wp:extent cx="5943600" cy="1797050"/>
            <wp:effectExtent l="0" t="0" r="0" b="6350"/>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797050"/>
                    </a:xfrm>
                    <a:prstGeom prst="rect">
                      <a:avLst/>
                    </a:prstGeom>
                  </pic:spPr>
                </pic:pic>
              </a:graphicData>
            </a:graphic>
          </wp:inline>
        </w:drawing>
      </w:r>
    </w:p>
    <w:p w14:paraId="59545078" w14:textId="2EF42E61" w:rsidR="004F0513" w:rsidRPr="004F0513" w:rsidRDefault="004F0513" w:rsidP="004F0513">
      <w:pPr>
        <w:pStyle w:val="Caption"/>
        <w:rPr>
          <w:lang w:val="en-US"/>
        </w:rPr>
      </w:pPr>
      <w:r>
        <w:t xml:space="preserve">Figure </w:t>
      </w:r>
      <w:r>
        <w:fldChar w:fldCharType="begin"/>
      </w:r>
      <w:r>
        <w:instrText xml:space="preserve"> SEQ Figure \* ARABIC </w:instrText>
      </w:r>
      <w:r>
        <w:fldChar w:fldCharType="separate"/>
      </w:r>
      <w:r w:rsidR="008E5E3F">
        <w:rPr>
          <w:noProof/>
        </w:rPr>
        <w:t>10</w:t>
      </w:r>
      <w:r>
        <w:fldChar w:fldCharType="end"/>
      </w:r>
      <w:r>
        <w:rPr>
          <w:lang w:val="en-US"/>
        </w:rPr>
        <w:t xml:space="preserve">: </w:t>
      </w:r>
      <w:r>
        <w:rPr>
          <w:lang w:val="en-US"/>
        </w:rPr>
        <w:t xml:space="preserve">16 KB data cache, </w:t>
      </w:r>
      <w:r>
        <w:rPr>
          <w:lang w:val="en-US"/>
        </w:rPr>
        <w:t>64</w:t>
      </w:r>
      <w:r>
        <w:rPr>
          <w:lang w:val="en-US"/>
        </w:rPr>
        <w:t>B block and 8-way associative mapped</w:t>
      </w:r>
    </w:p>
    <w:p w14:paraId="6BC7AE13" w14:textId="77777777" w:rsidR="00DF4EA7" w:rsidRDefault="00DF4EA7" w:rsidP="00DF4EA7">
      <w:pPr>
        <w:keepNext/>
      </w:pPr>
      <w:r>
        <w:rPr>
          <w:noProof/>
          <w:lang w:val="en-US"/>
        </w:rPr>
        <w:drawing>
          <wp:inline distT="0" distB="0" distL="0" distR="0" wp14:anchorId="65392D21" wp14:editId="4B1C2408">
            <wp:extent cx="5943600" cy="1790700"/>
            <wp:effectExtent l="0" t="0" r="0" b="0"/>
            <wp:docPr id="6" name="Picture 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790700"/>
                    </a:xfrm>
                    <a:prstGeom prst="rect">
                      <a:avLst/>
                    </a:prstGeom>
                  </pic:spPr>
                </pic:pic>
              </a:graphicData>
            </a:graphic>
          </wp:inline>
        </w:drawing>
      </w:r>
    </w:p>
    <w:p w14:paraId="1489EC97" w14:textId="23441842" w:rsidR="00372F24" w:rsidRDefault="00DF4EA7" w:rsidP="00DF4EA7">
      <w:pPr>
        <w:pStyle w:val="Caption"/>
        <w:rPr>
          <w:lang w:val="en-US"/>
        </w:rPr>
      </w:pPr>
      <w:r>
        <w:t xml:space="preserve">Figure </w:t>
      </w:r>
      <w:r>
        <w:fldChar w:fldCharType="begin"/>
      </w:r>
      <w:r>
        <w:instrText xml:space="preserve"> SEQ Figure \* ARABIC </w:instrText>
      </w:r>
      <w:r>
        <w:fldChar w:fldCharType="separate"/>
      </w:r>
      <w:r w:rsidR="008E5E3F">
        <w:rPr>
          <w:noProof/>
        </w:rPr>
        <w:t>11</w:t>
      </w:r>
      <w:r>
        <w:fldChar w:fldCharType="end"/>
      </w:r>
      <w:r>
        <w:rPr>
          <w:lang w:val="en-US"/>
        </w:rPr>
        <w:t xml:space="preserve">: </w:t>
      </w:r>
      <w:r>
        <w:rPr>
          <w:lang w:val="en-US"/>
        </w:rPr>
        <w:t xml:space="preserve">16 KB instruction cache, </w:t>
      </w:r>
      <w:r>
        <w:rPr>
          <w:lang w:val="en-US"/>
        </w:rPr>
        <w:t>128</w:t>
      </w:r>
      <w:r>
        <w:rPr>
          <w:lang w:val="en-US"/>
        </w:rPr>
        <w:t>B block and 8-way associative mapped</w:t>
      </w:r>
    </w:p>
    <w:p w14:paraId="1F80D174" w14:textId="2D2074D1" w:rsidR="004F0513" w:rsidRDefault="00EE7778" w:rsidP="004F0513">
      <w:pPr>
        <w:keepNext/>
      </w:pPr>
      <w:r>
        <w:rPr>
          <w:noProof/>
        </w:rPr>
        <w:lastRenderedPageBreak/>
        <w:drawing>
          <wp:inline distT="0" distB="0" distL="0" distR="0" wp14:anchorId="512E40EE" wp14:editId="7BEBE25A">
            <wp:extent cx="5943600" cy="1816735"/>
            <wp:effectExtent l="0" t="0" r="0" b="0"/>
            <wp:docPr id="18" name="Picture 1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816735"/>
                    </a:xfrm>
                    <a:prstGeom prst="rect">
                      <a:avLst/>
                    </a:prstGeom>
                  </pic:spPr>
                </pic:pic>
              </a:graphicData>
            </a:graphic>
          </wp:inline>
        </w:drawing>
      </w:r>
    </w:p>
    <w:p w14:paraId="76E6A694" w14:textId="2B858BBA" w:rsidR="004F0513" w:rsidRDefault="004F0513" w:rsidP="004F0513">
      <w:pPr>
        <w:pStyle w:val="Caption"/>
        <w:rPr>
          <w:lang w:val="en-US"/>
        </w:rPr>
      </w:pPr>
      <w:r>
        <w:t xml:space="preserve">Figure </w:t>
      </w:r>
      <w:r>
        <w:fldChar w:fldCharType="begin"/>
      </w:r>
      <w:r>
        <w:instrText xml:space="preserve"> SEQ Figure \* ARABIC </w:instrText>
      </w:r>
      <w:r>
        <w:fldChar w:fldCharType="separate"/>
      </w:r>
      <w:r w:rsidR="008E5E3F">
        <w:rPr>
          <w:noProof/>
        </w:rPr>
        <w:t>12</w:t>
      </w:r>
      <w:r>
        <w:fldChar w:fldCharType="end"/>
      </w:r>
      <w:r>
        <w:rPr>
          <w:lang w:val="en-US"/>
        </w:rPr>
        <w:t xml:space="preserve">: </w:t>
      </w:r>
      <w:r>
        <w:rPr>
          <w:lang w:val="en-US"/>
        </w:rPr>
        <w:t xml:space="preserve">16 KB data cache, </w:t>
      </w:r>
      <w:r>
        <w:rPr>
          <w:lang w:val="en-US"/>
        </w:rPr>
        <w:t>128</w:t>
      </w:r>
      <w:r>
        <w:rPr>
          <w:lang w:val="en-US"/>
        </w:rPr>
        <w:t>B block and 8-way associative mapped</w:t>
      </w:r>
    </w:p>
    <w:tbl>
      <w:tblPr>
        <w:tblW w:w="5720" w:type="dxa"/>
        <w:tblLook w:val="04A0" w:firstRow="1" w:lastRow="0" w:firstColumn="1" w:lastColumn="0" w:noHBand="0" w:noVBand="1"/>
      </w:tblPr>
      <w:tblGrid>
        <w:gridCol w:w="1660"/>
        <w:gridCol w:w="2080"/>
        <w:gridCol w:w="1980"/>
      </w:tblGrid>
      <w:tr w:rsidR="00735219" w:rsidRPr="00735219" w14:paraId="34A9AE2B" w14:textId="77777777" w:rsidTr="00735219">
        <w:trPr>
          <w:trHeight w:val="320"/>
        </w:trPr>
        <w:tc>
          <w:tcPr>
            <w:tcW w:w="1660" w:type="dxa"/>
            <w:tcBorders>
              <w:top w:val="nil"/>
              <w:left w:val="nil"/>
              <w:bottom w:val="nil"/>
              <w:right w:val="nil"/>
            </w:tcBorders>
            <w:shd w:val="clear" w:color="auto" w:fill="auto"/>
            <w:noWrap/>
            <w:vAlign w:val="bottom"/>
            <w:hideMark/>
          </w:tcPr>
          <w:p w14:paraId="4EAAF409" w14:textId="77777777" w:rsidR="00735219" w:rsidRPr="00735219" w:rsidRDefault="00735219" w:rsidP="00735219">
            <w:pPr>
              <w:rPr>
                <w:rFonts w:ascii="Calibri" w:hAnsi="Calibri" w:cs="Calibri"/>
                <w:color w:val="000000"/>
              </w:rPr>
            </w:pPr>
            <w:r w:rsidRPr="00735219">
              <w:rPr>
                <w:rFonts w:ascii="Calibri" w:hAnsi="Calibri" w:cs="Calibri"/>
                <w:color w:val="000000"/>
              </w:rPr>
              <w:t>Block Size (Byte)</w:t>
            </w:r>
          </w:p>
        </w:tc>
        <w:tc>
          <w:tcPr>
            <w:tcW w:w="2080" w:type="dxa"/>
            <w:tcBorders>
              <w:top w:val="nil"/>
              <w:left w:val="nil"/>
              <w:bottom w:val="nil"/>
              <w:right w:val="nil"/>
            </w:tcBorders>
            <w:shd w:val="clear" w:color="auto" w:fill="auto"/>
            <w:noWrap/>
            <w:vAlign w:val="bottom"/>
            <w:hideMark/>
          </w:tcPr>
          <w:p w14:paraId="0F60D16B" w14:textId="77777777" w:rsidR="00735219" w:rsidRPr="00735219" w:rsidRDefault="00735219" w:rsidP="00735219">
            <w:pPr>
              <w:rPr>
                <w:rFonts w:ascii="Calibri" w:hAnsi="Calibri" w:cs="Calibri"/>
                <w:color w:val="000000"/>
              </w:rPr>
            </w:pPr>
            <w:r w:rsidRPr="00735219">
              <w:rPr>
                <w:rFonts w:ascii="Calibri" w:hAnsi="Calibri" w:cs="Calibri"/>
                <w:color w:val="000000"/>
              </w:rPr>
              <w:t>Miss Rate (Directed)</w:t>
            </w:r>
          </w:p>
        </w:tc>
        <w:tc>
          <w:tcPr>
            <w:tcW w:w="1980" w:type="dxa"/>
            <w:tcBorders>
              <w:top w:val="nil"/>
              <w:left w:val="nil"/>
              <w:bottom w:val="nil"/>
              <w:right w:val="nil"/>
            </w:tcBorders>
            <w:shd w:val="clear" w:color="auto" w:fill="auto"/>
            <w:noWrap/>
            <w:vAlign w:val="bottom"/>
            <w:hideMark/>
          </w:tcPr>
          <w:p w14:paraId="104EA8AD" w14:textId="77777777" w:rsidR="00735219" w:rsidRPr="00735219" w:rsidRDefault="00735219" w:rsidP="00735219">
            <w:pPr>
              <w:rPr>
                <w:rFonts w:ascii="Calibri" w:hAnsi="Calibri" w:cs="Calibri"/>
                <w:color w:val="000000"/>
              </w:rPr>
            </w:pPr>
            <w:r w:rsidRPr="00735219">
              <w:rPr>
                <w:rFonts w:ascii="Calibri" w:hAnsi="Calibri" w:cs="Calibri"/>
                <w:color w:val="000000"/>
              </w:rPr>
              <w:t>Miss Rate (8-way)</w:t>
            </w:r>
          </w:p>
        </w:tc>
      </w:tr>
      <w:tr w:rsidR="00735219" w:rsidRPr="00735219" w14:paraId="62749E1C" w14:textId="77777777" w:rsidTr="00735219">
        <w:trPr>
          <w:trHeight w:val="320"/>
        </w:trPr>
        <w:tc>
          <w:tcPr>
            <w:tcW w:w="1660" w:type="dxa"/>
            <w:tcBorders>
              <w:top w:val="nil"/>
              <w:left w:val="nil"/>
              <w:bottom w:val="nil"/>
              <w:right w:val="nil"/>
            </w:tcBorders>
            <w:shd w:val="clear" w:color="auto" w:fill="auto"/>
            <w:noWrap/>
            <w:vAlign w:val="bottom"/>
            <w:hideMark/>
          </w:tcPr>
          <w:p w14:paraId="6C8B7FBC" w14:textId="77777777" w:rsidR="00735219" w:rsidRPr="00735219" w:rsidRDefault="00735219" w:rsidP="00735219">
            <w:pPr>
              <w:jc w:val="right"/>
              <w:rPr>
                <w:rFonts w:ascii="Calibri" w:hAnsi="Calibri" w:cs="Calibri"/>
                <w:color w:val="000000"/>
              </w:rPr>
            </w:pPr>
            <w:r w:rsidRPr="00735219">
              <w:rPr>
                <w:rFonts w:ascii="Calibri" w:hAnsi="Calibri" w:cs="Calibri"/>
                <w:color w:val="000000"/>
              </w:rPr>
              <w:t>32</w:t>
            </w:r>
          </w:p>
        </w:tc>
        <w:tc>
          <w:tcPr>
            <w:tcW w:w="2080" w:type="dxa"/>
            <w:tcBorders>
              <w:top w:val="nil"/>
              <w:left w:val="nil"/>
              <w:bottom w:val="nil"/>
              <w:right w:val="nil"/>
            </w:tcBorders>
            <w:shd w:val="clear" w:color="auto" w:fill="auto"/>
            <w:noWrap/>
            <w:vAlign w:val="bottom"/>
            <w:hideMark/>
          </w:tcPr>
          <w:p w14:paraId="3EB04084" w14:textId="77777777" w:rsidR="00735219" w:rsidRPr="00735219" w:rsidRDefault="00735219" w:rsidP="00735219">
            <w:pPr>
              <w:jc w:val="right"/>
              <w:rPr>
                <w:rFonts w:ascii="Calibri" w:hAnsi="Calibri" w:cs="Calibri"/>
                <w:color w:val="000000"/>
              </w:rPr>
            </w:pPr>
            <w:r w:rsidRPr="00735219">
              <w:rPr>
                <w:rFonts w:ascii="Calibri" w:hAnsi="Calibri" w:cs="Calibri"/>
                <w:color w:val="000000"/>
              </w:rPr>
              <w:t>0.0475</w:t>
            </w:r>
          </w:p>
        </w:tc>
        <w:tc>
          <w:tcPr>
            <w:tcW w:w="1980" w:type="dxa"/>
            <w:tcBorders>
              <w:top w:val="nil"/>
              <w:left w:val="nil"/>
              <w:bottom w:val="nil"/>
              <w:right w:val="nil"/>
            </w:tcBorders>
            <w:shd w:val="clear" w:color="auto" w:fill="auto"/>
            <w:noWrap/>
            <w:vAlign w:val="bottom"/>
            <w:hideMark/>
          </w:tcPr>
          <w:p w14:paraId="0AA7CD1E" w14:textId="77777777" w:rsidR="00735219" w:rsidRPr="00735219" w:rsidRDefault="00735219" w:rsidP="00735219">
            <w:pPr>
              <w:jc w:val="right"/>
              <w:rPr>
                <w:rFonts w:ascii="Calibri" w:hAnsi="Calibri" w:cs="Calibri"/>
                <w:color w:val="000000"/>
              </w:rPr>
            </w:pPr>
            <w:r w:rsidRPr="00735219">
              <w:rPr>
                <w:rFonts w:ascii="Calibri" w:hAnsi="Calibri" w:cs="Calibri"/>
                <w:color w:val="000000"/>
              </w:rPr>
              <w:t>0.0303</w:t>
            </w:r>
          </w:p>
        </w:tc>
      </w:tr>
      <w:tr w:rsidR="00735219" w:rsidRPr="00735219" w14:paraId="7952EFC2" w14:textId="77777777" w:rsidTr="00735219">
        <w:trPr>
          <w:trHeight w:val="320"/>
        </w:trPr>
        <w:tc>
          <w:tcPr>
            <w:tcW w:w="1660" w:type="dxa"/>
            <w:tcBorders>
              <w:top w:val="nil"/>
              <w:left w:val="nil"/>
              <w:bottom w:val="nil"/>
              <w:right w:val="nil"/>
            </w:tcBorders>
            <w:shd w:val="clear" w:color="auto" w:fill="auto"/>
            <w:noWrap/>
            <w:vAlign w:val="bottom"/>
            <w:hideMark/>
          </w:tcPr>
          <w:p w14:paraId="2EE28A70" w14:textId="77777777" w:rsidR="00735219" w:rsidRPr="00735219" w:rsidRDefault="00735219" w:rsidP="00735219">
            <w:pPr>
              <w:jc w:val="right"/>
              <w:rPr>
                <w:rFonts w:ascii="Calibri" w:hAnsi="Calibri" w:cs="Calibri"/>
                <w:color w:val="000000"/>
              </w:rPr>
            </w:pPr>
            <w:r w:rsidRPr="00735219">
              <w:rPr>
                <w:rFonts w:ascii="Calibri" w:hAnsi="Calibri" w:cs="Calibri"/>
                <w:color w:val="000000"/>
              </w:rPr>
              <w:t>64</w:t>
            </w:r>
          </w:p>
        </w:tc>
        <w:tc>
          <w:tcPr>
            <w:tcW w:w="2080" w:type="dxa"/>
            <w:tcBorders>
              <w:top w:val="nil"/>
              <w:left w:val="nil"/>
              <w:bottom w:val="nil"/>
              <w:right w:val="nil"/>
            </w:tcBorders>
            <w:shd w:val="clear" w:color="auto" w:fill="auto"/>
            <w:noWrap/>
            <w:vAlign w:val="bottom"/>
            <w:hideMark/>
          </w:tcPr>
          <w:p w14:paraId="43E5C49A" w14:textId="77777777" w:rsidR="00735219" w:rsidRPr="00735219" w:rsidRDefault="00735219" w:rsidP="00735219">
            <w:pPr>
              <w:jc w:val="right"/>
              <w:rPr>
                <w:rFonts w:ascii="Calibri" w:hAnsi="Calibri" w:cs="Calibri"/>
                <w:color w:val="000000"/>
              </w:rPr>
            </w:pPr>
            <w:r w:rsidRPr="00735219">
              <w:rPr>
                <w:rFonts w:ascii="Calibri" w:hAnsi="Calibri" w:cs="Calibri"/>
                <w:color w:val="000000"/>
              </w:rPr>
              <w:t>0.0333</w:t>
            </w:r>
          </w:p>
        </w:tc>
        <w:tc>
          <w:tcPr>
            <w:tcW w:w="1980" w:type="dxa"/>
            <w:tcBorders>
              <w:top w:val="nil"/>
              <w:left w:val="nil"/>
              <w:bottom w:val="nil"/>
              <w:right w:val="nil"/>
            </w:tcBorders>
            <w:shd w:val="clear" w:color="auto" w:fill="auto"/>
            <w:noWrap/>
            <w:vAlign w:val="bottom"/>
            <w:hideMark/>
          </w:tcPr>
          <w:p w14:paraId="60B42095" w14:textId="77777777" w:rsidR="00735219" w:rsidRPr="00735219" w:rsidRDefault="00735219" w:rsidP="00735219">
            <w:pPr>
              <w:jc w:val="right"/>
              <w:rPr>
                <w:rFonts w:ascii="Calibri" w:hAnsi="Calibri" w:cs="Calibri"/>
                <w:color w:val="000000"/>
              </w:rPr>
            </w:pPr>
            <w:r w:rsidRPr="00735219">
              <w:rPr>
                <w:rFonts w:ascii="Calibri" w:hAnsi="Calibri" w:cs="Calibri"/>
                <w:color w:val="000000"/>
              </w:rPr>
              <w:t>0.0221</w:t>
            </w:r>
          </w:p>
        </w:tc>
      </w:tr>
      <w:tr w:rsidR="00735219" w:rsidRPr="00735219" w14:paraId="1471F359" w14:textId="77777777" w:rsidTr="00735219">
        <w:trPr>
          <w:trHeight w:val="320"/>
        </w:trPr>
        <w:tc>
          <w:tcPr>
            <w:tcW w:w="1660" w:type="dxa"/>
            <w:tcBorders>
              <w:top w:val="nil"/>
              <w:left w:val="nil"/>
              <w:bottom w:val="nil"/>
              <w:right w:val="nil"/>
            </w:tcBorders>
            <w:shd w:val="clear" w:color="auto" w:fill="auto"/>
            <w:noWrap/>
            <w:vAlign w:val="bottom"/>
            <w:hideMark/>
          </w:tcPr>
          <w:p w14:paraId="7DC4DA70" w14:textId="77777777" w:rsidR="00735219" w:rsidRPr="00735219" w:rsidRDefault="00735219" w:rsidP="00735219">
            <w:pPr>
              <w:jc w:val="right"/>
              <w:rPr>
                <w:rFonts w:ascii="Calibri" w:hAnsi="Calibri" w:cs="Calibri"/>
                <w:color w:val="000000"/>
              </w:rPr>
            </w:pPr>
            <w:r w:rsidRPr="00735219">
              <w:rPr>
                <w:rFonts w:ascii="Calibri" w:hAnsi="Calibri" w:cs="Calibri"/>
                <w:color w:val="000000"/>
              </w:rPr>
              <w:t>128</w:t>
            </w:r>
          </w:p>
        </w:tc>
        <w:tc>
          <w:tcPr>
            <w:tcW w:w="2080" w:type="dxa"/>
            <w:tcBorders>
              <w:top w:val="nil"/>
              <w:left w:val="nil"/>
              <w:bottom w:val="nil"/>
              <w:right w:val="nil"/>
            </w:tcBorders>
            <w:shd w:val="clear" w:color="auto" w:fill="auto"/>
            <w:noWrap/>
            <w:vAlign w:val="bottom"/>
            <w:hideMark/>
          </w:tcPr>
          <w:p w14:paraId="03FCE95C" w14:textId="77777777" w:rsidR="00735219" w:rsidRPr="00735219" w:rsidRDefault="00735219" w:rsidP="00735219">
            <w:pPr>
              <w:jc w:val="right"/>
              <w:rPr>
                <w:rFonts w:ascii="Calibri" w:hAnsi="Calibri" w:cs="Calibri"/>
                <w:color w:val="000000"/>
              </w:rPr>
            </w:pPr>
            <w:r w:rsidRPr="00735219">
              <w:rPr>
                <w:rFonts w:ascii="Calibri" w:hAnsi="Calibri" w:cs="Calibri"/>
                <w:color w:val="000000"/>
              </w:rPr>
              <w:t>0.0252</w:t>
            </w:r>
          </w:p>
        </w:tc>
        <w:tc>
          <w:tcPr>
            <w:tcW w:w="1980" w:type="dxa"/>
            <w:tcBorders>
              <w:top w:val="nil"/>
              <w:left w:val="nil"/>
              <w:bottom w:val="nil"/>
              <w:right w:val="nil"/>
            </w:tcBorders>
            <w:shd w:val="clear" w:color="auto" w:fill="auto"/>
            <w:noWrap/>
            <w:vAlign w:val="bottom"/>
            <w:hideMark/>
          </w:tcPr>
          <w:p w14:paraId="18912CD7" w14:textId="77777777" w:rsidR="00735219" w:rsidRPr="00735219" w:rsidRDefault="00735219" w:rsidP="00735219">
            <w:pPr>
              <w:keepNext/>
              <w:jc w:val="right"/>
              <w:rPr>
                <w:rFonts w:ascii="Calibri" w:hAnsi="Calibri" w:cs="Calibri"/>
                <w:color w:val="000000"/>
              </w:rPr>
            </w:pPr>
            <w:r w:rsidRPr="00735219">
              <w:rPr>
                <w:rFonts w:ascii="Calibri" w:hAnsi="Calibri" w:cs="Calibri"/>
                <w:color w:val="000000"/>
              </w:rPr>
              <w:t>0.0177</w:t>
            </w:r>
          </w:p>
        </w:tc>
      </w:tr>
    </w:tbl>
    <w:p w14:paraId="7B7CE4EF" w14:textId="0F0F0AC6" w:rsidR="00735219" w:rsidRPr="00735219" w:rsidRDefault="00735219" w:rsidP="00735219">
      <w:pPr>
        <w:pStyle w:val="Caption"/>
        <w:rPr>
          <w:lang w:val="en-US"/>
        </w:rPr>
      </w:pPr>
      <w:r>
        <w:t xml:space="preserve">Table </w:t>
      </w:r>
      <w:r>
        <w:fldChar w:fldCharType="begin"/>
      </w:r>
      <w:r>
        <w:instrText xml:space="preserve"> SEQ Table \* ARABIC </w:instrText>
      </w:r>
      <w:r>
        <w:fldChar w:fldCharType="separate"/>
      </w:r>
      <w:r>
        <w:rPr>
          <w:noProof/>
        </w:rPr>
        <w:t>1</w:t>
      </w:r>
      <w:r>
        <w:fldChar w:fldCharType="end"/>
      </w:r>
      <w:r>
        <w:rPr>
          <w:lang w:val="en-US"/>
        </w:rPr>
        <w:t xml:space="preserve">: summary </w:t>
      </w:r>
      <w:r>
        <w:rPr>
          <w:rFonts w:hint="eastAsia"/>
          <w:lang w:val="en-US"/>
        </w:rPr>
        <w:t>of</w:t>
      </w:r>
      <w:r>
        <w:rPr>
          <w:lang w:val="en-US"/>
        </w:rPr>
        <w:t xml:space="preserve"> instruction caches with variable cache size and block size</w:t>
      </w:r>
    </w:p>
    <w:tbl>
      <w:tblPr>
        <w:tblW w:w="5720" w:type="dxa"/>
        <w:tblLook w:val="04A0" w:firstRow="1" w:lastRow="0" w:firstColumn="1" w:lastColumn="0" w:noHBand="0" w:noVBand="1"/>
      </w:tblPr>
      <w:tblGrid>
        <w:gridCol w:w="1660"/>
        <w:gridCol w:w="2080"/>
        <w:gridCol w:w="1980"/>
      </w:tblGrid>
      <w:tr w:rsidR="00735219" w:rsidRPr="00735219" w14:paraId="02839F17" w14:textId="77777777" w:rsidTr="00735219">
        <w:trPr>
          <w:trHeight w:val="320"/>
        </w:trPr>
        <w:tc>
          <w:tcPr>
            <w:tcW w:w="1660" w:type="dxa"/>
            <w:tcBorders>
              <w:top w:val="nil"/>
              <w:left w:val="nil"/>
              <w:bottom w:val="nil"/>
              <w:right w:val="nil"/>
            </w:tcBorders>
            <w:shd w:val="clear" w:color="auto" w:fill="auto"/>
            <w:noWrap/>
            <w:vAlign w:val="bottom"/>
            <w:hideMark/>
          </w:tcPr>
          <w:p w14:paraId="7828A376" w14:textId="77777777" w:rsidR="00735219" w:rsidRPr="00735219" w:rsidRDefault="00735219" w:rsidP="00735219">
            <w:pPr>
              <w:rPr>
                <w:rFonts w:ascii="Calibri" w:hAnsi="Calibri" w:cs="Calibri"/>
                <w:color w:val="000000"/>
              </w:rPr>
            </w:pPr>
            <w:r w:rsidRPr="00735219">
              <w:rPr>
                <w:rFonts w:ascii="Calibri" w:hAnsi="Calibri" w:cs="Calibri"/>
                <w:color w:val="000000"/>
              </w:rPr>
              <w:t>Block Size (Byte)</w:t>
            </w:r>
          </w:p>
        </w:tc>
        <w:tc>
          <w:tcPr>
            <w:tcW w:w="2080" w:type="dxa"/>
            <w:tcBorders>
              <w:top w:val="nil"/>
              <w:left w:val="nil"/>
              <w:bottom w:val="nil"/>
              <w:right w:val="nil"/>
            </w:tcBorders>
            <w:shd w:val="clear" w:color="auto" w:fill="auto"/>
            <w:noWrap/>
            <w:vAlign w:val="bottom"/>
            <w:hideMark/>
          </w:tcPr>
          <w:p w14:paraId="4A13E4A5" w14:textId="77777777" w:rsidR="00735219" w:rsidRPr="00735219" w:rsidRDefault="00735219" w:rsidP="00735219">
            <w:pPr>
              <w:rPr>
                <w:rFonts w:ascii="Calibri" w:hAnsi="Calibri" w:cs="Calibri"/>
                <w:color w:val="000000"/>
              </w:rPr>
            </w:pPr>
            <w:r w:rsidRPr="00735219">
              <w:rPr>
                <w:rFonts w:ascii="Calibri" w:hAnsi="Calibri" w:cs="Calibri"/>
                <w:color w:val="000000"/>
              </w:rPr>
              <w:t>Miss Rate (Directed)</w:t>
            </w:r>
          </w:p>
        </w:tc>
        <w:tc>
          <w:tcPr>
            <w:tcW w:w="1980" w:type="dxa"/>
            <w:tcBorders>
              <w:top w:val="nil"/>
              <w:left w:val="nil"/>
              <w:bottom w:val="nil"/>
              <w:right w:val="nil"/>
            </w:tcBorders>
            <w:shd w:val="clear" w:color="auto" w:fill="auto"/>
            <w:noWrap/>
            <w:vAlign w:val="bottom"/>
            <w:hideMark/>
          </w:tcPr>
          <w:p w14:paraId="783774AA" w14:textId="77777777" w:rsidR="00735219" w:rsidRPr="00735219" w:rsidRDefault="00735219" w:rsidP="00735219">
            <w:pPr>
              <w:rPr>
                <w:rFonts w:ascii="Calibri" w:hAnsi="Calibri" w:cs="Calibri"/>
                <w:color w:val="000000"/>
              </w:rPr>
            </w:pPr>
            <w:r w:rsidRPr="00735219">
              <w:rPr>
                <w:rFonts w:ascii="Calibri" w:hAnsi="Calibri" w:cs="Calibri"/>
                <w:color w:val="000000"/>
              </w:rPr>
              <w:t>Miss Rate (8-way)</w:t>
            </w:r>
          </w:p>
        </w:tc>
      </w:tr>
      <w:tr w:rsidR="00735219" w:rsidRPr="00735219" w14:paraId="598DF5C5" w14:textId="77777777" w:rsidTr="00735219">
        <w:trPr>
          <w:trHeight w:val="320"/>
        </w:trPr>
        <w:tc>
          <w:tcPr>
            <w:tcW w:w="1660" w:type="dxa"/>
            <w:tcBorders>
              <w:top w:val="nil"/>
              <w:left w:val="nil"/>
              <w:bottom w:val="nil"/>
              <w:right w:val="nil"/>
            </w:tcBorders>
            <w:shd w:val="clear" w:color="auto" w:fill="auto"/>
            <w:noWrap/>
            <w:vAlign w:val="bottom"/>
            <w:hideMark/>
          </w:tcPr>
          <w:p w14:paraId="0E7AD641" w14:textId="77777777" w:rsidR="00735219" w:rsidRPr="00735219" w:rsidRDefault="00735219" w:rsidP="00735219">
            <w:pPr>
              <w:jc w:val="right"/>
              <w:rPr>
                <w:rFonts w:ascii="Calibri" w:hAnsi="Calibri" w:cs="Calibri"/>
                <w:color w:val="000000"/>
              </w:rPr>
            </w:pPr>
            <w:r w:rsidRPr="00735219">
              <w:rPr>
                <w:rFonts w:ascii="Calibri" w:hAnsi="Calibri" w:cs="Calibri"/>
                <w:color w:val="000000"/>
              </w:rPr>
              <w:t>32</w:t>
            </w:r>
          </w:p>
        </w:tc>
        <w:tc>
          <w:tcPr>
            <w:tcW w:w="2080" w:type="dxa"/>
            <w:tcBorders>
              <w:top w:val="nil"/>
              <w:left w:val="nil"/>
              <w:bottom w:val="nil"/>
              <w:right w:val="nil"/>
            </w:tcBorders>
            <w:shd w:val="clear" w:color="auto" w:fill="auto"/>
            <w:noWrap/>
            <w:vAlign w:val="bottom"/>
            <w:hideMark/>
          </w:tcPr>
          <w:p w14:paraId="197A2521" w14:textId="77777777" w:rsidR="00735219" w:rsidRPr="00735219" w:rsidRDefault="00735219" w:rsidP="00735219">
            <w:pPr>
              <w:jc w:val="right"/>
              <w:rPr>
                <w:rFonts w:ascii="Calibri" w:hAnsi="Calibri" w:cs="Calibri"/>
                <w:color w:val="000000"/>
              </w:rPr>
            </w:pPr>
            <w:r w:rsidRPr="00735219">
              <w:rPr>
                <w:rFonts w:ascii="Calibri" w:hAnsi="Calibri" w:cs="Calibri"/>
                <w:color w:val="000000"/>
              </w:rPr>
              <w:t>0.0698</w:t>
            </w:r>
          </w:p>
        </w:tc>
        <w:tc>
          <w:tcPr>
            <w:tcW w:w="1980" w:type="dxa"/>
            <w:tcBorders>
              <w:top w:val="nil"/>
              <w:left w:val="nil"/>
              <w:bottom w:val="nil"/>
              <w:right w:val="nil"/>
            </w:tcBorders>
            <w:shd w:val="clear" w:color="auto" w:fill="auto"/>
            <w:noWrap/>
            <w:vAlign w:val="bottom"/>
            <w:hideMark/>
          </w:tcPr>
          <w:p w14:paraId="7DEF1F3A" w14:textId="3B040794" w:rsidR="00735219" w:rsidRPr="00735219" w:rsidRDefault="00735219" w:rsidP="00735219">
            <w:pPr>
              <w:jc w:val="right"/>
              <w:rPr>
                <w:rFonts w:ascii="Calibri" w:hAnsi="Calibri" w:cs="Calibri"/>
                <w:color w:val="000000"/>
                <w:lang w:val="en-US"/>
              </w:rPr>
            </w:pPr>
            <w:r w:rsidRPr="00735219">
              <w:rPr>
                <w:rFonts w:ascii="Calibri" w:hAnsi="Calibri" w:cs="Calibri"/>
                <w:color w:val="000000"/>
              </w:rPr>
              <w:t>0.0</w:t>
            </w:r>
            <w:r w:rsidR="00EE7778">
              <w:rPr>
                <w:rFonts w:ascii="Calibri" w:hAnsi="Calibri" w:cs="Calibri"/>
                <w:color w:val="000000"/>
                <w:lang w:val="en-US"/>
              </w:rPr>
              <w:t>479</w:t>
            </w:r>
          </w:p>
        </w:tc>
      </w:tr>
      <w:tr w:rsidR="00735219" w:rsidRPr="00735219" w14:paraId="1E1E096E" w14:textId="77777777" w:rsidTr="00735219">
        <w:trPr>
          <w:trHeight w:val="320"/>
        </w:trPr>
        <w:tc>
          <w:tcPr>
            <w:tcW w:w="1660" w:type="dxa"/>
            <w:tcBorders>
              <w:top w:val="nil"/>
              <w:left w:val="nil"/>
              <w:bottom w:val="nil"/>
              <w:right w:val="nil"/>
            </w:tcBorders>
            <w:shd w:val="clear" w:color="auto" w:fill="auto"/>
            <w:noWrap/>
            <w:vAlign w:val="bottom"/>
            <w:hideMark/>
          </w:tcPr>
          <w:p w14:paraId="361A7097" w14:textId="77777777" w:rsidR="00735219" w:rsidRPr="00735219" w:rsidRDefault="00735219" w:rsidP="00735219">
            <w:pPr>
              <w:jc w:val="right"/>
              <w:rPr>
                <w:rFonts w:ascii="Calibri" w:hAnsi="Calibri" w:cs="Calibri"/>
                <w:color w:val="000000"/>
              </w:rPr>
            </w:pPr>
            <w:r w:rsidRPr="00735219">
              <w:rPr>
                <w:rFonts w:ascii="Calibri" w:hAnsi="Calibri" w:cs="Calibri"/>
                <w:color w:val="000000"/>
              </w:rPr>
              <w:t>64</w:t>
            </w:r>
          </w:p>
        </w:tc>
        <w:tc>
          <w:tcPr>
            <w:tcW w:w="2080" w:type="dxa"/>
            <w:tcBorders>
              <w:top w:val="nil"/>
              <w:left w:val="nil"/>
              <w:bottom w:val="nil"/>
              <w:right w:val="nil"/>
            </w:tcBorders>
            <w:shd w:val="clear" w:color="auto" w:fill="auto"/>
            <w:noWrap/>
            <w:vAlign w:val="bottom"/>
            <w:hideMark/>
          </w:tcPr>
          <w:p w14:paraId="2F5E2B85" w14:textId="77777777" w:rsidR="00735219" w:rsidRPr="00735219" w:rsidRDefault="00735219" w:rsidP="00735219">
            <w:pPr>
              <w:jc w:val="right"/>
              <w:rPr>
                <w:rFonts w:ascii="Calibri" w:hAnsi="Calibri" w:cs="Calibri"/>
                <w:color w:val="000000"/>
              </w:rPr>
            </w:pPr>
            <w:r w:rsidRPr="00735219">
              <w:rPr>
                <w:rFonts w:ascii="Calibri" w:hAnsi="Calibri" w:cs="Calibri"/>
                <w:color w:val="000000"/>
              </w:rPr>
              <w:t>0.0691</w:t>
            </w:r>
          </w:p>
        </w:tc>
        <w:tc>
          <w:tcPr>
            <w:tcW w:w="1980" w:type="dxa"/>
            <w:tcBorders>
              <w:top w:val="nil"/>
              <w:left w:val="nil"/>
              <w:bottom w:val="nil"/>
              <w:right w:val="nil"/>
            </w:tcBorders>
            <w:shd w:val="clear" w:color="auto" w:fill="auto"/>
            <w:noWrap/>
            <w:vAlign w:val="bottom"/>
            <w:hideMark/>
          </w:tcPr>
          <w:p w14:paraId="4AB85EEA" w14:textId="116198C9" w:rsidR="00735219" w:rsidRPr="00735219" w:rsidRDefault="00735219" w:rsidP="00735219">
            <w:pPr>
              <w:jc w:val="right"/>
              <w:rPr>
                <w:rFonts w:ascii="Calibri" w:hAnsi="Calibri" w:cs="Calibri"/>
                <w:color w:val="000000"/>
                <w:lang w:val="en-US"/>
              </w:rPr>
            </w:pPr>
            <w:r w:rsidRPr="00735219">
              <w:rPr>
                <w:rFonts w:ascii="Calibri" w:hAnsi="Calibri" w:cs="Calibri"/>
                <w:color w:val="000000"/>
              </w:rPr>
              <w:t>0.0</w:t>
            </w:r>
            <w:r w:rsidR="00EE7778">
              <w:rPr>
                <w:rFonts w:ascii="Calibri" w:hAnsi="Calibri" w:cs="Calibri"/>
                <w:color w:val="000000"/>
                <w:lang w:val="en-US"/>
              </w:rPr>
              <w:t>480</w:t>
            </w:r>
          </w:p>
        </w:tc>
      </w:tr>
      <w:tr w:rsidR="00735219" w:rsidRPr="00735219" w14:paraId="1F1420CB" w14:textId="77777777" w:rsidTr="00735219">
        <w:trPr>
          <w:trHeight w:val="320"/>
        </w:trPr>
        <w:tc>
          <w:tcPr>
            <w:tcW w:w="1660" w:type="dxa"/>
            <w:tcBorders>
              <w:top w:val="nil"/>
              <w:left w:val="nil"/>
              <w:bottom w:val="nil"/>
              <w:right w:val="nil"/>
            </w:tcBorders>
            <w:shd w:val="clear" w:color="auto" w:fill="auto"/>
            <w:noWrap/>
            <w:vAlign w:val="bottom"/>
            <w:hideMark/>
          </w:tcPr>
          <w:p w14:paraId="015C9350" w14:textId="77777777" w:rsidR="00735219" w:rsidRPr="00735219" w:rsidRDefault="00735219" w:rsidP="00735219">
            <w:pPr>
              <w:jc w:val="right"/>
              <w:rPr>
                <w:rFonts w:ascii="Calibri" w:hAnsi="Calibri" w:cs="Calibri"/>
                <w:color w:val="000000"/>
              </w:rPr>
            </w:pPr>
            <w:r w:rsidRPr="00735219">
              <w:rPr>
                <w:rFonts w:ascii="Calibri" w:hAnsi="Calibri" w:cs="Calibri"/>
                <w:color w:val="000000"/>
              </w:rPr>
              <w:t>128</w:t>
            </w:r>
          </w:p>
        </w:tc>
        <w:tc>
          <w:tcPr>
            <w:tcW w:w="2080" w:type="dxa"/>
            <w:tcBorders>
              <w:top w:val="nil"/>
              <w:left w:val="nil"/>
              <w:bottom w:val="nil"/>
              <w:right w:val="nil"/>
            </w:tcBorders>
            <w:shd w:val="clear" w:color="auto" w:fill="auto"/>
            <w:noWrap/>
            <w:vAlign w:val="bottom"/>
            <w:hideMark/>
          </w:tcPr>
          <w:p w14:paraId="578C0913" w14:textId="77777777" w:rsidR="00735219" w:rsidRPr="00735219" w:rsidRDefault="00735219" w:rsidP="00735219">
            <w:pPr>
              <w:jc w:val="right"/>
              <w:rPr>
                <w:rFonts w:ascii="Calibri" w:hAnsi="Calibri" w:cs="Calibri"/>
                <w:color w:val="000000"/>
              </w:rPr>
            </w:pPr>
            <w:r w:rsidRPr="00735219">
              <w:rPr>
                <w:rFonts w:ascii="Calibri" w:hAnsi="Calibri" w:cs="Calibri"/>
                <w:color w:val="000000"/>
              </w:rPr>
              <w:t>0.0708</w:t>
            </w:r>
          </w:p>
        </w:tc>
        <w:tc>
          <w:tcPr>
            <w:tcW w:w="1980" w:type="dxa"/>
            <w:tcBorders>
              <w:top w:val="nil"/>
              <w:left w:val="nil"/>
              <w:bottom w:val="nil"/>
              <w:right w:val="nil"/>
            </w:tcBorders>
            <w:shd w:val="clear" w:color="auto" w:fill="auto"/>
            <w:noWrap/>
            <w:vAlign w:val="bottom"/>
            <w:hideMark/>
          </w:tcPr>
          <w:p w14:paraId="324513C4" w14:textId="5E66C3EB" w:rsidR="00735219" w:rsidRPr="00735219" w:rsidRDefault="00735219" w:rsidP="00735219">
            <w:pPr>
              <w:keepNext/>
              <w:jc w:val="right"/>
              <w:rPr>
                <w:rFonts w:ascii="Calibri" w:hAnsi="Calibri" w:cs="Calibri"/>
                <w:color w:val="000000"/>
                <w:lang w:val="en-US"/>
              </w:rPr>
            </w:pPr>
            <w:r w:rsidRPr="00735219">
              <w:rPr>
                <w:rFonts w:ascii="Calibri" w:hAnsi="Calibri" w:cs="Calibri"/>
                <w:color w:val="000000"/>
              </w:rPr>
              <w:t>0.0</w:t>
            </w:r>
            <w:r w:rsidR="00EE7778">
              <w:rPr>
                <w:rFonts w:ascii="Calibri" w:hAnsi="Calibri" w:cs="Calibri"/>
                <w:color w:val="000000"/>
                <w:lang w:val="en-US"/>
              </w:rPr>
              <w:t>495</w:t>
            </w:r>
          </w:p>
        </w:tc>
      </w:tr>
    </w:tbl>
    <w:p w14:paraId="6ED4FC45" w14:textId="1BBAFF3F" w:rsidR="00735219" w:rsidRDefault="00735219" w:rsidP="00735219">
      <w:pPr>
        <w:pStyle w:val="Caption"/>
        <w:rPr>
          <w:lang w:val="en-US"/>
        </w:rPr>
      </w:pPr>
      <w:r>
        <w:t xml:space="preserve">Table </w:t>
      </w:r>
      <w:r>
        <w:fldChar w:fldCharType="begin"/>
      </w:r>
      <w:r>
        <w:instrText xml:space="preserve"> SEQ Table \* ARABIC </w:instrText>
      </w:r>
      <w:r>
        <w:fldChar w:fldCharType="separate"/>
      </w:r>
      <w:r>
        <w:rPr>
          <w:noProof/>
        </w:rPr>
        <w:t>2</w:t>
      </w:r>
      <w:r>
        <w:fldChar w:fldCharType="end"/>
      </w:r>
      <w:r>
        <w:rPr>
          <w:lang w:val="en-US"/>
        </w:rPr>
        <w:t xml:space="preserve">: </w:t>
      </w:r>
      <w:r>
        <w:rPr>
          <w:lang w:val="en-US"/>
        </w:rPr>
        <w:t xml:space="preserve">summary </w:t>
      </w:r>
      <w:r>
        <w:rPr>
          <w:rFonts w:hint="eastAsia"/>
          <w:lang w:val="en-US"/>
        </w:rPr>
        <w:t>of</w:t>
      </w:r>
      <w:r>
        <w:rPr>
          <w:lang w:val="en-US"/>
        </w:rPr>
        <w:t xml:space="preserve"> </w:t>
      </w:r>
      <w:r>
        <w:rPr>
          <w:lang w:val="en-US"/>
        </w:rPr>
        <w:t>data</w:t>
      </w:r>
      <w:r>
        <w:rPr>
          <w:lang w:val="en-US"/>
        </w:rPr>
        <w:t xml:space="preserve"> cache</w:t>
      </w:r>
      <w:r>
        <w:rPr>
          <w:lang w:val="en-US"/>
        </w:rPr>
        <w:t>s</w:t>
      </w:r>
      <w:r>
        <w:rPr>
          <w:lang w:val="en-US"/>
        </w:rPr>
        <w:t xml:space="preserve"> with variable cache size and block size</w:t>
      </w:r>
    </w:p>
    <w:p w14:paraId="6EB352D8" w14:textId="77777777" w:rsidR="002D252E" w:rsidRDefault="002D252E" w:rsidP="002D252E">
      <w:pPr>
        <w:keepNext/>
      </w:pPr>
      <w:r>
        <w:rPr>
          <w:noProof/>
        </w:rPr>
        <w:drawing>
          <wp:inline distT="0" distB="0" distL="0" distR="0" wp14:anchorId="1A7580F0" wp14:editId="28E02AAA">
            <wp:extent cx="4572000" cy="2743200"/>
            <wp:effectExtent l="0" t="0" r="12700" b="12700"/>
            <wp:docPr id="13" name="Chart 13">
              <a:extLst xmlns:a="http://schemas.openxmlformats.org/drawingml/2006/main">
                <a:ext uri="{FF2B5EF4-FFF2-40B4-BE49-F238E27FC236}">
                  <a16:creationId xmlns:a16="http://schemas.microsoft.com/office/drawing/2014/main" id="{532A03C0-6057-C349-A72B-B91C49322F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FDECB68" w14:textId="184C4FEC" w:rsidR="002D252E" w:rsidRDefault="002D252E" w:rsidP="002D252E">
      <w:pPr>
        <w:pStyle w:val="Caption"/>
      </w:pPr>
      <w:r>
        <w:t xml:space="preserve">Figure </w:t>
      </w:r>
      <w:r>
        <w:fldChar w:fldCharType="begin"/>
      </w:r>
      <w:r>
        <w:instrText xml:space="preserve"> SEQ Figure \* ARABIC </w:instrText>
      </w:r>
      <w:r>
        <w:fldChar w:fldCharType="separate"/>
      </w:r>
      <w:r w:rsidR="008E5E3F">
        <w:rPr>
          <w:noProof/>
        </w:rPr>
        <w:t>13</w:t>
      </w:r>
      <w:r>
        <w:fldChar w:fldCharType="end"/>
      </w:r>
    </w:p>
    <w:p w14:paraId="3224EF8D" w14:textId="77777777" w:rsidR="008E5E3F" w:rsidRDefault="008E5E3F" w:rsidP="008E5E3F">
      <w:pPr>
        <w:keepNext/>
      </w:pPr>
      <w:r>
        <w:rPr>
          <w:noProof/>
        </w:rPr>
        <w:lastRenderedPageBreak/>
        <w:drawing>
          <wp:inline distT="0" distB="0" distL="0" distR="0" wp14:anchorId="27DCCE9E" wp14:editId="27770A3B">
            <wp:extent cx="4572000" cy="2743200"/>
            <wp:effectExtent l="0" t="0" r="12700" b="12700"/>
            <wp:docPr id="14" name="Chart 14">
              <a:extLst xmlns:a="http://schemas.openxmlformats.org/drawingml/2006/main">
                <a:ext uri="{FF2B5EF4-FFF2-40B4-BE49-F238E27FC236}">
                  <a16:creationId xmlns:a16="http://schemas.microsoft.com/office/drawing/2014/main" id="{E3086FA4-AE78-B744-B17C-085F03655B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A545A0A" w14:textId="3144A0E8" w:rsidR="008E5E3F" w:rsidRDefault="008E5E3F" w:rsidP="008E5E3F">
      <w:pPr>
        <w:pStyle w:val="Caption"/>
      </w:pPr>
      <w:r>
        <w:t xml:space="preserve">Figure </w:t>
      </w:r>
      <w:r>
        <w:fldChar w:fldCharType="begin"/>
      </w:r>
      <w:r>
        <w:instrText xml:space="preserve"> SEQ Figure \* ARABIC </w:instrText>
      </w:r>
      <w:r>
        <w:fldChar w:fldCharType="separate"/>
      </w:r>
      <w:r>
        <w:rPr>
          <w:noProof/>
        </w:rPr>
        <w:t>14</w:t>
      </w:r>
      <w:r>
        <w:fldChar w:fldCharType="end"/>
      </w:r>
    </w:p>
    <w:p w14:paraId="30DDC025" w14:textId="0DD6F179" w:rsidR="00DC1174" w:rsidRDefault="00DC1174" w:rsidP="00DC1174">
      <w:pPr>
        <w:rPr>
          <w:rFonts w:hint="eastAsia"/>
          <w:lang w:val="en-US"/>
        </w:rPr>
      </w:pPr>
      <w:r>
        <w:rPr>
          <w:rFonts w:hint="eastAsia"/>
          <w:lang w:val="en-US"/>
        </w:rPr>
        <w:t>The</w:t>
      </w:r>
      <w:r>
        <w:rPr>
          <w:lang w:val="en-US"/>
        </w:rPr>
        <w:t xml:space="preserve"> figure 13 and 14 show the trends of miss rate as block size increases for instruction caches and data caches respectively. The orange line represent</w:t>
      </w:r>
      <w:r>
        <w:rPr>
          <w:rFonts w:hint="eastAsia"/>
          <w:lang w:val="en-US"/>
        </w:rPr>
        <w:t>s</w:t>
      </w:r>
      <w:r>
        <w:rPr>
          <w:lang w:val="en-US"/>
        </w:rPr>
        <w:t xml:space="preserve"> direct mapped cache, and the blue line is 8-way associativity. As we can see, </w:t>
      </w:r>
      <w:r w:rsidR="00C93E11">
        <w:rPr>
          <w:lang w:val="en-US"/>
        </w:rPr>
        <w:t>the miss rates of instruction caches decrease as block size increases</w:t>
      </w:r>
      <w:r w:rsidR="00236F9E">
        <w:rPr>
          <w:lang w:val="en-US"/>
        </w:rPr>
        <w:t xml:space="preserve"> because the larger block size have more instruction data. 8-way associative cache has smaller miss rates than direct mapped cache.</w:t>
      </w:r>
      <w:r w:rsidR="000A65AF">
        <w:rPr>
          <w:lang w:val="en-US"/>
        </w:rPr>
        <w:t xml:space="preserve"> For data cache, </w:t>
      </w:r>
      <w:r w:rsidR="00EE7778">
        <w:rPr>
          <w:lang w:val="en-US"/>
        </w:rPr>
        <w:t>the miss rates keep stable as block size increases.</w:t>
      </w:r>
      <w:r w:rsidR="009455AD">
        <w:rPr>
          <w:lang w:val="en-US"/>
        </w:rPr>
        <w:t xml:space="preserve"> The miss rate of </w:t>
      </w:r>
      <w:r w:rsidR="000A65AF">
        <w:rPr>
          <w:lang w:val="en-US"/>
        </w:rPr>
        <w:t>8-way associative cache</w:t>
      </w:r>
      <w:r w:rsidR="009455AD">
        <w:rPr>
          <w:lang w:val="en-US"/>
        </w:rPr>
        <w:t xml:space="preserve"> is lower than direct mapped cache. Associative cache avoids much more both instructions and data being replaced. For those data with the same set index, they can be set into a new place in cache but replace the existing data.</w:t>
      </w:r>
    </w:p>
    <w:p w14:paraId="331BA4A4" w14:textId="5CFD255F" w:rsidR="00C93E11" w:rsidRDefault="00C93E11" w:rsidP="00DC1174">
      <w:pPr>
        <w:rPr>
          <w:lang w:val="en-US"/>
        </w:rPr>
      </w:pPr>
    </w:p>
    <w:p w14:paraId="768FA83E" w14:textId="69A9C84A" w:rsidR="006C57E2" w:rsidRDefault="006C57E2" w:rsidP="00DC1174">
      <w:pPr>
        <w:rPr>
          <w:lang w:val="en-US"/>
        </w:rPr>
      </w:pPr>
      <w:r>
        <w:rPr>
          <w:lang w:val="en-US"/>
        </w:rPr>
        <w:t>(B)</w:t>
      </w:r>
    </w:p>
    <w:p w14:paraId="3175B798" w14:textId="40E21970" w:rsidR="009D6990" w:rsidRDefault="0051050D" w:rsidP="00DC1174">
      <w:pPr>
        <w:rPr>
          <w:lang w:val="en-US"/>
        </w:rPr>
      </w:pPr>
      <w:r>
        <w:rPr>
          <w:lang w:val="en-US"/>
        </w:rPr>
        <w:t xml:space="preserve">1. </w:t>
      </w:r>
      <w:r w:rsidR="009D6990">
        <w:rPr>
          <w:lang w:val="en-US"/>
        </w:rPr>
        <w:t>Assume widths of address fields is 32 bits</w:t>
      </w:r>
    </w:p>
    <w:p w14:paraId="4C7C70B8" w14:textId="6D3CE6E9" w:rsidR="006C57E2" w:rsidRDefault="009D6990" w:rsidP="00DC1174">
      <w:pPr>
        <w:rPr>
          <w:lang w:val="en-US"/>
        </w:rPr>
      </w:pPr>
      <w:r>
        <w:rPr>
          <w:lang w:val="en-US"/>
        </w:rPr>
        <w:t>#sets = 16KB / (2 * 32) = 256 = 2^8</w:t>
      </w:r>
    </w:p>
    <w:p w14:paraId="54735E65" w14:textId="08F9CFF8" w:rsidR="009D6990" w:rsidRDefault="009D6990" w:rsidP="00DC1174">
      <w:pPr>
        <w:rPr>
          <w:lang w:val="en-US"/>
        </w:rPr>
      </w:pPr>
      <w:proofErr w:type="spellStart"/>
      <w:r>
        <w:rPr>
          <w:lang w:val="en-US"/>
        </w:rPr>
        <w:t>Blocksize</w:t>
      </w:r>
      <w:proofErr w:type="spellEnd"/>
      <w:r>
        <w:rPr>
          <w:lang w:val="en-US"/>
        </w:rPr>
        <w:t xml:space="preserve"> = 16 = 2^4</w:t>
      </w:r>
    </w:p>
    <w:p w14:paraId="72AC14FD" w14:textId="1AE22F13" w:rsidR="009D6990" w:rsidRDefault="009D6990" w:rsidP="00DC1174">
      <w:pPr>
        <w:rPr>
          <w:lang w:val="en-US"/>
        </w:rPr>
      </w:pPr>
      <w:r>
        <w:rPr>
          <w:lang w:val="en-US"/>
        </w:rPr>
        <w:t>Tag bits = 32 – 8 – 4 = 20</w:t>
      </w:r>
    </w:p>
    <w:tbl>
      <w:tblPr>
        <w:tblStyle w:val="TableGrid"/>
        <w:tblW w:w="0" w:type="auto"/>
        <w:tblLook w:val="04A0" w:firstRow="1" w:lastRow="0" w:firstColumn="1" w:lastColumn="0" w:noHBand="0" w:noVBand="1"/>
      </w:tblPr>
      <w:tblGrid>
        <w:gridCol w:w="1870"/>
        <w:gridCol w:w="1870"/>
        <w:gridCol w:w="1870"/>
        <w:gridCol w:w="1870"/>
        <w:gridCol w:w="1870"/>
      </w:tblGrid>
      <w:tr w:rsidR="00722821" w14:paraId="2DC769B2" w14:textId="77777777" w:rsidTr="00722821">
        <w:tc>
          <w:tcPr>
            <w:tcW w:w="1870" w:type="dxa"/>
          </w:tcPr>
          <w:p w14:paraId="4BBEF5A0" w14:textId="280D2899" w:rsidR="00722821" w:rsidRDefault="00722821" w:rsidP="00DC1174">
            <w:pPr>
              <w:rPr>
                <w:lang w:val="en-US"/>
              </w:rPr>
            </w:pPr>
            <w:r>
              <w:rPr>
                <w:lang w:val="en-US"/>
              </w:rPr>
              <w:t>Address stream</w:t>
            </w:r>
            <w:r w:rsidR="00660143">
              <w:rPr>
                <w:lang w:val="en-US"/>
              </w:rPr>
              <w:t xml:space="preserve"> (hex)</w:t>
            </w:r>
          </w:p>
        </w:tc>
        <w:tc>
          <w:tcPr>
            <w:tcW w:w="1870" w:type="dxa"/>
          </w:tcPr>
          <w:p w14:paraId="77E1E67F" w14:textId="46A6EAAC" w:rsidR="00722821" w:rsidRDefault="00660143" w:rsidP="00DC1174">
            <w:pPr>
              <w:rPr>
                <w:lang w:val="en-US"/>
              </w:rPr>
            </w:pPr>
            <w:r>
              <w:rPr>
                <w:lang w:val="en-US"/>
              </w:rPr>
              <w:t>T</w:t>
            </w:r>
            <w:r w:rsidR="00722821">
              <w:rPr>
                <w:lang w:val="en-US"/>
              </w:rPr>
              <w:t>ag</w:t>
            </w:r>
            <w:r>
              <w:rPr>
                <w:lang w:val="en-US"/>
              </w:rPr>
              <w:t xml:space="preserve"> (hex)</w:t>
            </w:r>
          </w:p>
        </w:tc>
        <w:tc>
          <w:tcPr>
            <w:tcW w:w="1870" w:type="dxa"/>
          </w:tcPr>
          <w:p w14:paraId="30547B24" w14:textId="6B531159" w:rsidR="00722821" w:rsidRDefault="00660143" w:rsidP="00DC1174">
            <w:pPr>
              <w:rPr>
                <w:lang w:val="en-US"/>
              </w:rPr>
            </w:pPr>
            <w:r>
              <w:rPr>
                <w:lang w:val="en-US"/>
              </w:rPr>
              <w:t>I</w:t>
            </w:r>
            <w:r w:rsidR="00722821">
              <w:rPr>
                <w:lang w:val="en-US"/>
              </w:rPr>
              <w:t>ndex</w:t>
            </w:r>
            <w:r>
              <w:rPr>
                <w:lang w:val="en-US"/>
              </w:rPr>
              <w:t xml:space="preserve"> (hex)</w:t>
            </w:r>
          </w:p>
        </w:tc>
        <w:tc>
          <w:tcPr>
            <w:tcW w:w="1870" w:type="dxa"/>
          </w:tcPr>
          <w:p w14:paraId="3404E839" w14:textId="1FBA419C" w:rsidR="00722821" w:rsidRDefault="00722821" w:rsidP="00DC1174">
            <w:pPr>
              <w:rPr>
                <w:lang w:val="en-US"/>
              </w:rPr>
            </w:pPr>
            <w:r>
              <w:rPr>
                <w:lang w:val="en-US"/>
              </w:rPr>
              <w:t>Block offset</w:t>
            </w:r>
            <w:r w:rsidR="00660143">
              <w:rPr>
                <w:lang w:val="en-US"/>
              </w:rPr>
              <w:t xml:space="preserve"> (hex)</w:t>
            </w:r>
          </w:p>
        </w:tc>
        <w:tc>
          <w:tcPr>
            <w:tcW w:w="1870" w:type="dxa"/>
          </w:tcPr>
          <w:p w14:paraId="3B4DABDF" w14:textId="2EBED29F" w:rsidR="00722821" w:rsidRDefault="00722821" w:rsidP="00DC1174">
            <w:pPr>
              <w:rPr>
                <w:lang w:val="en-US"/>
              </w:rPr>
            </w:pPr>
            <w:r>
              <w:rPr>
                <w:lang w:val="en-US"/>
              </w:rPr>
              <w:t>comment</w:t>
            </w:r>
          </w:p>
        </w:tc>
      </w:tr>
      <w:tr w:rsidR="00722821" w14:paraId="3E017495" w14:textId="77777777" w:rsidTr="00722821">
        <w:tc>
          <w:tcPr>
            <w:tcW w:w="1870" w:type="dxa"/>
          </w:tcPr>
          <w:p w14:paraId="562EA9C7" w14:textId="43E90E03" w:rsidR="00722821" w:rsidRDefault="00722821" w:rsidP="00DC1174">
            <w:pPr>
              <w:rPr>
                <w:lang w:val="en-US"/>
              </w:rPr>
            </w:pPr>
            <w:r>
              <w:rPr>
                <w:lang w:val="en-US"/>
              </w:rPr>
              <w:t>0X00000 00 0</w:t>
            </w:r>
          </w:p>
        </w:tc>
        <w:tc>
          <w:tcPr>
            <w:tcW w:w="1870" w:type="dxa"/>
          </w:tcPr>
          <w:p w14:paraId="57342882" w14:textId="6A0B7632" w:rsidR="00722821" w:rsidRDefault="00722821" w:rsidP="00DC1174">
            <w:pPr>
              <w:rPr>
                <w:lang w:val="en-US"/>
              </w:rPr>
            </w:pPr>
            <w:r>
              <w:rPr>
                <w:lang w:val="en-US"/>
              </w:rPr>
              <w:t>0X00000</w:t>
            </w:r>
          </w:p>
        </w:tc>
        <w:tc>
          <w:tcPr>
            <w:tcW w:w="1870" w:type="dxa"/>
          </w:tcPr>
          <w:p w14:paraId="0702EEAD" w14:textId="75A14458" w:rsidR="00722821" w:rsidRDefault="00722821" w:rsidP="00DC1174">
            <w:pPr>
              <w:rPr>
                <w:lang w:val="en-US"/>
              </w:rPr>
            </w:pPr>
            <w:r>
              <w:rPr>
                <w:lang w:val="en-US"/>
              </w:rPr>
              <w:t>0X00</w:t>
            </w:r>
          </w:p>
        </w:tc>
        <w:tc>
          <w:tcPr>
            <w:tcW w:w="1870" w:type="dxa"/>
          </w:tcPr>
          <w:p w14:paraId="168B2875" w14:textId="430098AF" w:rsidR="00722821" w:rsidRDefault="00722821" w:rsidP="00DC1174">
            <w:pPr>
              <w:rPr>
                <w:lang w:val="en-US"/>
              </w:rPr>
            </w:pPr>
            <w:r>
              <w:rPr>
                <w:lang w:val="en-US"/>
              </w:rPr>
              <w:t>0X0</w:t>
            </w:r>
          </w:p>
        </w:tc>
        <w:tc>
          <w:tcPr>
            <w:tcW w:w="1870" w:type="dxa"/>
          </w:tcPr>
          <w:p w14:paraId="739BE086" w14:textId="74459E9F" w:rsidR="00722821" w:rsidRDefault="00722821" w:rsidP="00DC1174">
            <w:pPr>
              <w:rPr>
                <w:lang w:val="en-US"/>
              </w:rPr>
            </w:pPr>
            <w:r>
              <w:rPr>
                <w:lang w:val="en-US"/>
              </w:rPr>
              <w:t>miss</w:t>
            </w:r>
          </w:p>
        </w:tc>
      </w:tr>
      <w:tr w:rsidR="00722821" w14:paraId="04B59E72" w14:textId="77777777" w:rsidTr="00722821">
        <w:tc>
          <w:tcPr>
            <w:tcW w:w="1870" w:type="dxa"/>
          </w:tcPr>
          <w:p w14:paraId="58E2545D" w14:textId="33426001" w:rsidR="00722821" w:rsidRDefault="00722821" w:rsidP="00DC1174">
            <w:pPr>
              <w:rPr>
                <w:lang w:val="en-US"/>
              </w:rPr>
            </w:pPr>
            <w:r>
              <w:rPr>
                <w:lang w:val="en-US"/>
              </w:rPr>
              <w:t>0X0000</w:t>
            </w:r>
            <w:r w:rsidR="00731831">
              <w:rPr>
                <w:lang w:val="en-US"/>
              </w:rPr>
              <w:t>1</w:t>
            </w:r>
            <w:r>
              <w:rPr>
                <w:lang w:val="en-US"/>
              </w:rPr>
              <w:t xml:space="preserve"> 00 </w:t>
            </w:r>
            <w:r w:rsidR="00731831">
              <w:rPr>
                <w:lang w:val="en-US"/>
              </w:rPr>
              <w:t>0</w:t>
            </w:r>
          </w:p>
        </w:tc>
        <w:tc>
          <w:tcPr>
            <w:tcW w:w="1870" w:type="dxa"/>
          </w:tcPr>
          <w:p w14:paraId="7DCB64A0" w14:textId="396403C0" w:rsidR="00722821" w:rsidRDefault="00722821" w:rsidP="00DC1174">
            <w:pPr>
              <w:rPr>
                <w:lang w:val="en-US"/>
              </w:rPr>
            </w:pPr>
            <w:r>
              <w:rPr>
                <w:lang w:val="en-US"/>
              </w:rPr>
              <w:t>0000</w:t>
            </w:r>
            <w:r w:rsidR="00731831">
              <w:rPr>
                <w:lang w:val="en-US"/>
              </w:rPr>
              <w:t>1</w:t>
            </w:r>
          </w:p>
        </w:tc>
        <w:tc>
          <w:tcPr>
            <w:tcW w:w="1870" w:type="dxa"/>
          </w:tcPr>
          <w:p w14:paraId="7EE03D17" w14:textId="025F5EBF" w:rsidR="00722821" w:rsidRDefault="00722821" w:rsidP="00DC1174">
            <w:pPr>
              <w:rPr>
                <w:lang w:val="en-US"/>
              </w:rPr>
            </w:pPr>
            <w:r>
              <w:rPr>
                <w:lang w:val="en-US"/>
              </w:rPr>
              <w:t>00</w:t>
            </w:r>
          </w:p>
        </w:tc>
        <w:tc>
          <w:tcPr>
            <w:tcW w:w="1870" w:type="dxa"/>
          </w:tcPr>
          <w:p w14:paraId="7B949C01" w14:textId="6D3FAEB8" w:rsidR="00722821" w:rsidRDefault="00731831" w:rsidP="00DC1174">
            <w:pPr>
              <w:rPr>
                <w:lang w:val="en-US"/>
              </w:rPr>
            </w:pPr>
            <w:r>
              <w:rPr>
                <w:lang w:val="en-US"/>
              </w:rPr>
              <w:t>0</w:t>
            </w:r>
          </w:p>
        </w:tc>
        <w:tc>
          <w:tcPr>
            <w:tcW w:w="1870" w:type="dxa"/>
          </w:tcPr>
          <w:p w14:paraId="0F31CDEC" w14:textId="01ECA877" w:rsidR="00722821" w:rsidRDefault="00731831" w:rsidP="00DC1174">
            <w:pPr>
              <w:rPr>
                <w:lang w:val="en-US"/>
              </w:rPr>
            </w:pPr>
            <w:r>
              <w:rPr>
                <w:lang w:val="en-US"/>
              </w:rPr>
              <w:t>miss</w:t>
            </w:r>
          </w:p>
        </w:tc>
      </w:tr>
      <w:tr w:rsidR="00722821" w14:paraId="47CA1139" w14:textId="77777777" w:rsidTr="00722821">
        <w:tc>
          <w:tcPr>
            <w:tcW w:w="1870" w:type="dxa"/>
          </w:tcPr>
          <w:p w14:paraId="468C285F" w14:textId="25703BE0" w:rsidR="00722821" w:rsidRDefault="00660143" w:rsidP="00DC1174">
            <w:pPr>
              <w:rPr>
                <w:lang w:val="en-US"/>
              </w:rPr>
            </w:pPr>
            <w:r>
              <w:rPr>
                <w:lang w:val="en-US"/>
              </w:rPr>
              <w:t>0X00000 00</w:t>
            </w:r>
            <w:r>
              <w:rPr>
                <w:lang w:val="en-US"/>
              </w:rPr>
              <w:t xml:space="preserve"> </w:t>
            </w:r>
            <w:r w:rsidR="00AE6B52">
              <w:rPr>
                <w:lang w:val="en-US"/>
              </w:rPr>
              <w:t>0</w:t>
            </w:r>
          </w:p>
        </w:tc>
        <w:tc>
          <w:tcPr>
            <w:tcW w:w="1870" w:type="dxa"/>
          </w:tcPr>
          <w:p w14:paraId="09F59DC1" w14:textId="42DBE74B" w:rsidR="00722821" w:rsidRDefault="00660143" w:rsidP="00DC1174">
            <w:pPr>
              <w:rPr>
                <w:lang w:val="en-US"/>
              </w:rPr>
            </w:pPr>
            <w:r>
              <w:rPr>
                <w:lang w:val="en-US"/>
              </w:rPr>
              <w:t>00000</w:t>
            </w:r>
          </w:p>
        </w:tc>
        <w:tc>
          <w:tcPr>
            <w:tcW w:w="1870" w:type="dxa"/>
          </w:tcPr>
          <w:p w14:paraId="2EB1B567" w14:textId="38C3E846" w:rsidR="00722821" w:rsidRDefault="00660143" w:rsidP="00DC1174">
            <w:pPr>
              <w:rPr>
                <w:lang w:val="en-US"/>
              </w:rPr>
            </w:pPr>
            <w:r>
              <w:rPr>
                <w:lang w:val="en-US"/>
              </w:rPr>
              <w:t>00</w:t>
            </w:r>
          </w:p>
        </w:tc>
        <w:tc>
          <w:tcPr>
            <w:tcW w:w="1870" w:type="dxa"/>
          </w:tcPr>
          <w:p w14:paraId="72890469" w14:textId="17AB5E4F" w:rsidR="00722821" w:rsidRDefault="00AE6B52" w:rsidP="00DC1174">
            <w:pPr>
              <w:rPr>
                <w:lang w:val="en-US"/>
              </w:rPr>
            </w:pPr>
            <w:r>
              <w:rPr>
                <w:lang w:val="en-US"/>
              </w:rPr>
              <w:t>0</w:t>
            </w:r>
          </w:p>
        </w:tc>
        <w:tc>
          <w:tcPr>
            <w:tcW w:w="1870" w:type="dxa"/>
          </w:tcPr>
          <w:p w14:paraId="0D7B21BD" w14:textId="4844253D" w:rsidR="00722821" w:rsidRDefault="00660143" w:rsidP="00DC1174">
            <w:pPr>
              <w:rPr>
                <w:lang w:val="en-US"/>
              </w:rPr>
            </w:pPr>
            <w:r>
              <w:rPr>
                <w:lang w:val="en-US"/>
              </w:rPr>
              <w:t>hit</w:t>
            </w:r>
          </w:p>
        </w:tc>
      </w:tr>
      <w:tr w:rsidR="00722821" w14:paraId="3985E3B4" w14:textId="77777777" w:rsidTr="00722821">
        <w:tc>
          <w:tcPr>
            <w:tcW w:w="1870" w:type="dxa"/>
          </w:tcPr>
          <w:p w14:paraId="2E038F13" w14:textId="2162259B" w:rsidR="00722821" w:rsidRDefault="00660143" w:rsidP="00DC1174">
            <w:pPr>
              <w:rPr>
                <w:lang w:val="en-US"/>
              </w:rPr>
            </w:pPr>
            <w:r>
              <w:rPr>
                <w:lang w:val="en-US"/>
              </w:rPr>
              <w:t>0X00000 0</w:t>
            </w:r>
            <w:r w:rsidR="00731831">
              <w:rPr>
                <w:lang w:val="en-US"/>
              </w:rPr>
              <w:t>0</w:t>
            </w:r>
            <w:r>
              <w:rPr>
                <w:lang w:val="en-US"/>
              </w:rPr>
              <w:t xml:space="preserve"> </w:t>
            </w:r>
            <w:r w:rsidR="00AE6B52">
              <w:rPr>
                <w:lang w:val="en-US"/>
              </w:rPr>
              <w:t>0</w:t>
            </w:r>
          </w:p>
        </w:tc>
        <w:tc>
          <w:tcPr>
            <w:tcW w:w="1870" w:type="dxa"/>
          </w:tcPr>
          <w:p w14:paraId="59949DCC" w14:textId="0B39CF2D" w:rsidR="00722821" w:rsidRDefault="00660143" w:rsidP="00DC1174">
            <w:pPr>
              <w:rPr>
                <w:lang w:val="en-US"/>
              </w:rPr>
            </w:pPr>
            <w:r>
              <w:rPr>
                <w:lang w:val="en-US"/>
              </w:rPr>
              <w:t>00000</w:t>
            </w:r>
          </w:p>
        </w:tc>
        <w:tc>
          <w:tcPr>
            <w:tcW w:w="1870" w:type="dxa"/>
          </w:tcPr>
          <w:p w14:paraId="35768968" w14:textId="2EA217D5" w:rsidR="00722821" w:rsidRDefault="00660143" w:rsidP="00DC1174">
            <w:pPr>
              <w:rPr>
                <w:lang w:val="en-US"/>
              </w:rPr>
            </w:pPr>
            <w:r>
              <w:rPr>
                <w:lang w:val="en-US"/>
              </w:rPr>
              <w:t>0</w:t>
            </w:r>
            <w:r w:rsidR="00A74857">
              <w:rPr>
                <w:lang w:val="en-US"/>
              </w:rPr>
              <w:t>0</w:t>
            </w:r>
          </w:p>
        </w:tc>
        <w:tc>
          <w:tcPr>
            <w:tcW w:w="1870" w:type="dxa"/>
          </w:tcPr>
          <w:p w14:paraId="1F821CA5" w14:textId="544CB5EE" w:rsidR="00722821" w:rsidRDefault="00AE6B52" w:rsidP="00DC1174">
            <w:pPr>
              <w:rPr>
                <w:lang w:val="en-US"/>
              </w:rPr>
            </w:pPr>
            <w:r>
              <w:rPr>
                <w:lang w:val="en-US"/>
              </w:rPr>
              <w:t>0</w:t>
            </w:r>
          </w:p>
        </w:tc>
        <w:tc>
          <w:tcPr>
            <w:tcW w:w="1870" w:type="dxa"/>
          </w:tcPr>
          <w:p w14:paraId="5D91B2D1" w14:textId="2E94A6DE" w:rsidR="00722821" w:rsidRDefault="00731831" w:rsidP="00DC1174">
            <w:pPr>
              <w:rPr>
                <w:lang w:val="en-US"/>
              </w:rPr>
            </w:pPr>
            <w:r>
              <w:rPr>
                <w:lang w:val="en-US"/>
              </w:rPr>
              <w:t>hit</w:t>
            </w:r>
          </w:p>
        </w:tc>
      </w:tr>
      <w:tr w:rsidR="00660143" w14:paraId="3709D9C7" w14:textId="77777777" w:rsidTr="00722821">
        <w:tc>
          <w:tcPr>
            <w:tcW w:w="1870" w:type="dxa"/>
          </w:tcPr>
          <w:p w14:paraId="40BDA3E6" w14:textId="374BF39D" w:rsidR="00660143" w:rsidRDefault="00660143" w:rsidP="00DC1174">
            <w:pPr>
              <w:rPr>
                <w:lang w:val="en-US"/>
              </w:rPr>
            </w:pPr>
            <w:r>
              <w:rPr>
                <w:lang w:val="en-US"/>
              </w:rPr>
              <w:t>0X0000</w:t>
            </w:r>
            <w:r w:rsidR="00AE6B52">
              <w:rPr>
                <w:lang w:val="en-US"/>
              </w:rPr>
              <w:t>2</w:t>
            </w:r>
            <w:r>
              <w:rPr>
                <w:lang w:val="en-US"/>
              </w:rPr>
              <w:t xml:space="preserve"> 0</w:t>
            </w:r>
            <w:r w:rsidR="00731831">
              <w:rPr>
                <w:lang w:val="en-US"/>
              </w:rPr>
              <w:t>0</w:t>
            </w:r>
            <w:r>
              <w:rPr>
                <w:lang w:val="en-US"/>
              </w:rPr>
              <w:t xml:space="preserve"> </w:t>
            </w:r>
            <w:r w:rsidR="00AE6B52">
              <w:rPr>
                <w:lang w:val="en-US"/>
              </w:rPr>
              <w:t>0</w:t>
            </w:r>
          </w:p>
        </w:tc>
        <w:tc>
          <w:tcPr>
            <w:tcW w:w="1870" w:type="dxa"/>
          </w:tcPr>
          <w:p w14:paraId="464575A9" w14:textId="39AF2004" w:rsidR="00660143" w:rsidRDefault="00660143" w:rsidP="00DC1174">
            <w:pPr>
              <w:rPr>
                <w:lang w:val="en-US"/>
              </w:rPr>
            </w:pPr>
            <w:r>
              <w:rPr>
                <w:lang w:val="en-US"/>
              </w:rPr>
              <w:t>0000</w:t>
            </w:r>
            <w:r>
              <w:rPr>
                <w:lang w:val="en-US"/>
              </w:rPr>
              <w:t>1</w:t>
            </w:r>
          </w:p>
        </w:tc>
        <w:tc>
          <w:tcPr>
            <w:tcW w:w="1870" w:type="dxa"/>
          </w:tcPr>
          <w:p w14:paraId="71BFBCB1" w14:textId="11573033" w:rsidR="00660143" w:rsidRDefault="00660143" w:rsidP="00DC1174">
            <w:pPr>
              <w:rPr>
                <w:lang w:val="en-US"/>
              </w:rPr>
            </w:pPr>
            <w:r>
              <w:rPr>
                <w:lang w:val="en-US"/>
              </w:rPr>
              <w:t>0</w:t>
            </w:r>
            <w:r w:rsidR="00A74857">
              <w:rPr>
                <w:lang w:val="en-US"/>
              </w:rPr>
              <w:t>0</w:t>
            </w:r>
          </w:p>
        </w:tc>
        <w:tc>
          <w:tcPr>
            <w:tcW w:w="1870" w:type="dxa"/>
          </w:tcPr>
          <w:p w14:paraId="63B6CC82" w14:textId="1014BE02" w:rsidR="00660143" w:rsidRDefault="00660143" w:rsidP="00DC1174">
            <w:pPr>
              <w:rPr>
                <w:lang w:val="en-US"/>
              </w:rPr>
            </w:pPr>
            <w:r>
              <w:rPr>
                <w:lang w:val="en-US"/>
              </w:rPr>
              <w:t>0</w:t>
            </w:r>
          </w:p>
        </w:tc>
        <w:tc>
          <w:tcPr>
            <w:tcW w:w="1870" w:type="dxa"/>
          </w:tcPr>
          <w:p w14:paraId="76D07AF4" w14:textId="0242EB1A" w:rsidR="00660143" w:rsidRDefault="00800128" w:rsidP="00DC1174">
            <w:pPr>
              <w:rPr>
                <w:lang w:val="en-US"/>
              </w:rPr>
            </w:pPr>
            <w:r>
              <w:rPr>
                <w:lang w:val="en-US"/>
              </w:rPr>
              <w:t>M</w:t>
            </w:r>
            <w:r w:rsidR="00660143">
              <w:rPr>
                <w:lang w:val="en-US"/>
              </w:rPr>
              <w:t>iss</w:t>
            </w:r>
            <w:r>
              <w:rPr>
                <w:lang w:val="en-US"/>
              </w:rPr>
              <w:t>/rep</w:t>
            </w:r>
          </w:p>
        </w:tc>
      </w:tr>
    </w:tbl>
    <w:p w14:paraId="0FAC444C" w14:textId="4FCA248F" w:rsidR="00AE6B52" w:rsidRDefault="00A74857" w:rsidP="00DC1174">
      <w:pPr>
        <w:rPr>
          <w:lang w:val="en-US"/>
        </w:rPr>
      </w:pPr>
      <w:r>
        <w:rPr>
          <w:lang w:val="en-US"/>
        </w:rPr>
        <w:t xml:space="preserve">To touch every cache set exactly 5 times, </w:t>
      </w:r>
      <w:r w:rsidR="00AE6B52">
        <w:rPr>
          <w:lang w:val="en-US"/>
        </w:rPr>
        <w:t>three of them use totally same address and the rest two change the tag address</w:t>
      </w:r>
      <w:r w:rsidR="0051050D">
        <w:rPr>
          <w:lang w:val="en-US"/>
        </w:rPr>
        <w:t>. The last address will replace the existing data in cache by LRU policy. Do the same steps but only change index address for 256 times to ensure each set is touched exactly 5 times.</w:t>
      </w:r>
    </w:p>
    <w:p w14:paraId="79D65400" w14:textId="09FE8C4E" w:rsidR="009D6990" w:rsidRDefault="009D6990" w:rsidP="00DC1174">
      <w:pPr>
        <w:rPr>
          <w:lang w:val="en-US"/>
        </w:rPr>
      </w:pPr>
    </w:p>
    <w:p w14:paraId="2D75D564" w14:textId="69A333C3" w:rsidR="0051050D" w:rsidRDefault="0051050D" w:rsidP="0051050D">
      <w:pPr>
        <w:rPr>
          <w:lang w:val="en-US"/>
        </w:rPr>
      </w:pPr>
      <w:r>
        <w:rPr>
          <w:lang w:val="en-US"/>
        </w:rPr>
        <w:t xml:space="preserve">2. </w:t>
      </w:r>
      <w:r>
        <w:rPr>
          <w:lang w:val="en-US"/>
        </w:rPr>
        <w:t>Assume widths of address fields is 32 bits</w:t>
      </w:r>
      <w:r>
        <w:rPr>
          <w:lang w:val="en-US"/>
        </w:rPr>
        <w:t xml:space="preserve"> and </w:t>
      </w:r>
      <w:proofErr w:type="spellStart"/>
      <w:r>
        <w:rPr>
          <w:lang w:val="en-US"/>
        </w:rPr>
        <w:t>assoc</w:t>
      </w:r>
      <w:proofErr w:type="spellEnd"/>
      <w:r>
        <w:rPr>
          <w:lang w:val="en-US"/>
        </w:rPr>
        <w:t xml:space="preserve"> is n</w:t>
      </w:r>
    </w:p>
    <w:p w14:paraId="1C8837EB" w14:textId="520BB2B9" w:rsidR="0051050D" w:rsidRDefault="0051050D" w:rsidP="0051050D">
      <w:pPr>
        <w:rPr>
          <w:lang w:val="en-US"/>
        </w:rPr>
      </w:pPr>
      <w:r>
        <w:rPr>
          <w:lang w:val="en-US"/>
        </w:rPr>
        <w:t>#sets = 16KB / (</w:t>
      </w:r>
      <w:r>
        <w:rPr>
          <w:lang w:val="en-US"/>
        </w:rPr>
        <w:t>n</w:t>
      </w:r>
      <w:r>
        <w:rPr>
          <w:lang w:val="en-US"/>
        </w:rPr>
        <w:t xml:space="preserve"> * 32)</w:t>
      </w:r>
    </w:p>
    <w:p w14:paraId="30D5FD00" w14:textId="77777777" w:rsidR="0051050D" w:rsidRDefault="0051050D" w:rsidP="0051050D">
      <w:pPr>
        <w:rPr>
          <w:lang w:val="en-US"/>
        </w:rPr>
      </w:pPr>
      <w:proofErr w:type="spellStart"/>
      <w:r>
        <w:rPr>
          <w:lang w:val="en-US"/>
        </w:rPr>
        <w:t>Blocksize</w:t>
      </w:r>
      <w:proofErr w:type="spellEnd"/>
      <w:r>
        <w:rPr>
          <w:lang w:val="en-US"/>
        </w:rPr>
        <w:t xml:space="preserve"> = 16 = 2^4</w:t>
      </w:r>
    </w:p>
    <w:p w14:paraId="1C57BF8B" w14:textId="2AFF39D2" w:rsidR="0051050D" w:rsidRDefault="0051050D" w:rsidP="0051050D">
      <w:pPr>
        <w:rPr>
          <w:lang w:val="en-US"/>
        </w:rPr>
      </w:pPr>
      <w:r>
        <w:rPr>
          <w:lang w:val="en-US"/>
        </w:rPr>
        <w:lastRenderedPageBreak/>
        <w:t xml:space="preserve">Tag bits = 32 – </w:t>
      </w:r>
      <w:r>
        <w:rPr>
          <w:lang w:val="en-US"/>
        </w:rPr>
        <w:t>m</w:t>
      </w:r>
      <w:r>
        <w:rPr>
          <w:lang w:val="en-US"/>
        </w:rPr>
        <w:t xml:space="preserve"> – 4 = 20</w:t>
      </w:r>
    </w:p>
    <w:p w14:paraId="1C59FC1E" w14:textId="77777777" w:rsidR="0051050D" w:rsidRDefault="0051050D" w:rsidP="0051050D">
      <w:pPr>
        <w:rPr>
          <w:lang w:val="en-US"/>
        </w:rPr>
      </w:pPr>
    </w:p>
    <w:tbl>
      <w:tblPr>
        <w:tblStyle w:val="TableGrid"/>
        <w:tblW w:w="0" w:type="auto"/>
        <w:tblLook w:val="04A0" w:firstRow="1" w:lastRow="0" w:firstColumn="1" w:lastColumn="0" w:noHBand="0" w:noVBand="1"/>
      </w:tblPr>
      <w:tblGrid>
        <w:gridCol w:w="1870"/>
        <w:gridCol w:w="1870"/>
        <w:gridCol w:w="1870"/>
        <w:gridCol w:w="1870"/>
        <w:gridCol w:w="1870"/>
      </w:tblGrid>
      <w:tr w:rsidR="0051050D" w14:paraId="3B2D862E" w14:textId="77777777" w:rsidTr="00B47754">
        <w:tc>
          <w:tcPr>
            <w:tcW w:w="1870" w:type="dxa"/>
          </w:tcPr>
          <w:p w14:paraId="65F087ED" w14:textId="77777777" w:rsidR="0051050D" w:rsidRDefault="0051050D" w:rsidP="00B47754">
            <w:pPr>
              <w:rPr>
                <w:lang w:val="en-US"/>
              </w:rPr>
            </w:pPr>
            <w:r>
              <w:rPr>
                <w:lang w:val="en-US"/>
              </w:rPr>
              <w:t>Address stream (hex)</w:t>
            </w:r>
          </w:p>
        </w:tc>
        <w:tc>
          <w:tcPr>
            <w:tcW w:w="1870" w:type="dxa"/>
          </w:tcPr>
          <w:p w14:paraId="579B6EA1" w14:textId="77777777" w:rsidR="0051050D" w:rsidRDefault="0051050D" w:rsidP="00B47754">
            <w:pPr>
              <w:rPr>
                <w:lang w:val="en-US"/>
              </w:rPr>
            </w:pPr>
            <w:r>
              <w:rPr>
                <w:lang w:val="en-US"/>
              </w:rPr>
              <w:t>Tag (hex)</w:t>
            </w:r>
          </w:p>
        </w:tc>
        <w:tc>
          <w:tcPr>
            <w:tcW w:w="1870" w:type="dxa"/>
          </w:tcPr>
          <w:p w14:paraId="00F00709" w14:textId="77777777" w:rsidR="0051050D" w:rsidRDefault="0051050D" w:rsidP="00B47754">
            <w:pPr>
              <w:rPr>
                <w:lang w:val="en-US"/>
              </w:rPr>
            </w:pPr>
            <w:r>
              <w:rPr>
                <w:lang w:val="en-US"/>
              </w:rPr>
              <w:t>Index (hex)</w:t>
            </w:r>
          </w:p>
        </w:tc>
        <w:tc>
          <w:tcPr>
            <w:tcW w:w="1870" w:type="dxa"/>
          </w:tcPr>
          <w:p w14:paraId="134A9101" w14:textId="77777777" w:rsidR="0051050D" w:rsidRDefault="0051050D" w:rsidP="00B47754">
            <w:pPr>
              <w:rPr>
                <w:lang w:val="en-US"/>
              </w:rPr>
            </w:pPr>
            <w:r>
              <w:rPr>
                <w:lang w:val="en-US"/>
              </w:rPr>
              <w:t>Block offset (hex)</w:t>
            </w:r>
          </w:p>
        </w:tc>
        <w:tc>
          <w:tcPr>
            <w:tcW w:w="1870" w:type="dxa"/>
          </w:tcPr>
          <w:p w14:paraId="2EA997B3" w14:textId="77777777" w:rsidR="0051050D" w:rsidRDefault="0051050D" w:rsidP="00B47754">
            <w:pPr>
              <w:rPr>
                <w:lang w:val="en-US"/>
              </w:rPr>
            </w:pPr>
            <w:r>
              <w:rPr>
                <w:lang w:val="en-US"/>
              </w:rPr>
              <w:t>comment</w:t>
            </w:r>
          </w:p>
        </w:tc>
      </w:tr>
      <w:tr w:rsidR="0051050D" w14:paraId="09A2C7A9" w14:textId="77777777" w:rsidTr="00B47754">
        <w:tc>
          <w:tcPr>
            <w:tcW w:w="1870" w:type="dxa"/>
          </w:tcPr>
          <w:p w14:paraId="5C81743B" w14:textId="77777777" w:rsidR="0051050D" w:rsidRDefault="0051050D" w:rsidP="00B47754">
            <w:pPr>
              <w:rPr>
                <w:lang w:val="en-US"/>
              </w:rPr>
            </w:pPr>
            <w:r>
              <w:rPr>
                <w:lang w:val="en-US"/>
              </w:rPr>
              <w:t>0X00000 00 0</w:t>
            </w:r>
          </w:p>
        </w:tc>
        <w:tc>
          <w:tcPr>
            <w:tcW w:w="1870" w:type="dxa"/>
          </w:tcPr>
          <w:p w14:paraId="6D54D199" w14:textId="77777777" w:rsidR="0051050D" w:rsidRDefault="0051050D" w:rsidP="00B47754">
            <w:pPr>
              <w:rPr>
                <w:lang w:val="en-US"/>
              </w:rPr>
            </w:pPr>
            <w:r>
              <w:rPr>
                <w:lang w:val="en-US"/>
              </w:rPr>
              <w:t>0X00000</w:t>
            </w:r>
          </w:p>
        </w:tc>
        <w:tc>
          <w:tcPr>
            <w:tcW w:w="1870" w:type="dxa"/>
          </w:tcPr>
          <w:p w14:paraId="69F9D670" w14:textId="77777777" w:rsidR="0051050D" w:rsidRDefault="0051050D" w:rsidP="00B47754">
            <w:pPr>
              <w:rPr>
                <w:lang w:val="en-US"/>
              </w:rPr>
            </w:pPr>
            <w:r>
              <w:rPr>
                <w:lang w:val="en-US"/>
              </w:rPr>
              <w:t>0X00</w:t>
            </w:r>
          </w:p>
        </w:tc>
        <w:tc>
          <w:tcPr>
            <w:tcW w:w="1870" w:type="dxa"/>
          </w:tcPr>
          <w:p w14:paraId="30A46A45" w14:textId="77777777" w:rsidR="0051050D" w:rsidRDefault="0051050D" w:rsidP="00B47754">
            <w:pPr>
              <w:rPr>
                <w:lang w:val="en-US"/>
              </w:rPr>
            </w:pPr>
            <w:r>
              <w:rPr>
                <w:lang w:val="en-US"/>
              </w:rPr>
              <w:t>0X0</w:t>
            </w:r>
          </w:p>
        </w:tc>
        <w:tc>
          <w:tcPr>
            <w:tcW w:w="1870" w:type="dxa"/>
          </w:tcPr>
          <w:p w14:paraId="2E8D9BE7" w14:textId="77777777" w:rsidR="0051050D" w:rsidRDefault="0051050D" w:rsidP="00B47754">
            <w:pPr>
              <w:rPr>
                <w:lang w:val="en-US"/>
              </w:rPr>
            </w:pPr>
            <w:r>
              <w:rPr>
                <w:lang w:val="en-US"/>
              </w:rPr>
              <w:t>miss</w:t>
            </w:r>
          </w:p>
        </w:tc>
      </w:tr>
      <w:tr w:rsidR="0051050D" w14:paraId="7DF9130A" w14:textId="77777777" w:rsidTr="00B47754">
        <w:tc>
          <w:tcPr>
            <w:tcW w:w="1870" w:type="dxa"/>
          </w:tcPr>
          <w:p w14:paraId="44D25099" w14:textId="77777777" w:rsidR="0051050D" w:rsidRDefault="0051050D" w:rsidP="00B47754">
            <w:pPr>
              <w:rPr>
                <w:lang w:val="en-US"/>
              </w:rPr>
            </w:pPr>
            <w:r>
              <w:rPr>
                <w:lang w:val="en-US"/>
              </w:rPr>
              <w:t>0X00001 00 0</w:t>
            </w:r>
          </w:p>
        </w:tc>
        <w:tc>
          <w:tcPr>
            <w:tcW w:w="1870" w:type="dxa"/>
          </w:tcPr>
          <w:p w14:paraId="536ACBE2" w14:textId="77777777" w:rsidR="0051050D" w:rsidRDefault="0051050D" w:rsidP="00B47754">
            <w:pPr>
              <w:rPr>
                <w:lang w:val="en-US"/>
              </w:rPr>
            </w:pPr>
            <w:r>
              <w:rPr>
                <w:lang w:val="en-US"/>
              </w:rPr>
              <w:t>00001</w:t>
            </w:r>
          </w:p>
        </w:tc>
        <w:tc>
          <w:tcPr>
            <w:tcW w:w="1870" w:type="dxa"/>
          </w:tcPr>
          <w:p w14:paraId="431C6FD3" w14:textId="77777777" w:rsidR="0051050D" w:rsidRDefault="0051050D" w:rsidP="00B47754">
            <w:pPr>
              <w:rPr>
                <w:lang w:val="en-US"/>
              </w:rPr>
            </w:pPr>
            <w:r>
              <w:rPr>
                <w:lang w:val="en-US"/>
              </w:rPr>
              <w:t>00</w:t>
            </w:r>
          </w:p>
        </w:tc>
        <w:tc>
          <w:tcPr>
            <w:tcW w:w="1870" w:type="dxa"/>
          </w:tcPr>
          <w:p w14:paraId="34FAB982" w14:textId="77777777" w:rsidR="0051050D" w:rsidRDefault="0051050D" w:rsidP="00B47754">
            <w:pPr>
              <w:rPr>
                <w:lang w:val="en-US"/>
              </w:rPr>
            </w:pPr>
            <w:r>
              <w:rPr>
                <w:lang w:val="en-US"/>
              </w:rPr>
              <w:t>0</w:t>
            </w:r>
          </w:p>
        </w:tc>
        <w:tc>
          <w:tcPr>
            <w:tcW w:w="1870" w:type="dxa"/>
          </w:tcPr>
          <w:p w14:paraId="11AB917D" w14:textId="77777777" w:rsidR="0051050D" w:rsidRDefault="0051050D" w:rsidP="00B47754">
            <w:pPr>
              <w:rPr>
                <w:lang w:val="en-US"/>
              </w:rPr>
            </w:pPr>
            <w:r>
              <w:rPr>
                <w:lang w:val="en-US"/>
              </w:rPr>
              <w:t>miss</w:t>
            </w:r>
          </w:p>
        </w:tc>
      </w:tr>
      <w:tr w:rsidR="0051050D" w14:paraId="052D9F31" w14:textId="77777777" w:rsidTr="00B47754">
        <w:tc>
          <w:tcPr>
            <w:tcW w:w="1870" w:type="dxa"/>
          </w:tcPr>
          <w:p w14:paraId="575C7465" w14:textId="34CE23E6" w:rsidR="0051050D" w:rsidRDefault="0051050D" w:rsidP="00B47754">
            <w:pPr>
              <w:rPr>
                <w:lang w:val="en-US"/>
              </w:rPr>
            </w:pPr>
            <w:r>
              <w:rPr>
                <w:lang w:val="en-US"/>
              </w:rPr>
              <w:t>0X0000</w:t>
            </w:r>
            <w:r>
              <w:rPr>
                <w:lang w:val="en-US"/>
              </w:rPr>
              <w:t>2</w:t>
            </w:r>
            <w:r>
              <w:rPr>
                <w:lang w:val="en-US"/>
              </w:rPr>
              <w:t xml:space="preserve"> 00 0</w:t>
            </w:r>
          </w:p>
        </w:tc>
        <w:tc>
          <w:tcPr>
            <w:tcW w:w="1870" w:type="dxa"/>
          </w:tcPr>
          <w:p w14:paraId="10EA3A02" w14:textId="7B3B4F9B" w:rsidR="0051050D" w:rsidRDefault="0051050D" w:rsidP="00B47754">
            <w:pPr>
              <w:rPr>
                <w:lang w:val="en-US"/>
              </w:rPr>
            </w:pPr>
            <w:r>
              <w:rPr>
                <w:lang w:val="en-US"/>
              </w:rPr>
              <w:t>0000</w:t>
            </w:r>
            <w:r>
              <w:rPr>
                <w:lang w:val="en-US"/>
              </w:rPr>
              <w:t>2</w:t>
            </w:r>
          </w:p>
        </w:tc>
        <w:tc>
          <w:tcPr>
            <w:tcW w:w="1870" w:type="dxa"/>
          </w:tcPr>
          <w:p w14:paraId="04C0271C" w14:textId="77777777" w:rsidR="0051050D" w:rsidRDefault="0051050D" w:rsidP="00B47754">
            <w:pPr>
              <w:rPr>
                <w:lang w:val="en-US"/>
              </w:rPr>
            </w:pPr>
            <w:r>
              <w:rPr>
                <w:lang w:val="en-US"/>
              </w:rPr>
              <w:t>00</w:t>
            </w:r>
          </w:p>
        </w:tc>
        <w:tc>
          <w:tcPr>
            <w:tcW w:w="1870" w:type="dxa"/>
          </w:tcPr>
          <w:p w14:paraId="5AA9227B" w14:textId="77777777" w:rsidR="0051050D" w:rsidRDefault="0051050D" w:rsidP="00B47754">
            <w:pPr>
              <w:rPr>
                <w:lang w:val="en-US"/>
              </w:rPr>
            </w:pPr>
            <w:r>
              <w:rPr>
                <w:lang w:val="en-US"/>
              </w:rPr>
              <w:t>0</w:t>
            </w:r>
          </w:p>
        </w:tc>
        <w:tc>
          <w:tcPr>
            <w:tcW w:w="1870" w:type="dxa"/>
          </w:tcPr>
          <w:p w14:paraId="259CA333" w14:textId="7854AF2A" w:rsidR="0051050D" w:rsidRDefault="00EA741F" w:rsidP="00B47754">
            <w:pPr>
              <w:rPr>
                <w:lang w:val="en-US"/>
              </w:rPr>
            </w:pPr>
            <w:r>
              <w:rPr>
                <w:lang w:val="en-US"/>
              </w:rPr>
              <w:t>miss</w:t>
            </w:r>
          </w:p>
        </w:tc>
      </w:tr>
      <w:tr w:rsidR="0051050D" w14:paraId="227DF0B5" w14:textId="77777777" w:rsidTr="00B47754">
        <w:tc>
          <w:tcPr>
            <w:tcW w:w="1870" w:type="dxa"/>
          </w:tcPr>
          <w:p w14:paraId="4240CF1A" w14:textId="42706E78" w:rsidR="0051050D" w:rsidRDefault="0051050D" w:rsidP="00B47754">
            <w:pPr>
              <w:rPr>
                <w:lang w:val="en-US"/>
              </w:rPr>
            </w:pPr>
            <w:r>
              <w:rPr>
                <w:lang w:val="en-US"/>
              </w:rPr>
              <w:t>0X0000</w:t>
            </w:r>
            <w:r>
              <w:rPr>
                <w:lang w:val="en-US"/>
              </w:rPr>
              <w:t>3</w:t>
            </w:r>
            <w:r>
              <w:rPr>
                <w:lang w:val="en-US"/>
              </w:rPr>
              <w:t xml:space="preserve"> 00 0</w:t>
            </w:r>
          </w:p>
        </w:tc>
        <w:tc>
          <w:tcPr>
            <w:tcW w:w="1870" w:type="dxa"/>
          </w:tcPr>
          <w:p w14:paraId="4B55EA0B" w14:textId="50097788" w:rsidR="0051050D" w:rsidRDefault="0051050D" w:rsidP="00B47754">
            <w:pPr>
              <w:rPr>
                <w:lang w:val="en-US"/>
              </w:rPr>
            </w:pPr>
            <w:r>
              <w:rPr>
                <w:lang w:val="en-US"/>
              </w:rPr>
              <w:t>0000</w:t>
            </w:r>
            <w:r>
              <w:rPr>
                <w:lang w:val="en-US"/>
              </w:rPr>
              <w:t>3</w:t>
            </w:r>
          </w:p>
        </w:tc>
        <w:tc>
          <w:tcPr>
            <w:tcW w:w="1870" w:type="dxa"/>
          </w:tcPr>
          <w:p w14:paraId="3A007A6B" w14:textId="77777777" w:rsidR="0051050D" w:rsidRDefault="0051050D" w:rsidP="00B47754">
            <w:pPr>
              <w:rPr>
                <w:lang w:val="en-US"/>
              </w:rPr>
            </w:pPr>
            <w:r>
              <w:rPr>
                <w:lang w:val="en-US"/>
              </w:rPr>
              <w:t>00</w:t>
            </w:r>
          </w:p>
        </w:tc>
        <w:tc>
          <w:tcPr>
            <w:tcW w:w="1870" w:type="dxa"/>
          </w:tcPr>
          <w:p w14:paraId="3F652D38" w14:textId="77777777" w:rsidR="0051050D" w:rsidRDefault="0051050D" w:rsidP="00B47754">
            <w:pPr>
              <w:rPr>
                <w:lang w:val="en-US"/>
              </w:rPr>
            </w:pPr>
            <w:r>
              <w:rPr>
                <w:lang w:val="en-US"/>
              </w:rPr>
              <w:t>0</w:t>
            </w:r>
          </w:p>
        </w:tc>
        <w:tc>
          <w:tcPr>
            <w:tcW w:w="1870" w:type="dxa"/>
          </w:tcPr>
          <w:p w14:paraId="278488B9" w14:textId="2D80A75D" w:rsidR="0051050D" w:rsidRDefault="00EA741F" w:rsidP="00B47754">
            <w:pPr>
              <w:rPr>
                <w:lang w:val="en-US"/>
              </w:rPr>
            </w:pPr>
            <w:r>
              <w:rPr>
                <w:lang w:val="en-US"/>
              </w:rPr>
              <w:t>miss</w:t>
            </w:r>
          </w:p>
        </w:tc>
      </w:tr>
      <w:tr w:rsidR="0051050D" w14:paraId="0A26B71B" w14:textId="77777777" w:rsidTr="00B47754">
        <w:tc>
          <w:tcPr>
            <w:tcW w:w="1870" w:type="dxa"/>
          </w:tcPr>
          <w:p w14:paraId="54881EE1" w14:textId="4693712F" w:rsidR="0051050D" w:rsidRDefault="0051050D" w:rsidP="00B47754">
            <w:pPr>
              <w:rPr>
                <w:lang w:val="en-US"/>
              </w:rPr>
            </w:pPr>
            <w:r>
              <w:rPr>
                <w:lang w:val="en-US"/>
              </w:rPr>
              <w:t>0X0000</w:t>
            </w:r>
            <w:r>
              <w:rPr>
                <w:lang w:val="en-US"/>
              </w:rPr>
              <w:t>4</w:t>
            </w:r>
            <w:r>
              <w:rPr>
                <w:lang w:val="en-US"/>
              </w:rPr>
              <w:t xml:space="preserve"> 00 0</w:t>
            </w:r>
          </w:p>
        </w:tc>
        <w:tc>
          <w:tcPr>
            <w:tcW w:w="1870" w:type="dxa"/>
          </w:tcPr>
          <w:p w14:paraId="05157063" w14:textId="027BFD54" w:rsidR="0051050D" w:rsidRDefault="0051050D" w:rsidP="00B47754">
            <w:pPr>
              <w:rPr>
                <w:lang w:val="en-US"/>
              </w:rPr>
            </w:pPr>
            <w:r>
              <w:rPr>
                <w:lang w:val="en-US"/>
              </w:rPr>
              <w:t>0000</w:t>
            </w:r>
            <w:r>
              <w:rPr>
                <w:lang w:val="en-US"/>
              </w:rPr>
              <w:t>4</w:t>
            </w:r>
          </w:p>
        </w:tc>
        <w:tc>
          <w:tcPr>
            <w:tcW w:w="1870" w:type="dxa"/>
          </w:tcPr>
          <w:p w14:paraId="228546DB" w14:textId="77777777" w:rsidR="0051050D" w:rsidRDefault="0051050D" w:rsidP="00B47754">
            <w:pPr>
              <w:rPr>
                <w:lang w:val="en-US"/>
              </w:rPr>
            </w:pPr>
            <w:r>
              <w:rPr>
                <w:lang w:val="en-US"/>
              </w:rPr>
              <w:t>00</w:t>
            </w:r>
          </w:p>
        </w:tc>
        <w:tc>
          <w:tcPr>
            <w:tcW w:w="1870" w:type="dxa"/>
          </w:tcPr>
          <w:p w14:paraId="6DFBFE92" w14:textId="77777777" w:rsidR="0051050D" w:rsidRDefault="0051050D" w:rsidP="00B47754">
            <w:pPr>
              <w:rPr>
                <w:lang w:val="en-US"/>
              </w:rPr>
            </w:pPr>
            <w:r>
              <w:rPr>
                <w:lang w:val="en-US"/>
              </w:rPr>
              <w:t>0</w:t>
            </w:r>
          </w:p>
        </w:tc>
        <w:tc>
          <w:tcPr>
            <w:tcW w:w="1870" w:type="dxa"/>
          </w:tcPr>
          <w:p w14:paraId="77621E06" w14:textId="77777777" w:rsidR="0051050D" w:rsidRDefault="0051050D" w:rsidP="00B47754">
            <w:pPr>
              <w:rPr>
                <w:lang w:val="en-US"/>
              </w:rPr>
            </w:pPr>
            <w:r>
              <w:rPr>
                <w:lang w:val="en-US"/>
              </w:rPr>
              <w:t>Miss/rep</w:t>
            </w:r>
          </w:p>
        </w:tc>
      </w:tr>
      <w:tr w:rsidR="00637F79" w14:paraId="08E702E7" w14:textId="77777777" w:rsidTr="00B47754">
        <w:tc>
          <w:tcPr>
            <w:tcW w:w="1870" w:type="dxa"/>
          </w:tcPr>
          <w:p w14:paraId="6279F3F1" w14:textId="3B902F27" w:rsidR="00637F79" w:rsidRDefault="00637F79" w:rsidP="00B47754">
            <w:pPr>
              <w:rPr>
                <w:lang w:val="en-US"/>
              </w:rPr>
            </w:pPr>
            <w:r>
              <w:rPr>
                <w:lang w:val="en-US"/>
              </w:rPr>
              <w:t xml:space="preserve">0X00001 00 </w:t>
            </w:r>
            <w:r>
              <w:rPr>
                <w:lang w:val="en-US"/>
              </w:rPr>
              <w:t>1</w:t>
            </w:r>
          </w:p>
        </w:tc>
        <w:tc>
          <w:tcPr>
            <w:tcW w:w="1870" w:type="dxa"/>
          </w:tcPr>
          <w:p w14:paraId="7B9061AD" w14:textId="3E915FE5" w:rsidR="00637F79" w:rsidRDefault="00637F79" w:rsidP="00B47754">
            <w:pPr>
              <w:rPr>
                <w:lang w:val="en-US"/>
              </w:rPr>
            </w:pPr>
            <w:r>
              <w:rPr>
                <w:lang w:val="en-US"/>
              </w:rPr>
              <w:t>00001</w:t>
            </w:r>
          </w:p>
        </w:tc>
        <w:tc>
          <w:tcPr>
            <w:tcW w:w="1870" w:type="dxa"/>
          </w:tcPr>
          <w:p w14:paraId="6D003716" w14:textId="4EEAA550" w:rsidR="00637F79" w:rsidRDefault="00637F79" w:rsidP="00B47754">
            <w:pPr>
              <w:rPr>
                <w:lang w:val="en-US"/>
              </w:rPr>
            </w:pPr>
            <w:r>
              <w:rPr>
                <w:lang w:val="en-US"/>
              </w:rPr>
              <w:t>00</w:t>
            </w:r>
          </w:p>
        </w:tc>
        <w:tc>
          <w:tcPr>
            <w:tcW w:w="1870" w:type="dxa"/>
          </w:tcPr>
          <w:p w14:paraId="3C4E2FF8" w14:textId="1AD4C43C" w:rsidR="00637F79" w:rsidRDefault="00637F79" w:rsidP="00B47754">
            <w:pPr>
              <w:rPr>
                <w:lang w:val="en-US"/>
              </w:rPr>
            </w:pPr>
            <w:r>
              <w:rPr>
                <w:lang w:val="en-US"/>
              </w:rPr>
              <w:t>1</w:t>
            </w:r>
          </w:p>
        </w:tc>
        <w:tc>
          <w:tcPr>
            <w:tcW w:w="1870" w:type="dxa"/>
          </w:tcPr>
          <w:p w14:paraId="1E930301" w14:textId="78103A34" w:rsidR="00637F79" w:rsidRDefault="00637F79" w:rsidP="00B47754">
            <w:pPr>
              <w:rPr>
                <w:rFonts w:hint="eastAsia"/>
                <w:lang w:val="en-US"/>
              </w:rPr>
            </w:pPr>
            <w:r>
              <w:rPr>
                <w:lang w:val="en-US"/>
              </w:rPr>
              <w:t>miss</w:t>
            </w:r>
          </w:p>
        </w:tc>
      </w:tr>
    </w:tbl>
    <w:p w14:paraId="05593DDE" w14:textId="6CA53122" w:rsidR="0051050D" w:rsidRDefault="00637F79" w:rsidP="00DC1174">
      <w:pPr>
        <w:rPr>
          <w:lang w:val="en-US"/>
        </w:rPr>
      </w:pPr>
      <w:r>
        <w:rPr>
          <w:lang w:val="en-US"/>
        </w:rPr>
        <w:t xml:space="preserve">Only change the tag part of address periodically. Use the </w:t>
      </w:r>
      <w:r w:rsidR="002B62C4">
        <w:rPr>
          <w:lang w:val="en-US"/>
        </w:rPr>
        <w:t>same tag address but change block offset to see whether it hit. The period of changing tag address increases gradually until the address with used tag address misses. Through the period, the associativity of the cache can be calculated.</w:t>
      </w:r>
    </w:p>
    <w:p w14:paraId="660D7607" w14:textId="77777777" w:rsidR="0051050D" w:rsidRPr="00DC1174" w:rsidRDefault="0051050D" w:rsidP="00DC1174">
      <w:pPr>
        <w:rPr>
          <w:lang w:val="en-US"/>
        </w:rPr>
      </w:pPr>
    </w:p>
    <w:p w14:paraId="7F61688D" w14:textId="3BAFEC89" w:rsidR="00167FAF" w:rsidRDefault="00243AA6">
      <w:r>
        <w:t>2.</w:t>
      </w:r>
    </w:p>
    <w:p w14:paraId="52DD00DA" w14:textId="6E6C6E99" w:rsidR="00243AA6" w:rsidRDefault="00243AA6">
      <w:pPr>
        <w:rPr>
          <w:rFonts w:hint="eastAsia"/>
          <w:lang w:val="en-US"/>
        </w:rPr>
      </w:pPr>
      <w:r>
        <w:t>M</w:t>
      </w:r>
      <w:r>
        <w:rPr>
          <w:rFonts w:hint="eastAsia"/>
        </w:rPr>
        <w:t>a</w:t>
      </w:r>
      <w:proofErr w:type="spellStart"/>
      <w:r>
        <w:rPr>
          <w:lang w:val="en-US"/>
        </w:rPr>
        <w:t>jor</w:t>
      </w:r>
      <w:proofErr w:type="spellEnd"/>
      <w:r>
        <w:rPr>
          <w:lang w:val="en-US"/>
        </w:rPr>
        <w:t xml:space="preserve"> finding</w:t>
      </w:r>
      <w:r w:rsidR="00A5777F">
        <w:rPr>
          <w:rFonts w:hint="eastAsia"/>
          <w:lang w:val="en-US"/>
        </w:rPr>
        <w:t>s</w:t>
      </w:r>
      <w:r>
        <w:rPr>
          <w:lang w:val="en-US"/>
        </w:rPr>
        <w:t>:</w:t>
      </w:r>
    </w:p>
    <w:p w14:paraId="08D5A555" w14:textId="2963C689" w:rsidR="00243AA6" w:rsidRDefault="003F35FE" w:rsidP="003F35FE">
      <w:pPr>
        <w:pStyle w:val="ListParagraph"/>
        <w:numPr>
          <w:ilvl w:val="0"/>
          <w:numId w:val="1"/>
        </w:numPr>
        <w:rPr>
          <w:lang w:val="en-US"/>
        </w:rPr>
      </w:pPr>
      <w:r w:rsidRPr="003F35FE">
        <w:rPr>
          <w:rFonts w:hint="eastAsia"/>
          <w:lang w:val="en-US"/>
        </w:rPr>
        <w:t>Us</w:t>
      </w:r>
      <w:r w:rsidRPr="003F35FE">
        <w:rPr>
          <w:lang w:val="en-US"/>
        </w:rPr>
        <w:t>ing causal profiling enable effectively improve performance tuning by 68%</w:t>
      </w:r>
      <w:r>
        <w:rPr>
          <w:lang w:val="en-US"/>
        </w:rPr>
        <w:t xml:space="preserve"> through observing the </w:t>
      </w:r>
      <w:r>
        <w:rPr>
          <w:rFonts w:hint="eastAsia"/>
          <w:lang w:val="en-US"/>
        </w:rPr>
        <w:t>re</w:t>
      </w:r>
      <w:r>
        <w:rPr>
          <w:lang w:val="en-US"/>
        </w:rPr>
        <w:t xml:space="preserve">sults of </w:t>
      </w:r>
      <w:r w:rsidR="00D552FD">
        <w:rPr>
          <w:lang w:val="en-US"/>
        </w:rPr>
        <w:t xml:space="preserve">case studies about 2 real applications and </w:t>
      </w:r>
      <w:r w:rsidR="00D552FD" w:rsidRPr="00D552FD">
        <w:rPr>
          <w:lang w:val="en-US"/>
        </w:rPr>
        <w:t>six PARSEC benchmarks</w:t>
      </w:r>
      <w:r w:rsidR="00D552FD">
        <w:rPr>
          <w:lang w:val="en-US"/>
        </w:rPr>
        <w:t>.</w:t>
      </w:r>
    </w:p>
    <w:p w14:paraId="73C43FDF" w14:textId="7C65620F" w:rsidR="00D552FD" w:rsidRDefault="002E1130" w:rsidP="003F35FE">
      <w:pPr>
        <w:pStyle w:val="ListParagraph"/>
        <w:numPr>
          <w:ilvl w:val="0"/>
          <w:numId w:val="1"/>
        </w:numPr>
        <w:rPr>
          <w:lang w:val="en-US"/>
        </w:rPr>
      </w:pPr>
      <w:r>
        <w:rPr>
          <w:lang w:val="en-US"/>
        </w:rPr>
        <w:t xml:space="preserve">Based on the case studies - ferret and </w:t>
      </w:r>
      <w:proofErr w:type="spellStart"/>
      <w:r>
        <w:rPr>
          <w:lang w:val="en-US"/>
        </w:rPr>
        <w:t>dedup</w:t>
      </w:r>
      <w:proofErr w:type="spellEnd"/>
      <w:r>
        <w:rPr>
          <w:lang w:val="en-US"/>
        </w:rPr>
        <w:t xml:space="preserve">, </w:t>
      </w:r>
      <w:r w:rsidR="00E23B19">
        <w:rPr>
          <w:rFonts w:hint="eastAsia"/>
          <w:lang w:val="en-US"/>
        </w:rPr>
        <w:t>cau</w:t>
      </w:r>
      <w:r w:rsidR="00E23B19">
        <w:rPr>
          <w:lang w:val="en-US"/>
        </w:rPr>
        <w:t>sal profiling (Coz’s predictions) is highly accurate.</w:t>
      </w:r>
    </w:p>
    <w:p w14:paraId="586FD96D" w14:textId="7995D896" w:rsidR="00E23B19" w:rsidRPr="003F35FE" w:rsidRDefault="004A291D" w:rsidP="003F35FE">
      <w:pPr>
        <w:pStyle w:val="ListParagraph"/>
        <w:numPr>
          <w:ilvl w:val="0"/>
          <w:numId w:val="1"/>
        </w:numPr>
        <w:rPr>
          <w:rFonts w:hint="eastAsia"/>
          <w:lang w:val="en-US"/>
        </w:rPr>
      </w:pPr>
      <w:r>
        <w:rPr>
          <w:rFonts w:hint="eastAsia"/>
          <w:lang w:val="en-US"/>
        </w:rPr>
        <w:t>Coz</w:t>
      </w:r>
      <w:r w:rsidR="009A0E02">
        <w:rPr>
          <w:lang w:val="en-US"/>
        </w:rPr>
        <w:t>’s overhead is</w:t>
      </w:r>
      <w:r>
        <w:rPr>
          <w:lang w:val="en-US"/>
        </w:rPr>
        <w:t xml:space="preserve"> </w:t>
      </w:r>
      <w:r w:rsidR="009A0E02">
        <w:rPr>
          <w:lang w:val="en-US"/>
        </w:rPr>
        <w:t>low enough</w:t>
      </w:r>
      <w:r w:rsidRPr="004A291D">
        <w:rPr>
          <w:lang w:val="en-US"/>
        </w:rPr>
        <w:t xml:space="preserve"> to be used in practice</w:t>
      </w:r>
      <w:r w:rsidR="009A0E02">
        <w:rPr>
          <w:lang w:val="en-US"/>
        </w:rPr>
        <w:t xml:space="preserve"> depending on the result that Coz’s profiling overhead is 17.6% on average.</w:t>
      </w:r>
    </w:p>
    <w:p w14:paraId="03673670" w14:textId="75888BFE" w:rsidR="003F35FE" w:rsidRDefault="003F35FE">
      <w:pPr>
        <w:rPr>
          <w:lang w:val="en-US"/>
        </w:rPr>
      </w:pPr>
    </w:p>
    <w:p w14:paraId="126F7375" w14:textId="1E06F715" w:rsidR="004007EB" w:rsidRDefault="00C800B4">
      <w:pPr>
        <w:rPr>
          <w:rFonts w:hint="eastAsia"/>
          <w:lang w:val="en-US"/>
        </w:rPr>
      </w:pPr>
      <w:r>
        <w:rPr>
          <w:lang w:val="en-US"/>
        </w:rPr>
        <w:t>P</w:t>
      </w:r>
      <w:r>
        <w:rPr>
          <w:rFonts w:hint="eastAsia"/>
          <w:lang w:val="en-US"/>
        </w:rPr>
        <w:t>er</w:t>
      </w:r>
      <w:r>
        <w:rPr>
          <w:lang w:val="en-US"/>
        </w:rPr>
        <w:t xml:space="preserve">formance improvement is an important index to </w:t>
      </w:r>
      <w:r w:rsidR="009F078C">
        <w:rPr>
          <w:lang w:val="en-US"/>
        </w:rPr>
        <w:t>assess code optimization. As a software casual profiler, Coz not only improves software performance, but also has high accurate. It means a lot for software developers and improves software running efficiency.</w:t>
      </w:r>
      <w:r w:rsidR="00FA0B38">
        <w:rPr>
          <w:lang w:val="en-US"/>
        </w:rPr>
        <w:t xml:space="preserve"> It is common that a computer has multiple cores nowadays. The improvement of profiling can same much running time. Several case studies and benchmarks confirm the truth of findings.</w:t>
      </w:r>
    </w:p>
    <w:p w14:paraId="450495CE" w14:textId="5BF3E13E" w:rsidR="008923A8" w:rsidRDefault="008923A8">
      <w:pPr>
        <w:rPr>
          <w:lang w:val="en-US"/>
        </w:rPr>
      </w:pPr>
    </w:p>
    <w:p w14:paraId="3614E675" w14:textId="30929835" w:rsidR="008923A8" w:rsidRDefault="008923A8">
      <w:pPr>
        <w:rPr>
          <w:lang w:val="en-US"/>
        </w:rPr>
      </w:pPr>
      <w:r>
        <w:rPr>
          <w:lang w:val="en-US"/>
        </w:rPr>
        <w:t>3.</w:t>
      </w:r>
    </w:p>
    <w:p w14:paraId="02E5EBB8" w14:textId="6E34896B" w:rsidR="008923A8" w:rsidRDefault="00DB27C7">
      <w:pPr>
        <w:rPr>
          <w:lang w:val="en-US"/>
        </w:rPr>
      </w:pPr>
      <w:r>
        <w:rPr>
          <w:lang w:val="en-US"/>
        </w:rPr>
        <w:t>V</w:t>
      </w:r>
      <w:r>
        <w:rPr>
          <w:rFonts w:hint="eastAsia"/>
          <w:lang w:val="en-US"/>
        </w:rPr>
        <w:t>ic</w:t>
      </w:r>
      <w:r>
        <w:rPr>
          <w:lang w:val="en-US"/>
        </w:rPr>
        <w:t>tim cach</w:t>
      </w:r>
      <w:r w:rsidR="0083114B">
        <w:rPr>
          <w:rFonts w:hint="eastAsia"/>
          <w:lang w:val="en-US"/>
        </w:rPr>
        <w:t>ing</w:t>
      </w:r>
      <w:r w:rsidR="0083114B">
        <w:rPr>
          <w:lang w:val="en-US"/>
        </w:rPr>
        <w:t xml:space="preserve"> is designed </w:t>
      </w:r>
      <w:r w:rsidR="00F31EF0">
        <w:rPr>
          <w:rFonts w:hint="eastAsia"/>
          <w:lang w:val="en-US"/>
        </w:rPr>
        <w:t>as</w:t>
      </w:r>
      <w:r w:rsidR="00F31EF0">
        <w:rPr>
          <w:lang w:val="en-US"/>
        </w:rPr>
        <w:t xml:space="preserve"> </w:t>
      </w:r>
      <w:r w:rsidR="00610BD1">
        <w:rPr>
          <w:lang w:val="en-US"/>
        </w:rPr>
        <w:t>load</w:t>
      </w:r>
      <w:r w:rsidR="00F31EF0">
        <w:rPr>
          <w:lang w:val="en-US"/>
        </w:rPr>
        <w:t>ing</w:t>
      </w:r>
      <w:r w:rsidR="00610BD1">
        <w:rPr>
          <w:lang w:val="en-US"/>
        </w:rPr>
        <w:t xml:space="preserve"> a small full-associative cache which </w:t>
      </w:r>
      <w:r w:rsidR="0083114B">
        <w:rPr>
          <w:lang w:val="en-US"/>
        </w:rPr>
        <w:t>catch those entries replaced from cache level 1</w:t>
      </w:r>
      <w:r w:rsidR="00F31EF0">
        <w:rPr>
          <w:lang w:val="en-US"/>
        </w:rPr>
        <w:t xml:space="preserve"> to decrease conflict misses.</w:t>
      </w:r>
      <w:r w:rsidR="00DC7C54">
        <w:rPr>
          <w:lang w:val="en-US"/>
        </w:rPr>
        <w:t xml:space="preserve"> When a data hits in the victim cache but direct-mapped cache, </w:t>
      </w:r>
      <w:r w:rsidR="00C219A7">
        <w:rPr>
          <w:lang w:val="en-US"/>
        </w:rPr>
        <w:t>the cache line matched in the victim cache and a cache line in the direct-mapped cache swapped.</w:t>
      </w:r>
    </w:p>
    <w:p w14:paraId="7088D018" w14:textId="77777777" w:rsidR="00955D87" w:rsidRDefault="00955D87">
      <w:pPr>
        <w:rPr>
          <w:lang w:val="en-US"/>
        </w:rPr>
      </w:pPr>
    </w:p>
    <w:p w14:paraId="5C683358" w14:textId="26CBA98F" w:rsidR="00FC219A" w:rsidRDefault="00955D87">
      <w:pPr>
        <w:rPr>
          <w:lang w:val="en-US"/>
        </w:rPr>
      </w:pPr>
      <w:r>
        <w:rPr>
          <w:rFonts w:hint="eastAsia"/>
          <w:lang w:val="en-US"/>
        </w:rPr>
        <w:t>Victim</w:t>
      </w:r>
      <w:r>
        <w:rPr>
          <w:lang w:val="en-US"/>
        </w:rPr>
        <w:t xml:space="preserve"> cache improves the percentage of conflict misses removed, especially for the benchmarks have conflicting long sequential reference streams.</w:t>
      </w:r>
    </w:p>
    <w:p w14:paraId="59EFA50C" w14:textId="77777777" w:rsidR="00DC7C54" w:rsidRDefault="00DC7C54">
      <w:pPr>
        <w:rPr>
          <w:lang w:val="en-US"/>
        </w:rPr>
      </w:pPr>
    </w:p>
    <w:p w14:paraId="311A97FB" w14:textId="5BF6F020" w:rsidR="00617507" w:rsidRDefault="001C46A3">
      <w:pPr>
        <w:rPr>
          <w:lang w:val="en-US"/>
        </w:rPr>
      </w:pPr>
      <w:r>
        <w:rPr>
          <w:lang w:val="en-US"/>
        </w:rPr>
        <w:t>A direct-mapped cache with a 2-entry victim cache has a better performance than a 2-way set associative cache.</w:t>
      </w:r>
    </w:p>
    <w:p w14:paraId="23207619" w14:textId="01F7DACE" w:rsidR="001C46A3" w:rsidRDefault="001C46A3">
      <w:pPr>
        <w:rPr>
          <w:lang w:val="en-US"/>
        </w:rPr>
      </w:pPr>
    </w:p>
    <w:p w14:paraId="1C91B22E" w14:textId="3E605E66" w:rsidR="009A1C0E" w:rsidRDefault="009A1C0E">
      <w:pPr>
        <w:rPr>
          <w:lang w:val="en-US"/>
        </w:rPr>
      </w:pPr>
      <w:r>
        <w:rPr>
          <w:lang w:val="en-US"/>
        </w:rPr>
        <w:t>Victim cache has a better performance than miss cache in terms of the overall reduction in miss rate.</w:t>
      </w:r>
    </w:p>
    <w:p w14:paraId="121252DD" w14:textId="640199A9" w:rsidR="009A1C0E" w:rsidRDefault="009A1C0E">
      <w:pPr>
        <w:rPr>
          <w:lang w:val="en-US"/>
        </w:rPr>
      </w:pPr>
    </w:p>
    <w:p w14:paraId="2C70DD22" w14:textId="53985F91" w:rsidR="009A1C0E" w:rsidRDefault="009A1C0E">
      <w:pPr>
        <w:rPr>
          <w:lang w:val="en-US"/>
        </w:rPr>
      </w:pPr>
      <w:r>
        <w:rPr>
          <w:lang w:val="en-US"/>
        </w:rPr>
        <w:lastRenderedPageBreak/>
        <w:t>4.</w:t>
      </w:r>
    </w:p>
    <w:p w14:paraId="179716A8" w14:textId="03B47A5B" w:rsidR="009A1C0E" w:rsidRDefault="003A31C4">
      <w:pPr>
        <w:rPr>
          <w:lang w:val="en-US"/>
        </w:rPr>
      </w:pPr>
      <w:r>
        <w:rPr>
          <w:lang w:val="en-US"/>
        </w:rPr>
        <w:t xml:space="preserve">a)  </w:t>
      </w:r>
      <w:r w:rsidR="006D2DDC">
        <w:rPr>
          <w:lang w:val="en-US"/>
        </w:rPr>
        <w:t xml:space="preserve">The dynamic insertion policy is designed to </w:t>
      </w:r>
      <w:r>
        <w:rPr>
          <w:lang w:val="en-US"/>
        </w:rPr>
        <w:t>reduce cache misses</w:t>
      </w:r>
      <w:r w:rsidR="006D2DDC">
        <w:rPr>
          <w:lang w:val="en-US"/>
        </w:rPr>
        <w:t xml:space="preserve"> by </w:t>
      </w:r>
      <w:r w:rsidR="00513422">
        <w:rPr>
          <w:rFonts w:hint="eastAsia"/>
          <w:lang w:val="en-US"/>
        </w:rPr>
        <w:t>choosing</w:t>
      </w:r>
      <w:r w:rsidR="00513422">
        <w:rPr>
          <w:lang w:val="en-US"/>
        </w:rPr>
        <w:t xml:space="preserve"> between LRU Insertion Policy and Bimodal Insertion Policy depending on which incurs fewer misses.</w:t>
      </w:r>
    </w:p>
    <w:p w14:paraId="3DC6A0F8" w14:textId="14E9A035" w:rsidR="00513422" w:rsidRDefault="000460BC">
      <w:pPr>
        <w:rPr>
          <w:rFonts w:hint="eastAsia"/>
          <w:lang w:val="en-US"/>
        </w:rPr>
      </w:pPr>
      <w:r>
        <w:rPr>
          <w:rFonts w:hint="eastAsia"/>
          <w:lang w:val="en-US"/>
        </w:rPr>
        <w:t>Through</w:t>
      </w:r>
      <w:r>
        <w:rPr>
          <w:lang w:val="en-US"/>
        </w:rPr>
        <w:t xml:space="preserve"> using the dynamic insertion policy, the </w:t>
      </w:r>
      <w:proofErr w:type="gramStart"/>
      <w:r>
        <w:rPr>
          <w:lang w:val="en-US"/>
        </w:rPr>
        <w:t>advantages</w:t>
      </w:r>
      <w:proofErr w:type="gramEnd"/>
      <w:r>
        <w:rPr>
          <w:lang w:val="en-US"/>
        </w:rPr>
        <w:t xml:space="preserve"> and disadvantages of LIP and BIP can be balanced. LIP has good performance for high-locality </w:t>
      </w:r>
      <w:proofErr w:type="gramStart"/>
      <w:r>
        <w:rPr>
          <w:lang w:val="en-US"/>
        </w:rPr>
        <w:t>workloads</w:t>
      </w:r>
      <w:proofErr w:type="gramEnd"/>
      <w:r w:rsidR="006A1BF3">
        <w:rPr>
          <w:lang w:val="en-US"/>
        </w:rPr>
        <w:t xml:space="preserve"> but it is memo</w:t>
      </w:r>
      <w:r w:rsidR="00457D6A">
        <w:rPr>
          <w:lang w:val="en-US"/>
        </w:rPr>
        <w:t>r</w:t>
      </w:r>
      <w:r w:rsidR="006A1BF3">
        <w:rPr>
          <w:lang w:val="en-US"/>
        </w:rPr>
        <w:t>y-intensive</w:t>
      </w:r>
      <w:r w:rsidR="00CE5334">
        <w:rPr>
          <w:lang w:val="en-US"/>
        </w:rPr>
        <w:t xml:space="preserve"> and </w:t>
      </w:r>
      <w:r w:rsidR="00713C5E">
        <w:rPr>
          <w:lang w:val="en-US"/>
        </w:rPr>
        <w:t>not adapt to changes in working set</w:t>
      </w:r>
      <w:r w:rsidR="006A1BF3">
        <w:rPr>
          <w:lang w:val="en-US"/>
        </w:rPr>
        <w:t>.</w:t>
      </w:r>
      <w:r w:rsidR="00CE5334">
        <w:rPr>
          <w:rFonts w:hint="eastAsia"/>
          <w:lang w:val="en-US"/>
        </w:rPr>
        <w:t xml:space="preserve"> BIP</w:t>
      </w:r>
      <w:r w:rsidR="00713C5E">
        <w:rPr>
          <w:lang w:val="en-US"/>
        </w:rPr>
        <w:t xml:space="preserve"> responses to the changes in working set and keeps the thrashing protection of LIP.</w:t>
      </w:r>
    </w:p>
    <w:p w14:paraId="4520DB55" w14:textId="188B2D70" w:rsidR="008B729A" w:rsidRDefault="008B729A"/>
    <w:p w14:paraId="2CE69D91" w14:textId="12A5C197" w:rsidR="00631592" w:rsidRDefault="008B729A">
      <w:pPr>
        <w:rPr>
          <w:lang w:val="en-US"/>
        </w:rPr>
      </w:pPr>
      <w:r>
        <w:rPr>
          <w:lang w:val="en-US"/>
        </w:rPr>
        <w:t xml:space="preserve">b) </w:t>
      </w:r>
      <w:r w:rsidR="00631592">
        <w:rPr>
          <w:rFonts w:hint="eastAsia"/>
          <w:lang w:val="en-US"/>
        </w:rPr>
        <w:t>Set</w:t>
      </w:r>
      <w:r w:rsidR="00631592">
        <w:rPr>
          <w:lang w:val="en-US"/>
        </w:rPr>
        <w:t xml:space="preserve"> dueling is a mechanism</w:t>
      </w:r>
      <w:r w:rsidR="00D14826">
        <w:rPr>
          <w:lang w:val="en-US"/>
        </w:rPr>
        <w:t xml:space="preserve"> that arranges some cache sets to the LIP and BIP and </w:t>
      </w:r>
      <w:r w:rsidR="00D14826">
        <w:rPr>
          <w:rFonts w:hint="eastAsia"/>
          <w:lang w:val="en-US"/>
        </w:rPr>
        <w:t>cho</w:t>
      </w:r>
      <w:r w:rsidR="00D14826">
        <w:rPr>
          <w:lang w:val="en-US"/>
        </w:rPr>
        <w:t xml:space="preserve">oses the policy performing better on the cache sets arranged. </w:t>
      </w:r>
    </w:p>
    <w:p w14:paraId="2E5AE832" w14:textId="3425E59E" w:rsidR="008B729A" w:rsidRDefault="0091302D">
      <w:pPr>
        <w:rPr>
          <w:lang w:val="en-US"/>
        </w:rPr>
      </w:pPr>
      <w:r>
        <w:rPr>
          <w:lang w:val="en-US"/>
        </w:rPr>
        <w:t>S</w:t>
      </w:r>
      <w:r w:rsidR="008B729A">
        <w:rPr>
          <w:lang w:val="en-US"/>
        </w:rPr>
        <w:t>et</w:t>
      </w:r>
      <w:r>
        <w:rPr>
          <w:lang w:val="en-US"/>
        </w:rPr>
        <w:t xml:space="preserve"> </w:t>
      </w:r>
      <w:r w:rsidR="008B729A">
        <w:rPr>
          <w:lang w:val="en-US"/>
        </w:rPr>
        <w:t>du</w:t>
      </w:r>
      <w:r w:rsidR="00A17C10">
        <w:rPr>
          <w:lang w:val="en-US"/>
        </w:rPr>
        <w:t>e</w:t>
      </w:r>
      <w:r w:rsidR="008B729A">
        <w:rPr>
          <w:lang w:val="en-US"/>
        </w:rPr>
        <w:t>ling</w:t>
      </w:r>
      <w:r>
        <w:rPr>
          <w:lang w:val="en-US"/>
        </w:rPr>
        <w:t xml:space="preserve"> </w:t>
      </w:r>
      <w:r>
        <w:rPr>
          <w:rFonts w:hint="eastAsia"/>
          <w:lang w:val="en-US"/>
        </w:rPr>
        <w:t>is</w:t>
      </w:r>
      <w:r w:rsidR="00A17C10">
        <w:rPr>
          <w:lang w:val="en-US"/>
        </w:rPr>
        <w:t xml:space="preserve"> used to ensure that DIP implements without significant hardware overhead.</w:t>
      </w:r>
    </w:p>
    <w:p w14:paraId="27E686A8" w14:textId="77777777" w:rsidR="00A17C10" w:rsidRDefault="00A17C10">
      <w:pPr>
        <w:rPr>
          <w:rFonts w:hint="eastAsia"/>
          <w:lang w:val="en-US"/>
        </w:rPr>
      </w:pPr>
    </w:p>
    <w:p w14:paraId="62F4F74B" w14:textId="3E75ADFC" w:rsidR="008B729A" w:rsidRDefault="00D14826">
      <w:pPr>
        <w:rPr>
          <w:lang w:val="en-US"/>
        </w:rPr>
      </w:pPr>
      <w:r>
        <w:rPr>
          <w:rFonts w:hint="eastAsia"/>
          <w:lang w:val="en-US"/>
        </w:rPr>
        <w:t>5</w:t>
      </w:r>
      <w:r>
        <w:rPr>
          <w:lang w:val="en-US"/>
        </w:rPr>
        <w:t>.</w:t>
      </w:r>
    </w:p>
    <w:p w14:paraId="43A06DFE" w14:textId="6AFACC1B" w:rsidR="00D14826" w:rsidRDefault="0002457A">
      <w:pPr>
        <w:rPr>
          <w:lang w:val="en-US"/>
        </w:rPr>
      </w:pPr>
      <w:r>
        <w:rPr>
          <w:rFonts w:hint="eastAsia"/>
          <w:lang w:val="en-US"/>
        </w:rPr>
        <w:t>The</w:t>
      </w:r>
      <w:r>
        <w:rPr>
          <w:lang w:val="en-US"/>
        </w:rPr>
        <w:t xml:space="preserve"> key idea discussed in this paper </w:t>
      </w:r>
      <w:r w:rsidR="000E78CB">
        <w:rPr>
          <w:lang w:val="en-US"/>
        </w:rPr>
        <w:t xml:space="preserve">is </w:t>
      </w:r>
      <w:proofErr w:type="spellStart"/>
      <w:r w:rsidR="000E78CB">
        <w:rPr>
          <w:lang w:val="en-US"/>
        </w:rPr>
        <w:t>FLEXclusion</w:t>
      </w:r>
      <w:proofErr w:type="spellEnd"/>
      <w:r w:rsidR="000E78CB">
        <w:rPr>
          <w:lang w:val="en-US"/>
        </w:rPr>
        <w:t xml:space="preserve">, which can dynamically </w:t>
      </w:r>
      <w:r w:rsidR="00C470CC">
        <w:rPr>
          <w:rFonts w:hint="eastAsia"/>
          <w:lang w:val="en-US"/>
        </w:rPr>
        <w:t>choose</w:t>
      </w:r>
      <w:r w:rsidR="00C470CC">
        <w:rPr>
          <w:lang w:val="en-US"/>
        </w:rPr>
        <w:t xml:space="preserve"> between exclusive and non-inclusive caches based on workload behavior.</w:t>
      </w:r>
    </w:p>
    <w:p w14:paraId="3275229E" w14:textId="208E7541" w:rsidR="00C470CC" w:rsidRDefault="00C470CC">
      <w:pPr>
        <w:rPr>
          <w:lang w:val="en-US"/>
        </w:rPr>
      </w:pPr>
      <w:r>
        <w:rPr>
          <w:lang w:val="en-US"/>
        </w:rPr>
        <w:t xml:space="preserve">Benefits: </w:t>
      </w:r>
      <w:proofErr w:type="spellStart"/>
      <w:r w:rsidR="0095327D">
        <w:rPr>
          <w:lang w:val="en-US"/>
        </w:rPr>
        <w:t>FLEXclusion</w:t>
      </w:r>
      <w:proofErr w:type="spellEnd"/>
      <w:r w:rsidR="0095327D">
        <w:rPr>
          <w:lang w:val="en-US"/>
        </w:rPr>
        <w:t xml:space="preserve"> </w:t>
      </w:r>
      <w:r w:rsidR="008A50E9">
        <w:rPr>
          <w:rFonts w:hint="eastAsia"/>
          <w:lang w:val="en-US"/>
        </w:rPr>
        <w:t>eff</w:t>
      </w:r>
      <w:r w:rsidR="008A50E9">
        <w:rPr>
          <w:lang w:val="en-US"/>
        </w:rPr>
        <w:t>ectively reduces LLC insertion traffic, power consumed and improve performance.</w:t>
      </w:r>
    </w:p>
    <w:p w14:paraId="6F9C2A2B" w14:textId="1D26B304" w:rsidR="0095327D" w:rsidRPr="00E11D38" w:rsidRDefault="0095327D">
      <w:pPr>
        <w:rPr>
          <w:rFonts w:ascii="SimSun" w:eastAsia="SimSun" w:hAnsi="SimSun" w:cs="SimSun" w:hint="eastAsia"/>
          <w:lang w:val="en-US"/>
        </w:rPr>
      </w:pPr>
      <w:r>
        <w:rPr>
          <w:lang w:val="en-US"/>
        </w:rPr>
        <w:t>Downsides:</w:t>
      </w:r>
      <w:r w:rsidR="005B212C">
        <w:rPr>
          <w:lang w:val="en-US"/>
        </w:rPr>
        <w:t xml:space="preserve"> </w:t>
      </w:r>
      <w:r w:rsidR="00E11D38">
        <w:rPr>
          <w:rFonts w:hint="eastAsia"/>
          <w:lang w:val="en-US"/>
        </w:rPr>
        <w:t>The</w:t>
      </w:r>
      <w:r w:rsidR="00E11D38">
        <w:rPr>
          <w:lang w:val="en-US"/>
        </w:rPr>
        <w:t xml:space="preserve"> two options for </w:t>
      </w:r>
      <w:proofErr w:type="spellStart"/>
      <w:r w:rsidR="00E11D38">
        <w:rPr>
          <w:lang w:val="en-US"/>
        </w:rPr>
        <w:t>FLEXclusion</w:t>
      </w:r>
      <w:proofErr w:type="spellEnd"/>
      <w:r w:rsidR="00E11D38">
        <w:rPr>
          <w:lang w:val="en-US"/>
        </w:rPr>
        <w:t xml:space="preserve"> have similar coherence framework, inclusion and other modes can be considered in the future work.</w:t>
      </w:r>
    </w:p>
    <w:sectPr w:rsidR="0095327D" w:rsidRPr="00E11D3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EE22FB"/>
    <w:multiLevelType w:val="hybridMultilevel"/>
    <w:tmpl w:val="0E02C3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E8D"/>
    <w:rsid w:val="0002457A"/>
    <w:rsid w:val="000460BC"/>
    <w:rsid w:val="00053666"/>
    <w:rsid w:val="00063E8D"/>
    <w:rsid w:val="000A65AF"/>
    <w:rsid w:val="000E78CB"/>
    <w:rsid w:val="00167FAF"/>
    <w:rsid w:val="001771EC"/>
    <w:rsid w:val="001C46A3"/>
    <w:rsid w:val="00236F9E"/>
    <w:rsid w:val="00243AA6"/>
    <w:rsid w:val="002B62C4"/>
    <w:rsid w:val="002D252E"/>
    <w:rsid w:val="002E1130"/>
    <w:rsid w:val="00372F24"/>
    <w:rsid w:val="003A31C4"/>
    <w:rsid w:val="003F35FE"/>
    <w:rsid w:val="004007EB"/>
    <w:rsid w:val="00457D6A"/>
    <w:rsid w:val="0048745D"/>
    <w:rsid w:val="004A291D"/>
    <w:rsid w:val="004F0513"/>
    <w:rsid w:val="0051050D"/>
    <w:rsid w:val="00513422"/>
    <w:rsid w:val="005B212C"/>
    <w:rsid w:val="005D4695"/>
    <w:rsid w:val="00610BD1"/>
    <w:rsid w:val="00617507"/>
    <w:rsid w:val="00622A9F"/>
    <w:rsid w:val="00631592"/>
    <w:rsid w:val="00637F79"/>
    <w:rsid w:val="00660143"/>
    <w:rsid w:val="006A1BF3"/>
    <w:rsid w:val="006C57E2"/>
    <w:rsid w:val="006D2DDC"/>
    <w:rsid w:val="00713C5E"/>
    <w:rsid w:val="00722821"/>
    <w:rsid w:val="00731831"/>
    <w:rsid w:val="00735219"/>
    <w:rsid w:val="007516F1"/>
    <w:rsid w:val="00800128"/>
    <w:rsid w:val="0083114B"/>
    <w:rsid w:val="008923A8"/>
    <w:rsid w:val="008A037A"/>
    <w:rsid w:val="008A50E9"/>
    <w:rsid w:val="008B729A"/>
    <w:rsid w:val="008E5E3F"/>
    <w:rsid w:val="0091302D"/>
    <w:rsid w:val="009455AD"/>
    <w:rsid w:val="0095327D"/>
    <w:rsid w:val="00955D87"/>
    <w:rsid w:val="009A0E02"/>
    <w:rsid w:val="009A1C0E"/>
    <w:rsid w:val="009B7807"/>
    <w:rsid w:val="009D6990"/>
    <w:rsid w:val="009F078C"/>
    <w:rsid w:val="00A17C10"/>
    <w:rsid w:val="00A5777F"/>
    <w:rsid w:val="00A74857"/>
    <w:rsid w:val="00A75A83"/>
    <w:rsid w:val="00AB7807"/>
    <w:rsid w:val="00AE6B52"/>
    <w:rsid w:val="00C219A7"/>
    <w:rsid w:val="00C470CC"/>
    <w:rsid w:val="00C753C0"/>
    <w:rsid w:val="00C800B4"/>
    <w:rsid w:val="00C93E11"/>
    <w:rsid w:val="00CE5334"/>
    <w:rsid w:val="00D14826"/>
    <w:rsid w:val="00D27F91"/>
    <w:rsid w:val="00D552FD"/>
    <w:rsid w:val="00DB27C7"/>
    <w:rsid w:val="00DC1174"/>
    <w:rsid w:val="00DC7C54"/>
    <w:rsid w:val="00DF4EA7"/>
    <w:rsid w:val="00E11D38"/>
    <w:rsid w:val="00E23B19"/>
    <w:rsid w:val="00E94864"/>
    <w:rsid w:val="00EA741F"/>
    <w:rsid w:val="00EE7778"/>
    <w:rsid w:val="00F31EF0"/>
    <w:rsid w:val="00F46A13"/>
    <w:rsid w:val="00FA0B38"/>
    <w:rsid w:val="00FC219A"/>
    <w:rsid w:val="00FC47CB"/>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F8257"/>
  <w15:chartTrackingRefBased/>
  <w15:docId w15:val="{3F7B2AED-263E-4848-9156-347645F92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E8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35FE"/>
    <w:pPr>
      <w:ind w:left="720"/>
      <w:contextualSpacing/>
    </w:pPr>
  </w:style>
  <w:style w:type="paragraph" w:styleId="Caption">
    <w:name w:val="caption"/>
    <w:basedOn w:val="Normal"/>
    <w:next w:val="Normal"/>
    <w:uiPriority w:val="35"/>
    <w:unhideWhenUsed/>
    <w:qFormat/>
    <w:rsid w:val="00C753C0"/>
    <w:pPr>
      <w:spacing w:after="200"/>
    </w:pPr>
    <w:rPr>
      <w:i/>
      <w:iCs/>
      <w:color w:val="44546A" w:themeColor="text2"/>
      <w:sz w:val="18"/>
      <w:szCs w:val="18"/>
    </w:rPr>
  </w:style>
  <w:style w:type="table" w:styleId="TableGrid">
    <w:name w:val="Table Grid"/>
    <w:basedOn w:val="TableNormal"/>
    <w:uiPriority w:val="39"/>
    <w:rsid w:val="007228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470025">
      <w:bodyDiv w:val="1"/>
      <w:marLeft w:val="0"/>
      <w:marRight w:val="0"/>
      <w:marTop w:val="0"/>
      <w:marBottom w:val="0"/>
      <w:divBdr>
        <w:top w:val="none" w:sz="0" w:space="0" w:color="auto"/>
        <w:left w:val="none" w:sz="0" w:space="0" w:color="auto"/>
        <w:bottom w:val="none" w:sz="0" w:space="0" w:color="auto"/>
        <w:right w:val="none" w:sz="0" w:space="0" w:color="auto"/>
      </w:divBdr>
    </w:div>
    <w:div w:id="706293346">
      <w:bodyDiv w:val="1"/>
      <w:marLeft w:val="0"/>
      <w:marRight w:val="0"/>
      <w:marTop w:val="0"/>
      <w:marBottom w:val="0"/>
      <w:divBdr>
        <w:top w:val="none" w:sz="0" w:space="0" w:color="auto"/>
        <w:left w:val="none" w:sz="0" w:space="0" w:color="auto"/>
        <w:bottom w:val="none" w:sz="0" w:space="0" w:color="auto"/>
        <w:right w:val="none" w:sz="0" w:space="0" w:color="auto"/>
      </w:divBdr>
    </w:div>
    <w:div w:id="1225415093">
      <w:bodyDiv w:val="1"/>
      <w:marLeft w:val="0"/>
      <w:marRight w:val="0"/>
      <w:marTop w:val="0"/>
      <w:marBottom w:val="0"/>
      <w:divBdr>
        <w:top w:val="none" w:sz="0" w:space="0" w:color="auto"/>
        <w:left w:val="none" w:sz="0" w:space="0" w:color="auto"/>
        <w:bottom w:val="none" w:sz="0" w:space="0" w:color="auto"/>
        <w:right w:val="none" w:sz="0" w:space="0" w:color="auto"/>
      </w:divBdr>
    </w:div>
    <w:div w:id="1692030910">
      <w:bodyDiv w:val="1"/>
      <w:marLeft w:val="0"/>
      <w:marRight w:val="0"/>
      <w:marTop w:val="0"/>
      <w:marBottom w:val="0"/>
      <w:divBdr>
        <w:top w:val="none" w:sz="0" w:space="0" w:color="auto"/>
        <w:left w:val="none" w:sz="0" w:space="0" w:color="auto"/>
        <w:bottom w:val="none" w:sz="0" w:space="0" w:color="auto"/>
        <w:right w:val="none" w:sz="0" w:space="0" w:color="auto"/>
      </w:divBdr>
      <w:divsChild>
        <w:div w:id="150759260">
          <w:marLeft w:val="0"/>
          <w:marRight w:val="0"/>
          <w:marTop w:val="0"/>
          <w:marBottom w:val="0"/>
          <w:divBdr>
            <w:top w:val="none" w:sz="0" w:space="0" w:color="auto"/>
            <w:left w:val="none" w:sz="0" w:space="0" w:color="auto"/>
            <w:bottom w:val="none" w:sz="0" w:space="0" w:color="auto"/>
            <w:right w:val="none" w:sz="0" w:space="0" w:color="auto"/>
          </w:divBdr>
          <w:divsChild>
            <w:div w:id="1647667681">
              <w:marLeft w:val="0"/>
              <w:marRight w:val="0"/>
              <w:marTop w:val="0"/>
              <w:marBottom w:val="0"/>
              <w:divBdr>
                <w:top w:val="none" w:sz="0" w:space="0" w:color="auto"/>
                <w:left w:val="none" w:sz="0" w:space="0" w:color="auto"/>
                <w:bottom w:val="none" w:sz="0" w:space="0" w:color="auto"/>
                <w:right w:val="none" w:sz="0" w:space="0" w:color="auto"/>
              </w:divBdr>
              <w:divsChild>
                <w:div w:id="128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678614">
      <w:bodyDiv w:val="1"/>
      <w:marLeft w:val="0"/>
      <w:marRight w:val="0"/>
      <w:marTop w:val="0"/>
      <w:marBottom w:val="0"/>
      <w:divBdr>
        <w:top w:val="none" w:sz="0" w:space="0" w:color="auto"/>
        <w:left w:val="none" w:sz="0" w:space="0" w:color="auto"/>
        <w:bottom w:val="none" w:sz="0" w:space="0" w:color="auto"/>
        <w:right w:val="none" w:sz="0" w:space="0" w:color="auto"/>
      </w:divBdr>
      <w:divsChild>
        <w:div w:id="803814177">
          <w:marLeft w:val="0"/>
          <w:marRight w:val="0"/>
          <w:marTop w:val="0"/>
          <w:marBottom w:val="0"/>
          <w:divBdr>
            <w:top w:val="none" w:sz="0" w:space="0" w:color="auto"/>
            <w:left w:val="none" w:sz="0" w:space="0" w:color="auto"/>
            <w:bottom w:val="none" w:sz="0" w:space="0" w:color="auto"/>
            <w:right w:val="none" w:sz="0" w:space="0" w:color="auto"/>
          </w:divBdr>
          <w:divsChild>
            <w:div w:id="1672442883">
              <w:marLeft w:val="0"/>
              <w:marRight w:val="0"/>
              <w:marTop w:val="0"/>
              <w:marBottom w:val="0"/>
              <w:divBdr>
                <w:top w:val="none" w:sz="0" w:space="0" w:color="auto"/>
                <w:left w:val="none" w:sz="0" w:space="0" w:color="auto"/>
                <w:bottom w:val="none" w:sz="0" w:space="0" w:color="auto"/>
                <w:right w:val="none" w:sz="0" w:space="0" w:color="auto"/>
              </w:divBdr>
              <w:divsChild>
                <w:div w:id="167688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341552">
      <w:bodyDiv w:val="1"/>
      <w:marLeft w:val="0"/>
      <w:marRight w:val="0"/>
      <w:marTop w:val="0"/>
      <w:marBottom w:val="0"/>
      <w:divBdr>
        <w:top w:val="none" w:sz="0" w:space="0" w:color="auto"/>
        <w:left w:val="none" w:sz="0" w:space="0" w:color="auto"/>
        <w:bottom w:val="none" w:sz="0" w:space="0" w:color="auto"/>
        <w:right w:val="none" w:sz="0" w:space="0" w:color="auto"/>
      </w:divBdr>
      <w:divsChild>
        <w:div w:id="790589934">
          <w:marLeft w:val="0"/>
          <w:marRight w:val="0"/>
          <w:marTop w:val="0"/>
          <w:marBottom w:val="0"/>
          <w:divBdr>
            <w:top w:val="none" w:sz="0" w:space="0" w:color="auto"/>
            <w:left w:val="none" w:sz="0" w:space="0" w:color="auto"/>
            <w:bottom w:val="none" w:sz="0" w:space="0" w:color="auto"/>
            <w:right w:val="none" w:sz="0" w:space="0" w:color="auto"/>
          </w:divBdr>
          <w:divsChild>
            <w:div w:id="1181550607">
              <w:marLeft w:val="0"/>
              <w:marRight w:val="0"/>
              <w:marTop w:val="0"/>
              <w:marBottom w:val="0"/>
              <w:divBdr>
                <w:top w:val="none" w:sz="0" w:space="0" w:color="auto"/>
                <w:left w:val="none" w:sz="0" w:space="0" w:color="auto"/>
                <w:bottom w:val="none" w:sz="0" w:space="0" w:color="auto"/>
                <w:right w:val="none" w:sz="0" w:space="0" w:color="auto"/>
              </w:divBdr>
              <w:divsChild>
                <w:div w:id="102432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chart" Target="charts/chart2.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hart" Target="charts/chart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oleObject" Target="file:////Users/jiayunxin/Desktop/NEU/Spring2022/EECE7352/hw4/Book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jiayunxin/Desktop/NEU/Spring2022/EECE7352/hw4/Book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Miss Rate with different Block Size for Instruction Caches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CN"/>
        </a:p>
      </c:txPr>
    </c:title>
    <c:autoTitleDeleted val="0"/>
    <c:plotArea>
      <c:layout/>
      <c:lineChart>
        <c:grouping val="standard"/>
        <c:varyColors val="0"/>
        <c:ser>
          <c:idx val="0"/>
          <c:order val="0"/>
          <c:tx>
            <c:strRef>
              <c:f>Sheet1!$A$14</c:f>
              <c:strCache>
                <c:ptCount val="1"/>
                <c:pt idx="0">
                  <c:v>Miss Rate (8-way)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Sheet1!$B$16:$D$16</c:f>
              <c:numCache>
                <c:formatCode>General</c:formatCode>
                <c:ptCount val="3"/>
                <c:pt idx="0">
                  <c:v>32</c:v>
                </c:pt>
                <c:pt idx="1">
                  <c:v>64</c:v>
                </c:pt>
                <c:pt idx="2">
                  <c:v>128</c:v>
                </c:pt>
              </c:numCache>
            </c:numRef>
          </c:cat>
          <c:val>
            <c:numRef>
              <c:f>Sheet1!$B$14:$D$14</c:f>
              <c:numCache>
                <c:formatCode>General</c:formatCode>
                <c:ptCount val="3"/>
                <c:pt idx="0">
                  <c:v>3.0300000000000001E-2</c:v>
                </c:pt>
                <c:pt idx="1">
                  <c:v>2.2100000000000002E-2</c:v>
                </c:pt>
                <c:pt idx="2">
                  <c:v>1.77E-2</c:v>
                </c:pt>
              </c:numCache>
            </c:numRef>
          </c:val>
          <c:smooth val="0"/>
          <c:extLst>
            <c:ext xmlns:c16="http://schemas.microsoft.com/office/drawing/2014/chart" uri="{C3380CC4-5D6E-409C-BE32-E72D297353CC}">
              <c16:uniqueId val="{00000000-90B3-9240-A29D-8893385BB014}"/>
            </c:ext>
          </c:extLst>
        </c:ser>
        <c:ser>
          <c:idx val="1"/>
          <c:order val="1"/>
          <c:tx>
            <c:strRef>
              <c:f>Sheet1!$A$15</c:f>
              <c:strCache>
                <c:ptCount val="1"/>
                <c:pt idx="0">
                  <c:v>Miss Rate (Directed)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Sheet1!$B$16:$D$16</c:f>
              <c:numCache>
                <c:formatCode>General</c:formatCode>
                <c:ptCount val="3"/>
                <c:pt idx="0">
                  <c:v>32</c:v>
                </c:pt>
                <c:pt idx="1">
                  <c:v>64</c:v>
                </c:pt>
                <c:pt idx="2">
                  <c:v>128</c:v>
                </c:pt>
              </c:numCache>
            </c:numRef>
          </c:cat>
          <c:val>
            <c:numRef>
              <c:f>Sheet1!$B$15:$D$15</c:f>
              <c:numCache>
                <c:formatCode>General</c:formatCode>
                <c:ptCount val="3"/>
                <c:pt idx="0">
                  <c:v>4.7500000000000001E-2</c:v>
                </c:pt>
                <c:pt idx="1">
                  <c:v>3.3300000000000003E-2</c:v>
                </c:pt>
                <c:pt idx="2">
                  <c:v>2.52E-2</c:v>
                </c:pt>
              </c:numCache>
            </c:numRef>
          </c:val>
          <c:smooth val="0"/>
          <c:extLst>
            <c:ext xmlns:c16="http://schemas.microsoft.com/office/drawing/2014/chart" uri="{C3380CC4-5D6E-409C-BE32-E72D297353CC}">
              <c16:uniqueId val="{00000001-90B3-9240-A29D-8893385BB014}"/>
            </c:ext>
          </c:extLst>
        </c:ser>
        <c:dLbls>
          <c:showLegendKey val="0"/>
          <c:showVal val="0"/>
          <c:showCatName val="0"/>
          <c:showSerName val="0"/>
          <c:showPercent val="0"/>
          <c:showBubbleSize val="0"/>
        </c:dLbls>
        <c:marker val="1"/>
        <c:smooth val="0"/>
        <c:axId val="1470668608"/>
        <c:axId val="557501056"/>
      </c:lineChart>
      <c:catAx>
        <c:axId val="1470668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N"/>
          </a:p>
        </c:txPr>
        <c:crossAx val="557501056"/>
        <c:crosses val="autoZero"/>
        <c:auto val="1"/>
        <c:lblAlgn val="ctr"/>
        <c:lblOffset val="100"/>
        <c:noMultiLvlLbl val="0"/>
      </c:catAx>
      <c:valAx>
        <c:axId val="557501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N"/>
          </a:p>
        </c:txPr>
        <c:crossAx val="14706686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Miss Rate with different Block Size for Data Caches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CN"/>
        </a:p>
      </c:txPr>
    </c:title>
    <c:autoTitleDeleted val="0"/>
    <c:plotArea>
      <c:layout/>
      <c:lineChart>
        <c:grouping val="standard"/>
        <c:varyColors val="0"/>
        <c:ser>
          <c:idx val="0"/>
          <c:order val="0"/>
          <c:tx>
            <c:strRef>
              <c:f>Sheet1!$A$19</c:f>
              <c:strCache>
                <c:ptCount val="1"/>
                <c:pt idx="0">
                  <c:v>Miss Rate (8-way)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Sheet1!$B$21:$D$21</c:f>
              <c:numCache>
                <c:formatCode>General</c:formatCode>
                <c:ptCount val="3"/>
                <c:pt idx="0">
                  <c:v>32</c:v>
                </c:pt>
                <c:pt idx="1">
                  <c:v>64</c:v>
                </c:pt>
                <c:pt idx="2">
                  <c:v>128</c:v>
                </c:pt>
              </c:numCache>
            </c:numRef>
          </c:cat>
          <c:val>
            <c:numRef>
              <c:f>Sheet1!$B$19:$D$19</c:f>
              <c:numCache>
                <c:formatCode>General</c:formatCode>
                <c:ptCount val="3"/>
                <c:pt idx="0">
                  <c:v>4.7899999999999998E-2</c:v>
                </c:pt>
                <c:pt idx="1">
                  <c:v>4.8000000000000001E-2</c:v>
                </c:pt>
                <c:pt idx="2">
                  <c:v>4.9500000000000002E-2</c:v>
                </c:pt>
              </c:numCache>
            </c:numRef>
          </c:val>
          <c:smooth val="0"/>
          <c:extLst>
            <c:ext xmlns:c16="http://schemas.microsoft.com/office/drawing/2014/chart" uri="{C3380CC4-5D6E-409C-BE32-E72D297353CC}">
              <c16:uniqueId val="{00000000-E3EA-A348-AA7B-6F9EEE9A695F}"/>
            </c:ext>
          </c:extLst>
        </c:ser>
        <c:ser>
          <c:idx val="1"/>
          <c:order val="1"/>
          <c:tx>
            <c:strRef>
              <c:f>Sheet1!$A$20</c:f>
              <c:strCache>
                <c:ptCount val="1"/>
                <c:pt idx="0">
                  <c:v>Miss Rate (Directed)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Sheet1!$B$21:$D$21</c:f>
              <c:numCache>
                <c:formatCode>General</c:formatCode>
                <c:ptCount val="3"/>
                <c:pt idx="0">
                  <c:v>32</c:v>
                </c:pt>
                <c:pt idx="1">
                  <c:v>64</c:v>
                </c:pt>
                <c:pt idx="2">
                  <c:v>128</c:v>
                </c:pt>
              </c:numCache>
            </c:numRef>
          </c:cat>
          <c:val>
            <c:numRef>
              <c:f>Sheet1!$B$20:$D$20</c:f>
              <c:numCache>
                <c:formatCode>General</c:formatCode>
                <c:ptCount val="3"/>
                <c:pt idx="0">
                  <c:v>6.9800000000000001E-2</c:v>
                </c:pt>
                <c:pt idx="1">
                  <c:v>6.9099999999999995E-2</c:v>
                </c:pt>
                <c:pt idx="2">
                  <c:v>7.0800000000000002E-2</c:v>
                </c:pt>
              </c:numCache>
            </c:numRef>
          </c:val>
          <c:smooth val="0"/>
          <c:extLst>
            <c:ext xmlns:c16="http://schemas.microsoft.com/office/drawing/2014/chart" uri="{C3380CC4-5D6E-409C-BE32-E72D297353CC}">
              <c16:uniqueId val="{00000001-E3EA-A348-AA7B-6F9EEE9A695F}"/>
            </c:ext>
          </c:extLst>
        </c:ser>
        <c:dLbls>
          <c:showLegendKey val="0"/>
          <c:showVal val="0"/>
          <c:showCatName val="0"/>
          <c:showSerName val="0"/>
          <c:showPercent val="0"/>
          <c:showBubbleSize val="0"/>
        </c:dLbls>
        <c:marker val="1"/>
        <c:smooth val="0"/>
        <c:axId val="1639542496"/>
        <c:axId val="1639335632"/>
      </c:lineChart>
      <c:catAx>
        <c:axId val="1639542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N"/>
          </a:p>
        </c:txPr>
        <c:crossAx val="1639335632"/>
        <c:crosses val="autoZero"/>
        <c:auto val="1"/>
        <c:lblAlgn val="ctr"/>
        <c:lblOffset val="100"/>
        <c:noMultiLvlLbl val="0"/>
      </c:catAx>
      <c:valAx>
        <c:axId val="1639335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N"/>
          </a:p>
        </c:txPr>
        <c:crossAx val="1639542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8</Pages>
  <Words>984</Words>
  <Characters>5615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13</cp:revision>
  <dcterms:created xsi:type="dcterms:W3CDTF">2022-04-18T23:34:00Z</dcterms:created>
  <dcterms:modified xsi:type="dcterms:W3CDTF">2022-04-22T03:49:00Z</dcterms:modified>
</cp:coreProperties>
</file>