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A1" w:rsidRPr="001B6D7E" w:rsidRDefault="007D4070">
      <w:pPr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8.3pt;margin-top:93.8pt;width:765.75pt;height:414.05pt;z-index:251659264" wrapcoords="0 0 21600 0 21600 21600 0 21600 0 0" filled="f" stroked="f">
            <v:fill o:detectmouseclick="t"/>
            <v:textbox style="mso-next-textbox:#_x0000_s1027" inset="0,0,0,0">
              <w:txbxContent>
                <w:p w:rsidR="001B6D7E" w:rsidRPr="007C6DDF" w:rsidRDefault="00A1273D" w:rsidP="001A2EAF">
                  <w:pPr>
                    <w:pStyle w:val="2"/>
                  </w:pPr>
                  <w:r>
                    <w:t>TARGET AUDIENCE:</w:t>
                  </w:r>
                </w:p>
                <w:p w:rsidR="00A1273D" w:rsidRDefault="00A1273D" w:rsidP="00A1273D">
                  <w:pPr>
                    <w:pStyle w:val="a3"/>
                    <w:numPr>
                      <w:ilvl w:val="0"/>
                      <w:numId w:val="10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A1273D">
                    <w:rPr>
                      <w:rFonts w:asciiTheme="minorHAnsi" w:hAnsiTheme="minorHAnsi"/>
                      <w:sz w:val="18"/>
                      <w:szCs w:val="18"/>
                    </w:rPr>
                    <w:t xml:space="preserve">Web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d</w:t>
                  </w:r>
                  <w:r w:rsidRPr="00A1273D">
                    <w:rPr>
                      <w:rFonts w:asciiTheme="minorHAnsi" w:hAnsiTheme="minorHAnsi"/>
                      <w:sz w:val="18"/>
                      <w:szCs w:val="18"/>
                    </w:rPr>
                    <w:t>eveloper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or web master.</w:t>
                  </w:r>
                </w:p>
                <w:p w:rsidR="00A1273D" w:rsidRPr="00A1273D" w:rsidRDefault="00A1273D" w:rsidP="00A1273D">
                  <w:pPr>
                    <w:pStyle w:val="a3"/>
                    <w:numPr>
                      <w:ilvl w:val="0"/>
                      <w:numId w:val="10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SQL d</w:t>
                  </w:r>
                  <w:r w:rsidRPr="00A1273D">
                    <w:rPr>
                      <w:rFonts w:asciiTheme="minorHAnsi" w:hAnsiTheme="minorHAnsi"/>
                      <w:sz w:val="18"/>
                      <w:szCs w:val="18"/>
                    </w:rPr>
                    <w:t>eveloper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or database administrator.</w:t>
                  </w:r>
                </w:p>
                <w:p w:rsidR="00A1273D" w:rsidRPr="00A1273D" w:rsidRDefault="00A1273D" w:rsidP="00A1273D">
                  <w:pPr>
                    <w:pStyle w:val="a3"/>
                    <w:numPr>
                      <w:ilvl w:val="0"/>
                      <w:numId w:val="10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A1273D">
                    <w:rPr>
                      <w:rFonts w:asciiTheme="minorHAnsi" w:hAnsiTheme="minorHAnsi"/>
                      <w:sz w:val="18"/>
                      <w:szCs w:val="18"/>
                    </w:rPr>
                    <w:t xml:space="preserve">Network </w:t>
                  </w:r>
                  <w:r w:rsidR="00893EC3">
                    <w:rPr>
                      <w:rFonts w:asciiTheme="minorHAnsi" w:hAnsiTheme="minorHAnsi"/>
                      <w:sz w:val="18"/>
                      <w:szCs w:val="18"/>
                    </w:rPr>
                    <w:t>a</w:t>
                  </w:r>
                  <w:r w:rsidRPr="00A1273D">
                    <w:rPr>
                      <w:rFonts w:asciiTheme="minorHAnsi" w:hAnsiTheme="minorHAnsi"/>
                      <w:sz w:val="18"/>
                      <w:szCs w:val="18"/>
                    </w:rPr>
                    <w:t>dministrator</w:t>
                  </w:r>
                  <w:r w:rsidR="00893EC3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A1273D" w:rsidRPr="00A1273D" w:rsidRDefault="00893EC3" w:rsidP="00A1273D">
                  <w:pPr>
                    <w:pStyle w:val="a3"/>
                    <w:numPr>
                      <w:ilvl w:val="0"/>
                      <w:numId w:val="10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Tester.</w:t>
                  </w:r>
                </w:p>
                <w:p w:rsidR="001B6D7E" w:rsidRPr="009777B6" w:rsidRDefault="00BA4900" w:rsidP="001A2EAF">
                  <w:pPr>
                    <w:pStyle w:val="2"/>
                  </w:pPr>
                  <w:r>
                    <w:t>BUSINESS NEEDS:</w:t>
                  </w:r>
                </w:p>
                <w:p w:rsidR="00D779A7" w:rsidRDefault="00D779A7" w:rsidP="005107FD">
                  <w:pPr>
                    <w:pStyle w:val="a3"/>
                    <w:numPr>
                      <w:ilvl w:val="0"/>
                      <w:numId w:val="11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Maintain the quality of 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>customer health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BA4900" w:rsidRPr="005107FD" w:rsidRDefault="00D779A7" w:rsidP="005107FD">
                  <w:pPr>
                    <w:pStyle w:val="a3"/>
                    <w:numPr>
                      <w:ilvl w:val="0"/>
                      <w:numId w:val="11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>upport customer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 xml:space="preserve"> and partner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="00FF73C3">
                    <w:rPr>
                      <w:rFonts w:asciiTheme="minorHAnsi" w:hAnsiTheme="minorHAnsi"/>
                      <w:sz w:val="18"/>
                      <w:szCs w:val="18"/>
                    </w:rPr>
                    <w:t xml:space="preserve">to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deliver 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>secure,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>strong,</w:t>
                  </w:r>
                  <w:r w:rsidR="002211C6">
                    <w:rPr>
                      <w:rFonts w:asciiTheme="minorHAnsi" w:hAnsiTheme="minorHAnsi"/>
                      <w:sz w:val="18"/>
                      <w:szCs w:val="18"/>
                    </w:rPr>
                    <w:t xml:space="preserve"> and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high-availability p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 xml:space="preserve">roducts or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="00BA4900" w:rsidRPr="005107FD">
                    <w:rPr>
                      <w:rFonts w:asciiTheme="minorHAnsi" w:hAnsiTheme="minorHAnsi"/>
                      <w:sz w:val="18"/>
                      <w:szCs w:val="18"/>
                    </w:rPr>
                    <w:t>ervice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="005107FD" w:rsidRPr="005107FD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BA4900" w:rsidRPr="005107FD" w:rsidRDefault="00BA4900" w:rsidP="005107FD">
                  <w:pPr>
                    <w:pStyle w:val="a3"/>
                    <w:numPr>
                      <w:ilvl w:val="0"/>
                      <w:numId w:val="11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5107FD">
                    <w:rPr>
                      <w:rFonts w:asciiTheme="minorHAnsi" w:hAnsiTheme="minorHAnsi"/>
                      <w:sz w:val="18"/>
                      <w:szCs w:val="18"/>
                    </w:rPr>
                    <w:t xml:space="preserve">By </w:t>
                  </w:r>
                  <w:r w:rsidR="008C1BE0">
                    <w:rPr>
                      <w:rFonts w:asciiTheme="minorHAnsi" w:hAnsiTheme="minorHAnsi"/>
                      <w:sz w:val="18"/>
                      <w:szCs w:val="18"/>
                    </w:rPr>
                    <w:t>p</w:t>
                  </w:r>
                  <w:r w:rsidRPr="005107FD">
                    <w:rPr>
                      <w:rFonts w:asciiTheme="minorHAnsi" w:hAnsiTheme="minorHAnsi"/>
                      <w:sz w:val="18"/>
                      <w:szCs w:val="18"/>
                    </w:rPr>
                    <w:t xml:space="preserve">rofessional </w:t>
                  </w:r>
                  <w:r w:rsidR="008C1BE0">
                    <w:rPr>
                      <w:rFonts w:asciiTheme="minorHAnsi" w:hAnsiTheme="minorHAnsi"/>
                      <w:sz w:val="18"/>
                      <w:szCs w:val="18"/>
                    </w:rPr>
                    <w:t>knowledge transferring</w:t>
                  </w:r>
                  <w:r w:rsidRPr="005107FD">
                    <w:rPr>
                      <w:rFonts w:asciiTheme="minorHAnsi" w:hAnsiTheme="minorHAnsi"/>
                      <w:sz w:val="18"/>
                      <w:szCs w:val="18"/>
                    </w:rPr>
                    <w:t>,</w:t>
                  </w:r>
                  <w:r w:rsidR="008C1BE0">
                    <w:rPr>
                      <w:rFonts w:asciiTheme="minorHAnsi" w:hAnsiTheme="minorHAnsi"/>
                      <w:sz w:val="18"/>
                      <w:szCs w:val="18"/>
                    </w:rPr>
                    <w:t xml:space="preserve"> i</w:t>
                  </w:r>
                  <w:r w:rsidR="00F04DE2">
                    <w:rPr>
                      <w:rFonts w:asciiTheme="minorHAnsi" w:hAnsiTheme="minorHAnsi"/>
                      <w:sz w:val="18"/>
                      <w:szCs w:val="18"/>
                    </w:rPr>
                    <w:t>mprove customer and p</w:t>
                  </w:r>
                  <w:r w:rsidRPr="005107FD">
                    <w:rPr>
                      <w:rFonts w:asciiTheme="minorHAnsi" w:hAnsiTheme="minorHAnsi"/>
                      <w:sz w:val="18"/>
                      <w:szCs w:val="18"/>
                    </w:rPr>
                    <w:t>artner’s reliability for Microsoft Support and Service</w:t>
                  </w:r>
                  <w:r w:rsidR="005107FD" w:rsidRPr="005107FD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1B6D7E" w:rsidRDefault="001B6D7E" w:rsidP="001A2EAF">
                  <w:pPr>
                    <w:pStyle w:val="2"/>
                  </w:pPr>
                  <w:r>
                    <w:t>BENEFITS</w:t>
                  </w:r>
                  <w:r w:rsidR="00C5155E">
                    <w:t>:</w:t>
                  </w:r>
                </w:p>
                <w:p w:rsidR="000F08BB" w:rsidRPr="007F0D4F" w:rsidRDefault="0080765D" w:rsidP="007F0D4F">
                  <w:pPr>
                    <w:pStyle w:val="a3"/>
                    <w:numPr>
                      <w:ilvl w:val="0"/>
                      <w:numId w:val="12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Pre-</w:t>
                  </w:r>
                  <w:r w:rsidR="000F08BB" w:rsidRPr="007F0D4F">
                    <w:rPr>
                      <w:rFonts w:asciiTheme="minorHAnsi" w:hAnsiTheme="minorHAnsi"/>
                      <w:sz w:val="18"/>
                      <w:szCs w:val="18"/>
                    </w:rPr>
                    <w:t xml:space="preserve">defends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threats and s</w:t>
                  </w:r>
                  <w:r w:rsidR="000F08BB" w:rsidRPr="007F0D4F">
                    <w:rPr>
                      <w:rFonts w:asciiTheme="minorHAnsi" w:hAnsiTheme="minorHAnsi"/>
                      <w:sz w:val="18"/>
                      <w:szCs w:val="18"/>
                    </w:rPr>
                    <w:t>ave cost</w:t>
                  </w:r>
                  <w:r w:rsidR="00093E67"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="000F08BB" w:rsidRPr="007F0D4F">
                    <w:rPr>
                      <w:rFonts w:asciiTheme="minorHAnsi" w:hAnsiTheme="minorHAnsi"/>
                      <w:sz w:val="18"/>
                      <w:szCs w:val="18"/>
                    </w:rPr>
                    <w:t xml:space="preserve"> to prevent the loss of application vulnerability for </w:t>
                  </w:r>
                  <w:r w:rsidR="00F30B73">
                    <w:rPr>
                      <w:rFonts w:asciiTheme="minorHAnsi" w:hAnsiTheme="minorHAnsi"/>
                      <w:sz w:val="18"/>
                      <w:szCs w:val="18"/>
                    </w:rPr>
                    <w:t xml:space="preserve">an </w:t>
                  </w:r>
                  <w:r w:rsidR="000F08BB" w:rsidRPr="007F0D4F">
                    <w:rPr>
                      <w:rFonts w:asciiTheme="minorHAnsi" w:hAnsiTheme="minorHAnsi"/>
                      <w:sz w:val="18"/>
                      <w:szCs w:val="18"/>
                    </w:rPr>
                    <w:t>Enterprise.</w:t>
                  </w:r>
                </w:p>
                <w:p w:rsidR="000F08BB" w:rsidRPr="007F0D4F" w:rsidRDefault="000F08BB" w:rsidP="007F0D4F">
                  <w:pPr>
                    <w:pStyle w:val="a3"/>
                    <w:numPr>
                      <w:ilvl w:val="0"/>
                      <w:numId w:val="12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F0D4F">
                    <w:rPr>
                      <w:rFonts w:asciiTheme="minorHAnsi" w:hAnsiTheme="minorHAnsi"/>
                      <w:sz w:val="18"/>
                      <w:szCs w:val="18"/>
                    </w:rPr>
                    <w:t>Improve</w:t>
                  </w:r>
                  <w:r w:rsidR="00752318">
                    <w:rPr>
                      <w:rFonts w:asciiTheme="minorHAnsi" w:hAnsiTheme="minorHAnsi"/>
                      <w:sz w:val="18"/>
                      <w:szCs w:val="18"/>
                    </w:rPr>
                    <w:t>s</w:t>
                  </w:r>
                  <w:r w:rsidRPr="007F0D4F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="00752318">
                    <w:rPr>
                      <w:rFonts w:asciiTheme="minorHAnsi" w:hAnsiTheme="minorHAnsi"/>
                      <w:sz w:val="18"/>
                      <w:szCs w:val="18"/>
                    </w:rPr>
                    <w:t xml:space="preserve">the knowledge and </w:t>
                  </w:r>
                  <w:r w:rsidRPr="007F0D4F">
                    <w:rPr>
                      <w:rFonts w:asciiTheme="minorHAnsi" w:hAnsiTheme="minorHAnsi"/>
                      <w:sz w:val="18"/>
                      <w:szCs w:val="18"/>
                    </w:rPr>
                    <w:t xml:space="preserve">skills of </w:t>
                  </w:r>
                  <w:r w:rsidR="00752318">
                    <w:rPr>
                      <w:rFonts w:asciiTheme="minorHAnsi" w:hAnsiTheme="minorHAnsi"/>
                      <w:sz w:val="18"/>
                      <w:szCs w:val="18"/>
                    </w:rPr>
                    <w:t xml:space="preserve">developing secure web applications and maintain a high-level of awareness </w:t>
                  </w:r>
                  <w:r w:rsidR="00505895">
                    <w:rPr>
                      <w:rFonts w:asciiTheme="minorHAnsi" w:hAnsiTheme="minorHAnsi"/>
                      <w:sz w:val="18"/>
                      <w:szCs w:val="18"/>
                    </w:rPr>
                    <w:t>for</w:t>
                  </w:r>
                  <w:r w:rsidR="00752318">
                    <w:rPr>
                      <w:rFonts w:asciiTheme="minorHAnsi" w:hAnsiTheme="minorHAnsi"/>
                      <w:sz w:val="18"/>
                      <w:szCs w:val="18"/>
                    </w:rPr>
                    <w:t xml:space="preserve"> potential threats.</w:t>
                  </w:r>
                </w:p>
                <w:p w:rsidR="001B6D7E" w:rsidRPr="009777B6" w:rsidRDefault="00FE7A07" w:rsidP="001A2EAF">
                  <w:pPr>
                    <w:pStyle w:val="2"/>
                  </w:pPr>
                  <w:r>
                    <w:t>SESSION OUTLINE:</w:t>
                  </w:r>
                </w:p>
                <w:p w:rsidR="00FE7A07" w:rsidRPr="00983B9C" w:rsidRDefault="00FE7A07" w:rsidP="00983B9C">
                  <w:pPr>
                    <w:pStyle w:val="a3"/>
                    <w:numPr>
                      <w:ilvl w:val="0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Information Security Threats Situation a</w:t>
                  </w:r>
                  <w:r w:rsidR="009603AC">
                    <w:rPr>
                      <w:rFonts w:asciiTheme="minorHAnsi" w:hAnsiTheme="minorHAnsi"/>
                      <w:sz w:val="18"/>
                      <w:szCs w:val="18"/>
                    </w:rPr>
                    <w:t>nd Trends.</w:t>
                  </w:r>
                </w:p>
                <w:p w:rsidR="00FE7A07" w:rsidRPr="00983B9C" w:rsidRDefault="00FE7A07" w:rsidP="00983B9C">
                  <w:pPr>
                    <w:pStyle w:val="a3"/>
                    <w:numPr>
                      <w:ilvl w:val="0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Security Engineering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372A09">
                  <w:pPr>
                    <w:pStyle w:val="a3"/>
                    <w:numPr>
                      <w:ilvl w:val="1"/>
                      <w:numId w:val="14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Security Essential &amp; Modeling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372A09">
                  <w:pPr>
                    <w:pStyle w:val="a3"/>
                    <w:numPr>
                      <w:ilvl w:val="1"/>
                      <w:numId w:val="14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Microsoft Security Engineering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372A09">
                  <w:pPr>
                    <w:pStyle w:val="a3"/>
                    <w:numPr>
                      <w:ilvl w:val="2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Security Development Lifecycle (SDL) Briefing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372A09">
                  <w:pPr>
                    <w:pStyle w:val="a3"/>
                    <w:numPr>
                      <w:ilvl w:val="2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Threats Modeling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372A09">
                  <w:pPr>
                    <w:pStyle w:val="a3"/>
                    <w:numPr>
                      <w:ilvl w:val="3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Standard Threat Mitigations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372A09">
                  <w:pPr>
                    <w:pStyle w:val="a3"/>
                    <w:numPr>
                      <w:ilvl w:val="1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Security Principle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0B5844" w:rsidP="00983B9C">
                  <w:pPr>
                    <w:pStyle w:val="a3"/>
                    <w:numPr>
                      <w:ilvl w:val="0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Frequen</w:t>
                  </w:r>
                  <w:r>
                    <w:rPr>
                      <w:rFonts w:asciiTheme="minorHAnsi" w:hAnsiTheme="minorHAnsi" w:hint="eastAsia"/>
                      <w:sz w:val="18"/>
                      <w:szCs w:val="18"/>
                      <w:lang w:eastAsia="zh-CN"/>
                    </w:rPr>
                    <w:t>cy</w:t>
                  </w:r>
                  <w:r w:rsidR="00FE7A07" w:rsidRPr="00983B9C">
                    <w:rPr>
                      <w:rFonts w:asciiTheme="minorHAnsi" w:hAnsiTheme="minorHAnsi"/>
                      <w:sz w:val="18"/>
                      <w:szCs w:val="18"/>
                    </w:rPr>
                    <w:t xml:space="preserve"> Security Threats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FE7A07" w:rsidRPr="00983B9C" w:rsidRDefault="00FE7A07" w:rsidP="00983B9C">
                  <w:pPr>
                    <w:pStyle w:val="a3"/>
                    <w:numPr>
                      <w:ilvl w:val="0"/>
                      <w:numId w:val="13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Threats Counte</w:t>
                  </w:r>
                  <w:r w:rsidR="00D31592">
                    <w:rPr>
                      <w:rFonts w:asciiTheme="minorHAnsi" w:hAnsiTheme="minorHAnsi"/>
                      <w:sz w:val="18"/>
                      <w:szCs w:val="18"/>
                    </w:rPr>
                    <w:t>rmeasures Best Practice (Hands-o</w:t>
                  </w:r>
                  <w:r w:rsidR="00274941">
                    <w:rPr>
                      <w:rFonts w:asciiTheme="minorHAnsi" w:hAnsiTheme="minorHAnsi"/>
                      <w:sz w:val="18"/>
                      <w:szCs w:val="18"/>
                    </w:rPr>
                    <w:t>n l</w:t>
                  </w:r>
                  <w:r w:rsidRPr="00983B9C">
                    <w:rPr>
                      <w:rFonts w:asciiTheme="minorHAnsi" w:hAnsiTheme="minorHAnsi"/>
                      <w:sz w:val="18"/>
                      <w:szCs w:val="18"/>
                    </w:rPr>
                    <w:t>ab)</w:t>
                  </w:r>
                  <w:r w:rsidR="00017D38"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1B6D7E" w:rsidRDefault="00F32090" w:rsidP="001B6D7E">
                  <w:pPr>
                    <w:pStyle w:val="BodyBullets"/>
                    <w:numPr>
                      <w:ilvl w:val="0"/>
                      <w:numId w:val="0"/>
                    </w:numPr>
                    <w:rPr>
                      <w:rFonts w:ascii="Segoe" w:eastAsiaTheme="majorEastAsia" w:hAnsi="Segoe" w:cs="Segoe UI"/>
                      <w:bCs w:val="0"/>
                      <w:color w:val="00B0F0"/>
                      <w:szCs w:val="20"/>
                    </w:rPr>
                  </w:pPr>
                  <w:r>
                    <w:rPr>
                      <w:rFonts w:ascii="Segoe" w:eastAsiaTheme="majorEastAsia" w:hAnsi="Segoe" w:cs="Segoe UI"/>
                      <w:bCs w:val="0"/>
                      <w:color w:val="00B0F0"/>
                      <w:szCs w:val="20"/>
                    </w:rPr>
                    <w:t>DELIVERABLES:</w:t>
                  </w:r>
                </w:p>
                <w:p w:rsidR="00F32090" w:rsidRPr="00F32090" w:rsidRDefault="001E5FC1" w:rsidP="00F32090">
                  <w:pPr>
                    <w:pStyle w:val="a3"/>
                    <w:numPr>
                      <w:ilvl w:val="0"/>
                      <w:numId w:val="15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sz w:val="18"/>
                      <w:szCs w:val="18"/>
                    </w:rPr>
                    <w:t>Instructor-le</w:t>
                  </w:r>
                  <w:r w:rsidR="00F32090" w:rsidRPr="00F32090">
                    <w:rPr>
                      <w:rFonts w:asciiTheme="minorHAnsi" w:hAnsiTheme="minorHAnsi"/>
                      <w:sz w:val="18"/>
                      <w:szCs w:val="18"/>
                    </w:rPr>
                    <w:t>d classroom training.</w:t>
                  </w:r>
                </w:p>
                <w:p w:rsidR="00F32090" w:rsidRPr="00F32090" w:rsidRDefault="00F32090" w:rsidP="00F32090">
                  <w:pPr>
                    <w:pStyle w:val="a3"/>
                    <w:numPr>
                      <w:ilvl w:val="0"/>
                      <w:numId w:val="15"/>
                    </w:numPr>
                    <w:spacing w:line="180" w:lineRule="exac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F32090">
                    <w:rPr>
                      <w:rFonts w:asciiTheme="minorHAnsi" w:hAnsiTheme="minorHAnsi"/>
                      <w:sz w:val="18"/>
                      <w:szCs w:val="18"/>
                    </w:rPr>
                    <w:t>Hands-on labs.</w:t>
                  </w:r>
                </w:p>
                <w:p w:rsidR="001B6D7E" w:rsidRPr="00C25650" w:rsidRDefault="00F32090" w:rsidP="001B6D7E">
                  <w:pPr>
                    <w:pStyle w:val="a3"/>
                    <w:numPr>
                      <w:ilvl w:val="0"/>
                      <w:numId w:val="15"/>
                    </w:numPr>
                    <w:spacing w:line="180" w:lineRule="exact"/>
                    <w:rPr>
                      <w:szCs w:val="18"/>
                    </w:rPr>
                  </w:pPr>
                  <w:r w:rsidRPr="00C25650">
                    <w:rPr>
                      <w:rFonts w:asciiTheme="minorHAnsi" w:hAnsiTheme="minorHAnsi"/>
                      <w:sz w:val="18"/>
                      <w:szCs w:val="18"/>
                    </w:rPr>
                    <w:t>Student course material.</w:t>
                  </w:r>
                </w:p>
              </w:txbxContent>
            </v:textbox>
            <w10:wrap type="tight"/>
          </v:shape>
        </w:pict>
      </w:r>
      <w:r>
        <w:rPr>
          <w:b/>
          <w:noProof/>
          <w:lang w:eastAsia="zh-TW"/>
        </w:rPr>
        <w:pict>
          <v:shape id="_x0000_s1029" type="#_x0000_t202" style="position:absolute;margin-left:-68.25pt;margin-top:-107.7pt;width:651.7pt;height:103.2pt;z-index:251661312" stroked="f">
            <v:textbox style="mso-next-textbox:#_x0000_s1029">
              <w:txbxContent>
                <w:p w:rsidR="0056594A" w:rsidRPr="0075504B" w:rsidRDefault="00410820" w:rsidP="0075504B">
                  <w:r>
                    <w:rPr>
                      <w:rFonts w:asciiTheme="minorHAnsi" w:hAnsiTheme="minorHAnsi"/>
                      <w:color w:val="BFBFBF" w:themeColor="background1" w:themeShade="BF"/>
                    </w:rPr>
                    <w:t>This workshop presents a practical and scenario-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driven approach to designing and building secure ASP.NET applications.</w:t>
                  </w:r>
                  <w:r w:rsidR="00937C2D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It focuses on the key elements of Threats</w:t>
                  </w:r>
                  <w:r w:rsidR="00391692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and Security Modeling Analysis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,</w:t>
                  </w:r>
                  <w:r w:rsidR="00391692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and how to defend threats across the multi-tiers of di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stributed .NET Web applications. </w:t>
                  </w:r>
                  <w:r w:rsidR="009C30E7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The course covers 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multi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>ple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aspects of improve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>d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application security,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such as s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ystem design,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n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etw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>ork/h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ardware infrastructure, 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>s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oftware 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>d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evelopment,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a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pplication deploy</w:t>
                  </w:r>
                  <w:r w:rsidR="00752EE3">
                    <w:rPr>
                      <w:rFonts w:asciiTheme="minorHAnsi" w:hAnsiTheme="minorHAnsi"/>
                      <w:color w:val="BFBFBF" w:themeColor="background1" w:themeShade="BF"/>
                    </w:rPr>
                    <w:t>ment</w:t>
                  </w:r>
                  <w:r w:rsidR="0075504B" w:rsidRPr="0075504B">
                    <w:rPr>
                      <w:rFonts w:asciiTheme="minorHAnsi" w:hAnsiTheme="minorHAnsi"/>
                      <w:color w:val="BFBFBF" w:themeColor="background1" w:themeShade="BF"/>
                    </w:rPr>
                    <w:t>,</w:t>
                  </w:r>
                  <w:r w:rsidR="00C754DC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 </w:t>
                  </w:r>
                  <w:r w:rsidR="00696733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and </w:t>
                  </w:r>
                  <w:r w:rsidR="006E18AC">
                    <w:rPr>
                      <w:rFonts w:asciiTheme="minorHAnsi" w:hAnsiTheme="minorHAnsi"/>
                      <w:color w:val="BFBFBF" w:themeColor="background1" w:themeShade="BF"/>
                    </w:rPr>
                    <w:t xml:space="preserve">management etc. </w:t>
                  </w:r>
                  <w:r w:rsidR="006F688D">
                    <w:rPr>
                      <w:rFonts w:asciiTheme="minorHAnsi" w:hAnsiTheme="minorHAnsi"/>
                      <w:color w:val="BFBFBF" w:themeColor="background1" w:themeShade="BF"/>
                    </w:rPr>
                    <w:t>After completion of this course, participants will be all to design secure ASP.NET web applications and implement security on the IT infrast</w:t>
                  </w:r>
                  <w:r w:rsidR="000708BD">
                    <w:rPr>
                      <w:rFonts w:asciiTheme="minorHAnsi" w:hAnsiTheme="minorHAnsi"/>
                      <w:color w:val="BFBFBF" w:themeColor="background1" w:themeShade="BF"/>
                    </w:rPr>
                    <w:t>ructure and system architecture as well as improve the security of the source code.</w:t>
                  </w:r>
                </w:p>
              </w:txbxContent>
            </v:textbox>
          </v:shape>
        </w:pict>
      </w:r>
      <w:r>
        <w:rPr>
          <w:b/>
          <w:noProof/>
          <w:lang w:eastAsia="zh-TW"/>
        </w:rPr>
        <w:pict>
          <v:shape id="_x0000_s1030" type="#_x0000_t202" style="position:absolute;margin-left:-1in;margin-top:-13.95pt;width:791.45pt;height:112.25pt;z-index:-251659265" wrapcoords="-20 0 -20 21434 21600 21434 21600 0 -20 0" fillcolor="#daeef3 [664]" stroked="f">
            <v:fill o:detectmouseclick="t"/>
            <v:textbox style="mso-next-textbox:#_x0000_s1030" inset="0,0,0,0">
              <w:txbxContent>
                <w:p w:rsidR="002C4CFE" w:rsidRPr="006E7030" w:rsidRDefault="002C4CFE" w:rsidP="002C4CFE">
                  <w:pPr>
                    <w:rPr>
                      <w:color w:val="808080" w:themeColor="background1" w:themeShade="80"/>
                    </w:rPr>
                  </w:pPr>
                </w:p>
                <w:p w:rsidR="00233A8A" w:rsidRDefault="00233A8A" w:rsidP="00233A8A"/>
                <w:p w:rsidR="00233A8A" w:rsidRDefault="00233A8A" w:rsidP="00233A8A"/>
                <w:p w:rsidR="001B6D7E" w:rsidRPr="00E10CF1" w:rsidRDefault="001B6D7E" w:rsidP="001B6D7E"/>
              </w:txbxContent>
            </v:textbox>
            <w10:wrap type="tight"/>
          </v:shape>
        </w:pict>
      </w:r>
      <w:r>
        <w:rPr>
          <w:b/>
          <w:noProof/>
          <w:lang w:eastAsia="zh-TW"/>
        </w:rPr>
        <w:pict>
          <v:shape id="_x0000_s1028" type="#_x0000_t202" style="position:absolute;margin-left:587.4pt;margin-top:-107.7pt;width:128.3pt;height:103.2pt;z-index:251660288" stroked="f">
            <v:textbox style="mso-next-textbox:#_x0000_s1028">
              <w:txbxContent>
                <w:sdt>
                  <w:sdtPr>
                    <w:rPr>
                      <w:rStyle w:val="ReferenceBox"/>
                    </w:rPr>
                    <w:alias w:val="Type"/>
                    <w:tag w:val="Type"/>
                    <w:id w:val="492954"/>
                    <w:lock w:val="sdtLocked"/>
                    <w:placeholder>
                      <w:docPart w:val="5F52D4F739EF458F8F87A77C4190C63E"/>
                    </w:placeholder>
                  </w:sdtPr>
                  <w:sdtEndPr>
                    <w:rPr>
                      <w:rStyle w:val="a0"/>
                      <w:rFonts w:ascii="Arial" w:hAnsi="Arial"/>
                      <w:color w:val="808080" w:themeColor="background1" w:themeShade="80"/>
                      <w:sz w:val="20"/>
                    </w:rPr>
                  </w:sdtEndPr>
                  <w:sdtContent>
                    <w:p w:rsidR="001B6D7E" w:rsidRDefault="008C16D8" w:rsidP="001B6D7E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Style w:val="ReferenceBox"/>
                        </w:rPr>
                        <w:t>Workshop</w:t>
                      </w:r>
                    </w:p>
                  </w:sdtContent>
                </w:sdt>
                <w:sdt>
                  <w:sdtPr>
                    <w:rPr>
                      <w:rStyle w:val="ReferenceBox"/>
                    </w:rPr>
                    <w:alias w:val="Duration"/>
                    <w:tag w:val="Duration"/>
                    <w:id w:val="493088"/>
                    <w:lock w:val="sdtLocked"/>
                    <w:placeholder>
                      <w:docPart w:val="DF8C0027BFF34496A1CF119AA120DC1D"/>
                    </w:placeholder>
                  </w:sdtPr>
                  <w:sdtEndPr>
                    <w:rPr>
                      <w:rStyle w:val="a0"/>
                      <w:rFonts w:ascii="Arial" w:hAnsi="Arial"/>
                      <w:color w:val="808080" w:themeColor="background1" w:themeShade="80"/>
                      <w:sz w:val="20"/>
                    </w:rPr>
                  </w:sdtEndPr>
                  <w:sdtContent>
                    <w:p w:rsidR="009D61D9" w:rsidRDefault="008C16D8" w:rsidP="001B6D7E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Style w:val="ReferenceBox"/>
                        </w:rPr>
                        <w:t>1 Day</w:t>
                      </w:r>
                    </w:p>
                  </w:sdtContent>
                </w:sdt>
                <w:sdt>
                  <w:sdtPr>
                    <w:rPr>
                      <w:rStyle w:val="ReferenceBox"/>
                    </w:rPr>
                    <w:alias w:val="Technology"/>
                    <w:tag w:val="Technology"/>
                    <w:id w:val="493090"/>
                    <w:lock w:val="sdtLocked"/>
                    <w:placeholder>
                      <w:docPart w:val="651128E4A4124C2C831B073477AC2D3E"/>
                    </w:placeholder>
                  </w:sdtPr>
                  <w:sdtEndPr>
                    <w:rPr>
                      <w:rStyle w:val="a0"/>
                      <w:rFonts w:ascii="Arial" w:hAnsi="Arial"/>
                      <w:color w:val="808080" w:themeColor="background1" w:themeShade="80"/>
                      <w:sz w:val="20"/>
                    </w:rPr>
                  </w:sdtEndPr>
                  <w:sdtContent>
                    <w:p w:rsidR="009D61D9" w:rsidRDefault="008C16D8" w:rsidP="001B6D7E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Style w:val="ReferenceBox"/>
                        </w:rPr>
                        <w:t>Development</w:t>
                      </w:r>
                    </w:p>
                  </w:sdtContent>
                </w:sdt>
                <w:sdt>
                  <w:sdtPr>
                    <w:rPr>
                      <w:rStyle w:val="ReferenceBox"/>
                    </w:rPr>
                    <w:alias w:val="Technical Level"/>
                    <w:tag w:val="Technical Level"/>
                    <w:id w:val="493092"/>
                    <w:lock w:val="sdtLocked"/>
                    <w:placeholder>
                      <w:docPart w:val="EE7F3492EC0B419D9D7369CFC3C9F2ED"/>
                    </w:placeholder>
                  </w:sdtPr>
                  <w:sdtEndPr>
                    <w:rPr>
                      <w:rStyle w:val="a0"/>
                      <w:rFonts w:ascii="Arial" w:hAnsi="Arial"/>
                      <w:color w:val="808080" w:themeColor="background1" w:themeShade="80"/>
                      <w:sz w:val="20"/>
                    </w:rPr>
                  </w:sdtEndPr>
                  <w:sdtContent>
                    <w:p w:rsidR="009D61D9" w:rsidRDefault="008C16D8" w:rsidP="001B6D7E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Style w:val="ReferenceBox"/>
                        </w:rPr>
                        <w:t>300</w:t>
                      </w:r>
                    </w:p>
                  </w:sdtContent>
                </w:sdt>
              </w:txbxContent>
            </v:textbox>
            <w10:anchorlock/>
          </v:shape>
        </w:pict>
      </w:r>
      <w:r>
        <w:rPr>
          <w:b/>
          <w:noProof/>
          <w:lang w:eastAsia="zh-TW"/>
        </w:rPr>
        <w:pict>
          <v:shape id="_x0000_s1026" type="#_x0000_t202" style="position:absolute;margin-left:-58.3pt;margin-top:-51.9pt;width:663.55pt;height:37.95pt;z-index:251658240;mso-wrap-edited:f;v-text-anchor:middle" wrapcoords="0 0 21600 0 21600 21600 0 21600 0 0" filled="f" stroked="f">
            <v:fill o:detectmouseclick="t"/>
            <v:textbox style="mso-next-textbox:#_x0000_s1026" inset="0,0,0,0">
              <w:txbxContent>
                <w:p w:rsidR="001B6D7E" w:rsidRPr="00EF5E55" w:rsidRDefault="0018326F" w:rsidP="001B6D7E">
                  <w:pPr>
                    <w:pStyle w:val="DocTitle"/>
                    <w:rPr>
                      <w:rFonts w:hint="eastAsia"/>
                      <w:color w:val="7F7F7F" w:themeColor="text1" w:themeTint="80"/>
                      <w:sz w:val="32"/>
                      <w:szCs w:val="32"/>
                      <w:lang w:eastAsia="zh-CN"/>
                    </w:rPr>
                  </w:pPr>
                  <w:r w:rsidRPr="0018326F">
                    <w:t>ASP.NET We</w:t>
                  </w:r>
                  <w:r w:rsidR="006618CA">
                    <w:t>b Development Security Practice</w:t>
                  </w:r>
                </w:p>
              </w:txbxContent>
            </v:textbox>
            <w10:wrap type="tight"/>
          </v:shape>
        </w:pict>
      </w:r>
    </w:p>
    <w:sectPr w:rsidR="005569A1" w:rsidRPr="001B6D7E" w:rsidSect="001B6D7E">
      <w:pgSz w:w="15840" w:h="12240" w:orient="landscape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916" w:rsidRDefault="00637916" w:rsidP="000B5844">
      <w:pPr>
        <w:spacing w:after="0" w:line="240" w:lineRule="auto"/>
      </w:pPr>
      <w:r>
        <w:separator/>
      </w:r>
    </w:p>
  </w:endnote>
  <w:endnote w:type="continuationSeparator" w:id="0">
    <w:p w:rsidR="00637916" w:rsidRDefault="00637916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916" w:rsidRDefault="00637916" w:rsidP="000B5844">
      <w:pPr>
        <w:spacing w:after="0" w:line="240" w:lineRule="auto"/>
      </w:pPr>
      <w:r>
        <w:separator/>
      </w:r>
    </w:p>
  </w:footnote>
  <w:footnote w:type="continuationSeparator" w:id="0">
    <w:p w:rsidR="00637916" w:rsidRDefault="00637916" w:rsidP="000B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E0E"/>
    <w:multiLevelType w:val="hybridMultilevel"/>
    <w:tmpl w:val="7D1400C0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9B6CBF8">
      <w:start w:val="1"/>
      <w:numFmt w:val="bullet"/>
      <w:lvlText w:val="▶"/>
      <w:lvlJc w:val="left"/>
      <w:pPr>
        <w:ind w:left="1440" w:hanging="360"/>
      </w:pPr>
      <w:rPr>
        <w:rFonts w:ascii="Segoe UI" w:hAnsi="Segoe UI" w:hint="default"/>
        <w:color w:val="00B0F0"/>
        <w:sz w:val="12"/>
        <w:szCs w:val="1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00489"/>
    <w:multiLevelType w:val="hybridMultilevel"/>
    <w:tmpl w:val="132E3656"/>
    <w:lvl w:ilvl="0" w:tplc="73B430E2">
      <w:start w:val="1"/>
      <w:numFmt w:val="bullet"/>
      <w:pStyle w:val="BodyBullets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00B0F0"/>
        <w:sz w:val="20"/>
      </w:rPr>
    </w:lvl>
    <w:lvl w:ilvl="1" w:tplc="9D82F932">
      <w:start w:val="1"/>
      <w:numFmt w:val="bullet"/>
      <w:lvlText w:val="▶"/>
      <w:lvlJc w:val="left"/>
      <w:pPr>
        <w:ind w:left="1656" w:hanging="360"/>
      </w:pPr>
      <w:rPr>
        <w:rFonts w:ascii="Arno Pro Caption" w:hAnsi="Arno Pro Caption" w:hint="default"/>
        <w:color w:val="00B0F0"/>
        <w:sz w:val="24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14152F8A"/>
    <w:multiLevelType w:val="hybridMultilevel"/>
    <w:tmpl w:val="F2A07E76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0638"/>
    <w:multiLevelType w:val="hybridMultilevel"/>
    <w:tmpl w:val="64081950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9B6CBF8">
      <w:start w:val="1"/>
      <w:numFmt w:val="bullet"/>
      <w:lvlText w:val="▶"/>
      <w:lvlJc w:val="left"/>
      <w:pPr>
        <w:ind w:left="1440" w:hanging="360"/>
      </w:pPr>
      <w:rPr>
        <w:rFonts w:ascii="Segoe UI" w:hAnsi="Segoe UI" w:hint="default"/>
        <w:color w:val="00B0F0"/>
        <w:sz w:val="12"/>
        <w:szCs w:val="1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97D40"/>
    <w:multiLevelType w:val="hybridMultilevel"/>
    <w:tmpl w:val="9BC6793A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80B16"/>
    <w:multiLevelType w:val="hybridMultilevel"/>
    <w:tmpl w:val="818A269C"/>
    <w:lvl w:ilvl="0" w:tplc="83EE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624EA"/>
    <w:multiLevelType w:val="hybridMultilevel"/>
    <w:tmpl w:val="C226C2E6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212FC"/>
    <w:multiLevelType w:val="hybridMultilevel"/>
    <w:tmpl w:val="965CF0B8"/>
    <w:lvl w:ilvl="0" w:tplc="8C52C9EA">
      <w:start w:val="1"/>
      <w:numFmt w:val="bullet"/>
      <w:pStyle w:val="Sideba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70EF5"/>
    <w:multiLevelType w:val="hybridMultilevel"/>
    <w:tmpl w:val="A8C4EB5E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D64C1"/>
    <w:multiLevelType w:val="hybridMultilevel"/>
    <w:tmpl w:val="283280FE"/>
    <w:lvl w:ilvl="0" w:tplc="302A4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35C3B"/>
    <w:multiLevelType w:val="hybridMultilevel"/>
    <w:tmpl w:val="504E2B7E"/>
    <w:lvl w:ilvl="0" w:tplc="83EE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0"/>
      </w:rPr>
    </w:lvl>
    <w:lvl w:ilvl="1" w:tplc="09B6CBF8">
      <w:start w:val="1"/>
      <w:numFmt w:val="bullet"/>
      <w:lvlText w:val="▶"/>
      <w:lvlJc w:val="left"/>
      <w:pPr>
        <w:ind w:left="1440" w:hanging="360"/>
      </w:pPr>
      <w:rPr>
        <w:rFonts w:ascii="Segoe UI" w:hAnsi="Segoe UI" w:hint="default"/>
        <w:color w:val="00B0F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7"/>
  </w:num>
  <w:num w:numId="5">
    <w:abstractNumId w:val="1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0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6D7E"/>
    <w:rsid w:val="00007CAD"/>
    <w:rsid w:val="00017D38"/>
    <w:rsid w:val="000468D1"/>
    <w:rsid w:val="00066993"/>
    <w:rsid w:val="000708BD"/>
    <w:rsid w:val="0008286D"/>
    <w:rsid w:val="00083B22"/>
    <w:rsid w:val="00093E67"/>
    <w:rsid w:val="000B5844"/>
    <w:rsid w:val="000B59B1"/>
    <w:rsid w:val="000D5CD2"/>
    <w:rsid w:val="000F08BB"/>
    <w:rsid w:val="000F50D2"/>
    <w:rsid w:val="001073D5"/>
    <w:rsid w:val="0014293A"/>
    <w:rsid w:val="00152286"/>
    <w:rsid w:val="00155063"/>
    <w:rsid w:val="00160720"/>
    <w:rsid w:val="0018326F"/>
    <w:rsid w:val="00193587"/>
    <w:rsid w:val="001A2EAF"/>
    <w:rsid w:val="001B6D7E"/>
    <w:rsid w:val="001D58F6"/>
    <w:rsid w:val="001E2E48"/>
    <w:rsid w:val="001E5FC1"/>
    <w:rsid w:val="001E62B1"/>
    <w:rsid w:val="001F43D0"/>
    <w:rsid w:val="00207AA6"/>
    <w:rsid w:val="00220EFC"/>
    <w:rsid w:val="002211C6"/>
    <w:rsid w:val="00233A8A"/>
    <w:rsid w:val="00240585"/>
    <w:rsid w:val="0025273B"/>
    <w:rsid w:val="00262432"/>
    <w:rsid w:val="00272684"/>
    <w:rsid w:val="00274941"/>
    <w:rsid w:val="0028155C"/>
    <w:rsid w:val="0028281A"/>
    <w:rsid w:val="002C1CE7"/>
    <w:rsid w:val="002C4CFE"/>
    <w:rsid w:val="002F3B99"/>
    <w:rsid w:val="0035071E"/>
    <w:rsid w:val="00355B1D"/>
    <w:rsid w:val="00372A09"/>
    <w:rsid w:val="003801AF"/>
    <w:rsid w:val="00386313"/>
    <w:rsid w:val="00391692"/>
    <w:rsid w:val="003C2545"/>
    <w:rsid w:val="003D0213"/>
    <w:rsid w:val="003D4642"/>
    <w:rsid w:val="00410820"/>
    <w:rsid w:val="00425E94"/>
    <w:rsid w:val="004306C7"/>
    <w:rsid w:val="00436121"/>
    <w:rsid w:val="00436917"/>
    <w:rsid w:val="00450866"/>
    <w:rsid w:val="004766A6"/>
    <w:rsid w:val="004A361F"/>
    <w:rsid w:val="004D2E2F"/>
    <w:rsid w:val="004F25AF"/>
    <w:rsid w:val="004F28A1"/>
    <w:rsid w:val="005054E9"/>
    <w:rsid w:val="00505895"/>
    <w:rsid w:val="00505E3D"/>
    <w:rsid w:val="005107FD"/>
    <w:rsid w:val="005121D2"/>
    <w:rsid w:val="005569A1"/>
    <w:rsid w:val="0056594A"/>
    <w:rsid w:val="005A12B9"/>
    <w:rsid w:val="005E212A"/>
    <w:rsid w:val="006329DC"/>
    <w:rsid w:val="00636D54"/>
    <w:rsid w:val="00637916"/>
    <w:rsid w:val="00643921"/>
    <w:rsid w:val="006540CB"/>
    <w:rsid w:val="00654D97"/>
    <w:rsid w:val="006618CA"/>
    <w:rsid w:val="006743A3"/>
    <w:rsid w:val="00696733"/>
    <w:rsid w:val="006C10C3"/>
    <w:rsid w:val="006E18AC"/>
    <w:rsid w:val="006E6C43"/>
    <w:rsid w:val="006F688D"/>
    <w:rsid w:val="007334E3"/>
    <w:rsid w:val="00752318"/>
    <w:rsid w:val="00752EE3"/>
    <w:rsid w:val="0075504B"/>
    <w:rsid w:val="007640AA"/>
    <w:rsid w:val="00780C17"/>
    <w:rsid w:val="00784DB3"/>
    <w:rsid w:val="007867C8"/>
    <w:rsid w:val="00787CF9"/>
    <w:rsid w:val="007D4070"/>
    <w:rsid w:val="007E4FD3"/>
    <w:rsid w:val="007F0D4F"/>
    <w:rsid w:val="007F3B15"/>
    <w:rsid w:val="0080765D"/>
    <w:rsid w:val="008234A8"/>
    <w:rsid w:val="00840E01"/>
    <w:rsid w:val="00884A1F"/>
    <w:rsid w:val="00893EC3"/>
    <w:rsid w:val="008A7DDF"/>
    <w:rsid w:val="008C16D8"/>
    <w:rsid w:val="008C1BE0"/>
    <w:rsid w:val="008F14A0"/>
    <w:rsid w:val="00937C2D"/>
    <w:rsid w:val="00951FF6"/>
    <w:rsid w:val="009603AC"/>
    <w:rsid w:val="00962100"/>
    <w:rsid w:val="00983B9C"/>
    <w:rsid w:val="00987053"/>
    <w:rsid w:val="00995B7D"/>
    <w:rsid w:val="009C30E7"/>
    <w:rsid w:val="009D61D9"/>
    <w:rsid w:val="00A10A6F"/>
    <w:rsid w:val="00A1273D"/>
    <w:rsid w:val="00A42DA0"/>
    <w:rsid w:val="00A70931"/>
    <w:rsid w:val="00A8126C"/>
    <w:rsid w:val="00A83C8A"/>
    <w:rsid w:val="00AC67A7"/>
    <w:rsid w:val="00AE049B"/>
    <w:rsid w:val="00AE5A88"/>
    <w:rsid w:val="00B15996"/>
    <w:rsid w:val="00B36C78"/>
    <w:rsid w:val="00B41D49"/>
    <w:rsid w:val="00B73F63"/>
    <w:rsid w:val="00BA0F67"/>
    <w:rsid w:val="00BA4900"/>
    <w:rsid w:val="00BB54F2"/>
    <w:rsid w:val="00BD3495"/>
    <w:rsid w:val="00BE4793"/>
    <w:rsid w:val="00C10B0C"/>
    <w:rsid w:val="00C25650"/>
    <w:rsid w:val="00C27DB0"/>
    <w:rsid w:val="00C5155E"/>
    <w:rsid w:val="00C55A1C"/>
    <w:rsid w:val="00C754DC"/>
    <w:rsid w:val="00C91F14"/>
    <w:rsid w:val="00C921AC"/>
    <w:rsid w:val="00CB7AF4"/>
    <w:rsid w:val="00CC0836"/>
    <w:rsid w:val="00D03F1E"/>
    <w:rsid w:val="00D12388"/>
    <w:rsid w:val="00D2314A"/>
    <w:rsid w:val="00D31592"/>
    <w:rsid w:val="00D779A7"/>
    <w:rsid w:val="00D81460"/>
    <w:rsid w:val="00D84E55"/>
    <w:rsid w:val="00D86BE0"/>
    <w:rsid w:val="00DC66CB"/>
    <w:rsid w:val="00DE2967"/>
    <w:rsid w:val="00DE5D76"/>
    <w:rsid w:val="00DF6A0E"/>
    <w:rsid w:val="00E377A6"/>
    <w:rsid w:val="00E41434"/>
    <w:rsid w:val="00E42703"/>
    <w:rsid w:val="00E46946"/>
    <w:rsid w:val="00E56F61"/>
    <w:rsid w:val="00E7326B"/>
    <w:rsid w:val="00E85BB9"/>
    <w:rsid w:val="00EA5E63"/>
    <w:rsid w:val="00EE09D8"/>
    <w:rsid w:val="00F03E6D"/>
    <w:rsid w:val="00F04DE2"/>
    <w:rsid w:val="00F226D1"/>
    <w:rsid w:val="00F30B73"/>
    <w:rsid w:val="00F32090"/>
    <w:rsid w:val="00F610AF"/>
    <w:rsid w:val="00F848EC"/>
    <w:rsid w:val="00F90B00"/>
    <w:rsid w:val="00F925BA"/>
    <w:rsid w:val="00FA69A0"/>
    <w:rsid w:val="00FB70DA"/>
    <w:rsid w:val="00FE7A07"/>
    <w:rsid w:val="00FF106A"/>
    <w:rsid w:val="00FF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Body"/>
    <w:qFormat/>
    <w:rsid w:val="00FF106A"/>
    <w:pPr>
      <w:spacing w:after="100" w:line="280" w:lineRule="exact"/>
    </w:pPr>
    <w:rPr>
      <w:rFonts w:ascii="Arial" w:hAnsi="Arial" w:cs="Arial"/>
      <w:bCs/>
      <w:color w:val="464847"/>
      <w:sz w:val="20"/>
    </w:rPr>
  </w:style>
  <w:style w:type="paragraph" w:styleId="1">
    <w:name w:val="heading 1"/>
    <w:basedOn w:val="a"/>
    <w:next w:val="a"/>
    <w:link w:val="1Char"/>
    <w:autoRedefine/>
    <w:qFormat/>
    <w:rsid w:val="00FF106A"/>
    <w:pPr>
      <w:spacing w:before="300" w:after="120"/>
      <w:outlineLvl w:val="0"/>
    </w:pPr>
    <w:rPr>
      <w:color w:val="00B0F0"/>
      <w:sz w:val="28"/>
      <w:szCs w:val="28"/>
    </w:rPr>
  </w:style>
  <w:style w:type="paragraph" w:styleId="2">
    <w:name w:val="heading 2"/>
    <w:basedOn w:val="1"/>
    <w:next w:val="a"/>
    <w:link w:val="2Char"/>
    <w:autoRedefine/>
    <w:rsid w:val="001A2EAF"/>
    <w:pPr>
      <w:keepNext/>
      <w:keepLines/>
      <w:spacing w:before="260" w:after="80" w:line="200" w:lineRule="exact"/>
      <w:outlineLvl w:val="1"/>
    </w:pPr>
    <w:rPr>
      <w:rFonts w:ascii="Segoe" w:eastAsiaTheme="majorEastAsia" w:hAnsi="Segoe" w:cs="Segoe UI"/>
      <w:bCs w:val="0"/>
      <w:sz w:val="20"/>
      <w:szCs w:val="20"/>
    </w:rPr>
  </w:style>
  <w:style w:type="paragraph" w:styleId="3">
    <w:name w:val="heading 3"/>
    <w:basedOn w:val="a"/>
    <w:next w:val="a"/>
    <w:link w:val="3Char"/>
    <w:autoRedefine/>
    <w:qFormat/>
    <w:rsid w:val="00FF106A"/>
    <w:pPr>
      <w:spacing w:before="240" w:after="120"/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106A"/>
    <w:rPr>
      <w:rFonts w:ascii="Arial" w:hAnsi="Arial" w:cs="Arial"/>
      <w:bCs/>
      <w:color w:val="00B0F0"/>
      <w:sz w:val="28"/>
      <w:szCs w:val="28"/>
    </w:rPr>
  </w:style>
  <w:style w:type="character" w:customStyle="1" w:styleId="3Char">
    <w:name w:val="标题 3 Char"/>
    <w:basedOn w:val="a0"/>
    <w:link w:val="3"/>
    <w:rsid w:val="00FF106A"/>
    <w:rPr>
      <w:rFonts w:ascii="Arial" w:hAnsi="Arial" w:cs="Arial"/>
      <w:bCs/>
      <w:sz w:val="20"/>
    </w:rPr>
  </w:style>
  <w:style w:type="paragraph" w:customStyle="1" w:styleId="SidebarBullets">
    <w:name w:val="Sidebar Bullets"/>
    <w:qFormat/>
    <w:rsid w:val="00FF106A"/>
    <w:pPr>
      <w:numPr>
        <w:numId w:val="4"/>
      </w:numPr>
      <w:tabs>
        <w:tab w:val="left" w:pos="180"/>
      </w:tabs>
      <w:spacing w:after="80"/>
    </w:pPr>
    <w:rPr>
      <w:rFonts w:ascii="Arial" w:hAnsi="Arial" w:cs="Arial"/>
      <w:bCs/>
      <w:color w:val="3B3D3C"/>
      <w:sz w:val="18"/>
    </w:rPr>
  </w:style>
  <w:style w:type="paragraph" w:customStyle="1" w:styleId="SidebarBody">
    <w:name w:val="Sidebar Body"/>
    <w:qFormat/>
    <w:rsid w:val="00FF106A"/>
    <w:pPr>
      <w:spacing w:line="240" w:lineRule="exact"/>
    </w:pPr>
    <w:rPr>
      <w:rFonts w:ascii="Arial" w:hAnsi="Arial" w:cs="Arial"/>
      <w:bCs/>
      <w:color w:val="3B3D3C"/>
      <w:sz w:val="18"/>
    </w:rPr>
  </w:style>
  <w:style w:type="paragraph" w:customStyle="1" w:styleId="BodyBullets">
    <w:name w:val="Body Bullets"/>
    <w:basedOn w:val="a"/>
    <w:qFormat/>
    <w:rsid w:val="00FF106A"/>
    <w:pPr>
      <w:numPr>
        <w:numId w:val="6"/>
      </w:numPr>
      <w:contextualSpacing/>
    </w:pPr>
    <w:rPr>
      <w:color w:val="3B3D3C"/>
    </w:rPr>
  </w:style>
  <w:style w:type="paragraph" w:customStyle="1" w:styleId="sub-sectiontitle">
    <w:name w:val="sub-section title"/>
    <w:basedOn w:val="a"/>
    <w:qFormat/>
    <w:rsid w:val="00FF106A"/>
    <w:pPr>
      <w:spacing w:after="0"/>
    </w:pPr>
    <w:rPr>
      <w:rFonts w:eastAsiaTheme="majorEastAsia" w:cstheme="majorBidi"/>
      <w:bCs w:val="0"/>
      <w:i/>
      <w:color w:val="auto"/>
      <w:sz w:val="22"/>
      <w:szCs w:val="26"/>
    </w:rPr>
  </w:style>
  <w:style w:type="paragraph" w:customStyle="1" w:styleId="SpaceAfter-BodyBullets">
    <w:name w:val="Space After-Body Bullets"/>
    <w:basedOn w:val="BodyBullets"/>
    <w:qFormat/>
    <w:rsid w:val="00FF106A"/>
    <w:pPr>
      <w:numPr>
        <w:numId w:val="0"/>
      </w:numPr>
      <w:spacing w:after="300"/>
    </w:pPr>
  </w:style>
  <w:style w:type="paragraph" w:customStyle="1" w:styleId="spaceafter-normal">
    <w:name w:val="space after-normal"/>
    <w:basedOn w:val="a"/>
    <w:qFormat/>
    <w:rsid w:val="00FF106A"/>
    <w:pPr>
      <w:spacing w:after="140"/>
    </w:pPr>
    <w:rPr>
      <w:color w:val="3B3D3C"/>
    </w:rPr>
  </w:style>
  <w:style w:type="paragraph" w:customStyle="1" w:styleId="Headline">
    <w:name w:val="Headline"/>
    <w:qFormat/>
    <w:rsid w:val="00FF106A"/>
    <w:pPr>
      <w:spacing w:after="120"/>
    </w:pPr>
    <w:rPr>
      <w:rFonts w:ascii="Arial" w:hAnsi="Arial" w:cs="Arial"/>
      <w:bCs/>
      <w:color w:val="3B3D3C"/>
      <w:sz w:val="40"/>
    </w:rPr>
  </w:style>
  <w:style w:type="paragraph" w:customStyle="1" w:styleId="Promisestatement">
    <w:name w:val="Promise statement"/>
    <w:qFormat/>
    <w:rsid w:val="00FF106A"/>
    <w:rPr>
      <w:rFonts w:ascii="Arial" w:hAnsi="Arial" w:cs="Arial"/>
      <w:bCs/>
      <w:i/>
      <w:color w:val="3B3D3C"/>
      <w:sz w:val="28"/>
    </w:rPr>
  </w:style>
  <w:style w:type="paragraph" w:customStyle="1" w:styleId="boilerplate">
    <w:name w:val="boiler plate"/>
    <w:qFormat/>
    <w:rsid w:val="00FF106A"/>
    <w:pPr>
      <w:contextualSpacing/>
    </w:pPr>
    <w:rPr>
      <w:rFonts w:ascii="Arial" w:hAnsi="Arial" w:cs="Arial"/>
      <w:bCs/>
      <w:color w:val="3B3D3C"/>
      <w:sz w:val="14"/>
    </w:rPr>
  </w:style>
  <w:style w:type="paragraph" w:customStyle="1" w:styleId="Italicsheader">
    <w:name w:val="Italics header"/>
    <w:basedOn w:val="a"/>
    <w:qFormat/>
    <w:rsid w:val="00FF106A"/>
    <w:pPr>
      <w:spacing w:after="160"/>
    </w:pPr>
    <w:rPr>
      <w:i/>
      <w:color w:val="5990CA"/>
      <w:sz w:val="24"/>
    </w:rPr>
  </w:style>
  <w:style w:type="paragraph" w:customStyle="1" w:styleId="SidebarSubhead">
    <w:name w:val="Sidebar Subhead"/>
    <w:basedOn w:val="SidebarBody"/>
    <w:autoRedefine/>
    <w:qFormat/>
    <w:rsid w:val="00FF106A"/>
    <w:pPr>
      <w:spacing w:after="160"/>
    </w:pPr>
    <w:rPr>
      <w:color w:val="595959" w:themeColor="text1" w:themeTint="A6"/>
      <w:sz w:val="21"/>
    </w:rPr>
  </w:style>
  <w:style w:type="paragraph" w:customStyle="1" w:styleId="DocTitle">
    <w:name w:val="Doc Title"/>
    <w:basedOn w:val="1"/>
    <w:autoRedefine/>
    <w:qFormat/>
    <w:rsid w:val="00FF106A"/>
    <w:pPr>
      <w:spacing w:before="120" w:after="40" w:line="240" w:lineRule="auto"/>
    </w:pPr>
    <w:rPr>
      <w:color w:val="0070C0"/>
      <w:sz w:val="48"/>
      <w:szCs w:val="48"/>
    </w:rPr>
  </w:style>
  <w:style w:type="character" w:customStyle="1" w:styleId="2Char">
    <w:name w:val="标题 2 Char"/>
    <w:basedOn w:val="a0"/>
    <w:link w:val="2"/>
    <w:rsid w:val="001A2EAF"/>
    <w:rPr>
      <w:rFonts w:ascii="Segoe" w:eastAsiaTheme="majorEastAsia" w:hAnsi="Segoe" w:cs="Segoe UI"/>
      <w:color w:val="00B0F0"/>
      <w:sz w:val="20"/>
      <w:szCs w:val="20"/>
    </w:rPr>
  </w:style>
  <w:style w:type="paragraph" w:styleId="a3">
    <w:name w:val="List Paragraph"/>
    <w:basedOn w:val="a"/>
    <w:rsid w:val="001B6D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3A8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3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233A8A"/>
    <w:rPr>
      <w:rFonts w:ascii="Tahoma" w:hAnsi="Tahoma" w:cs="Tahoma"/>
      <w:bCs/>
      <w:color w:val="464847"/>
      <w:sz w:val="16"/>
      <w:szCs w:val="16"/>
    </w:rPr>
  </w:style>
  <w:style w:type="character" w:customStyle="1" w:styleId="R">
    <w:name w:val="R"/>
    <w:basedOn w:val="a0"/>
    <w:uiPriority w:val="1"/>
    <w:rsid w:val="00F03E6D"/>
    <w:rPr>
      <w:rFonts w:asciiTheme="minorHAnsi" w:hAnsiTheme="minorHAnsi"/>
      <w:sz w:val="18"/>
    </w:rPr>
  </w:style>
  <w:style w:type="character" w:customStyle="1" w:styleId="ReferenceBox">
    <w:name w:val="Reference Box"/>
    <w:basedOn w:val="a0"/>
    <w:uiPriority w:val="1"/>
    <w:rsid w:val="00F03E6D"/>
    <w:rPr>
      <w:rFonts w:asciiTheme="minorHAnsi" w:hAnsiTheme="minorHAnsi"/>
      <w:sz w:val="18"/>
    </w:rPr>
  </w:style>
  <w:style w:type="paragraph" w:styleId="a6">
    <w:name w:val="header"/>
    <w:basedOn w:val="a"/>
    <w:link w:val="Char0"/>
    <w:uiPriority w:val="99"/>
    <w:semiHidden/>
    <w:unhideWhenUsed/>
    <w:rsid w:val="000B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5844"/>
    <w:rPr>
      <w:rFonts w:ascii="Arial" w:hAnsi="Arial" w:cs="Arial"/>
      <w:bCs/>
      <w:color w:val="464847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584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5844"/>
    <w:rPr>
      <w:rFonts w:ascii="Arial" w:hAnsi="Arial" w:cs="Arial"/>
      <w:bCs/>
      <w:color w:val="464847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52D4F739EF458F8F87A77C4190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F12E-66D4-4B17-97A8-1239F66509D6}"/>
      </w:docPartPr>
      <w:docPartBody>
        <w:p w:rsidR="004F1DC1" w:rsidRDefault="0034015A" w:rsidP="0034015A">
          <w:pPr>
            <w:pStyle w:val="5F52D4F739EF458F8F87A77C4190C63E14"/>
          </w:pPr>
          <w:r>
            <w:rPr>
              <w:color w:val="808080" w:themeColor="background1" w:themeShade="80"/>
            </w:rPr>
            <w:t>&lt;Type&gt;</w:t>
          </w:r>
        </w:p>
      </w:docPartBody>
    </w:docPart>
    <w:docPart>
      <w:docPartPr>
        <w:name w:val="DF8C0027BFF34496A1CF119AA120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77F45-F459-4813-A6E3-F2FC02C91CCF}"/>
      </w:docPartPr>
      <w:docPartBody>
        <w:p w:rsidR="000841CE" w:rsidRDefault="0034015A" w:rsidP="0034015A">
          <w:pPr>
            <w:pStyle w:val="DF8C0027BFF34496A1CF119AA120DC1D6"/>
          </w:pPr>
          <w:r>
            <w:rPr>
              <w:color w:val="808080" w:themeColor="background1" w:themeShade="80"/>
            </w:rPr>
            <w:t>&lt;Duration&gt;</w:t>
          </w:r>
        </w:p>
      </w:docPartBody>
    </w:docPart>
    <w:docPart>
      <w:docPartPr>
        <w:name w:val="651128E4A4124C2C831B073477AC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93CF3-CED3-4BB5-82B3-304D42EA9215}"/>
      </w:docPartPr>
      <w:docPartBody>
        <w:p w:rsidR="000841CE" w:rsidRDefault="0034015A" w:rsidP="0034015A">
          <w:pPr>
            <w:pStyle w:val="651128E4A4124C2C831B073477AC2D3E4"/>
          </w:pPr>
          <w:r>
            <w:rPr>
              <w:color w:val="808080" w:themeColor="background1" w:themeShade="80"/>
            </w:rPr>
            <w:t>&lt;Technology&gt;</w:t>
          </w:r>
        </w:p>
      </w:docPartBody>
    </w:docPart>
    <w:docPart>
      <w:docPartPr>
        <w:name w:val="EE7F3492EC0B419D9D7369CFC3C9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68B1B-2C74-484E-9D2D-3307A887E177}"/>
      </w:docPartPr>
      <w:docPartBody>
        <w:p w:rsidR="000841CE" w:rsidRDefault="0034015A" w:rsidP="0034015A">
          <w:pPr>
            <w:pStyle w:val="EE7F3492EC0B419D9D7369CFC3C9F2ED2"/>
          </w:pPr>
          <w:r>
            <w:rPr>
              <w:color w:val="808080" w:themeColor="background1" w:themeShade="80"/>
            </w:rPr>
            <w:t>&lt;Technical Level&gt;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AF5CC7"/>
    <w:rsid w:val="00052753"/>
    <w:rsid w:val="000841CE"/>
    <w:rsid w:val="00323964"/>
    <w:rsid w:val="0034015A"/>
    <w:rsid w:val="00355AB5"/>
    <w:rsid w:val="004B01B0"/>
    <w:rsid w:val="004F1DC1"/>
    <w:rsid w:val="009F29FA"/>
    <w:rsid w:val="00A82047"/>
    <w:rsid w:val="00AF5CC7"/>
    <w:rsid w:val="00B04E36"/>
    <w:rsid w:val="00BC335F"/>
    <w:rsid w:val="00D12607"/>
    <w:rsid w:val="00DA0903"/>
    <w:rsid w:val="00DD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15A"/>
    <w:rPr>
      <w:color w:val="808080"/>
    </w:rPr>
  </w:style>
  <w:style w:type="paragraph" w:customStyle="1" w:styleId="F3CA85E889224153948D4FDE94DE8198">
    <w:name w:val="F3CA85E889224153948D4FDE94DE8198"/>
    <w:rsid w:val="00AF5CC7"/>
  </w:style>
  <w:style w:type="paragraph" w:customStyle="1" w:styleId="C58943043FF2418D82ACFAB9C2F4C18B">
    <w:name w:val="C58943043FF2418D82ACFAB9C2F4C18B"/>
    <w:rsid w:val="00AF5CC7"/>
  </w:style>
  <w:style w:type="paragraph" w:customStyle="1" w:styleId="FC4B3445BC4F43A2B97F9ED33C4E4911">
    <w:name w:val="FC4B3445BC4F43A2B97F9ED33C4E4911"/>
    <w:rsid w:val="00AF5CC7"/>
  </w:style>
  <w:style w:type="paragraph" w:customStyle="1" w:styleId="157EF3846A9F439088BB65D79644E054">
    <w:name w:val="157EF3846A9F439088BB65D79644E054"/>
    <w:rsid w:val="00AF5CC7"/>
  </w:style>
  <w:style w:type="paragraph" w:customStyle="1" w:styleId="70B5B3DE97324B43B43B9CF8F938182D">
    <w:name w:val="70B5B3DE97324B43B43B9CF8F938182D"/>
    <w:rsid w:val="00AF5CC7"/>
  </w:style>
  <w:style w:type="paragraph" w:customStyle="1" w:styleId="DEB38AACE410439C869767B6334FFA3F">
    <w:name w:val="DEB38AACE410439C869767B6334FFA3F"/>
    <w:rsid w:val="00AF5CC7"/>
  </w:style>
  <w:style w:type="paragraph" w:customStyle="1" w:styleId="5F52D4F739EF458F8F87A77C4190C63E">
    <w:name w:val="5F52D4F739EF458F8F87A77C4190C63E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1">
    <w:name w:val="5F52D4F739EF458F8F87A77C4190C63E1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EC70CCAA0DB44438A04AD1767D3DA879">
    <w:name w:val="EC70CCAA0DB44438A04AD1767D3DA879"/>
    <w:rsid w:val="00AF5CC7"/>
  </w:style>
  <w:style w:type="paragraph" w:customStyle="1" w:styleId="596F01351C9C46BEB71CD2C0FD657EA1">
    <w:name w:val="596F01351C9C46BEB71CD2C0FD657EA1"/>
    <w:rsid w:val="00AF5CC7"/>
  </w:style>
  <w:style w:type="paragraph" w:customStyle="1" w:styleId="5F52D4F739EF458F8F87A77C4190C63E2">
    <w:name w:val="5F52D4F739EF458F8F87A77C4190C63E2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8D651554D144458A97197A3C60EFEC27">
    <w:name w:val="8D651554D144458A97197A3C60EFEC27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0BC5246FF7C547AE9A015E0952B489AB">
    <w:name w:val="0BC5246FF7C547AE9A015E0952B489AB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1589D4420B104E4F80BCAC80D64873DA">
    <w:name w:val="1589D4420B104E4F80BCAC80D64873DA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3">
    <w:name w:val="5F52D4F739EF458F8F87A77C4190C63E3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8D651554D144458A97197A3C60EFEC271">
    <w:name w:val="8D651554D144458A97197A3C60EFEC271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1589D4420B104E4F80BCAC80D64873DA1">
    <w:name w:val="1589D4420B104E4F80BCAC80D64873DA1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48BD361905214210A59AF650514753AA">
    <w:name w:val="48BD361905214210A59AF650514753AA"/>
    <w:rsid w:val="00AF5CC7"/>
  </w:style>
  <w:style w:type="paragraph" w:customStyle="1" w:styleId="5F52D4F739EF458F8F87A77C4190C63E4">
    <w:name w:val="5F52D4F739EF458F8F87A77C4190C63E4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8D651554D144458A97197A3C60EFEC272">
    <w:name w:val="8D651554D144458A97197A3C60EFEC272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1589D4420B104E4F80BCAC80D64873DA2">
    <w:name w:val="1589D4420B104E4F80BCAC80D64873DA2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5">
    <w:name w:val="5F52D4F739EF458F8F87A77C4190C63E5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8D651554D144458A97197A3C60EFEC273">
    <w:name w:val="8D651554D144458A97197A3C60EFEC273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1589D4420B104E4F80BCAC80D64873DA3">
    <w:name w:val="1589D4420B104E4F80BCAC80D64873DA3"/>
    <w:rsid w:val="00AF5CC7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6">
    <w:name w:val="5F52D4F739EF458F8F87A77C4190C63E6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8D651554D144458A97197A3C60EFEC274">
    <w:name w:val="8D651554D144458A97197A3C60EFEC274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1589D4420B104E4F80BCAC80D64873DA4">
    <w:name w:val="1589D4420B104E4F80BCAC80D64873DA4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7">
    <w:name w:val="5F52D4F739EF458F8F87A77C4190C63E7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8D651554D144458A97197A3C60EFEC275">
    <w:name w:val="8D651554D144458A97197A3C60EFEC275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8">
    <w:name w:val="5F52D4F739EF458F8F87A77C4190C63E8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">
    <w:name w:val="DF8C0027BFF34496A1CF119AA120DC1D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9">
    <w:name w:val="5F52D4F739EF458F8F87A77C4190C63E9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1">
    <w:name w:val="DF8C0027BFF34496A1CF119AA120DC1D1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10">
    <w:name w:val="5F52D4F739EF458F8F87A77C4190C63E10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2">
    <w:name w:val="DF8C0027BFF34496A1CF119AA120DC1D2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651128E4A4124C2C831B073477AC2D3E">
    <w:name w:val="651128E4A4124C2C831B073477AC2D3E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11">
    <w:name w:val="5F52D4F739EF458F8F87A77C4190C63E11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3">
    <w:name w:val="DF8C0027BFF34496A1CF119AA120DC1D3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651128E4A4124C2C831B073477AC2D3E1">
    <w:name w:val="651128E4A4124C2C831B073477AC2D3E1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12">
    <w:name w:val="5F52D4F739EF458F8F87A77C4190C63E12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4">
    <w:name w:val="DF8C0027BFF34496A1CF119AA120DC1D4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651128E4A4124C2C831B073477AC2D3E2">
    <w:name w:val="651128E4A4124C2C831B073477AC2D3E2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EE7F3492EC0B419D9D7369CFC3C9F2ED">
    <w:name w:val="EE7F3492EC0B419D9D7369CFC3C9F2ED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3053B048C2464DAD8C5F80C85D8AD663">
    <w:name w:val="3053B048C2464DAD8C5F80C85D8AD663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13">
    <w:name w:val="5F52D4F739EF458F8F87A77C4190C63E13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5">
    <w:name w:val="DF8C0027BFF34496A1CF119AA120DC1D5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651128E4A4124C2C831B073477AC2D3E3">
    <w:name w:val="651128E4A4124C2C831B073477AC2D3E3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EE7F3492EC0B419D9D7369CFC3C9F2ED1">
    <w:name w:val="EE7F3492EC0B419D9D7369CFC3C9F2ED1"/>
    <w:rsid w:val="004F1DC1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5F52D4F739EF458F8F87A77C4190C63E14">
    <w:name w:val="5F52D4F739EF458F8F87A77C4190C63E14"/>
    <w:rsid w:val="0034015A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DF8C0027BFF34496A1CF119AA120DC1D6">
    <w:name w:val="DF8C0027BFF34496A1CF119AA120DC1D6"/>
    <w:rsid w:val="0034015A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651128E4A4124C2C831B073477AC2D3E4">
    <w:name w:val="651128E4A4124C2C831B073477AC2D3E4"/>
    <w:rsid w:val="0034015A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  <w:style w:type="paragraph" w:customStyle="1" w:styleId="EE7F3492EC0B419D9D7369CFC3C9F2ED2">
    <w:name w:val="EE7F3492EC0B419D9D7369CFC3C9F2ED2"/>
    <w:rsid w:val="0034015A"/>
    <w:pPr>
      <w:spacing w:after="100" w:line="280" w:lineRule="exact"/>
    </w:pPr>
    <w:rPr>
      <w:rFonts w:ascii="Arial" w:eastAsia="Times New Roman" w:hAnsi="Arial" w:cs="Arial"/>
      <w:bCs/>
      <w:color w:val="464847"/>
      <w:sz w:val="20"/>
      <w:szCs w:val="24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v-fainal</dc:creator>
  <cp:lastModifiedBy>于溪玥</cp:lastModifiedBy>
  <cp:revision>126</cp:revision>
  <dcterms:created xsi:type="dcterms:W3CDTF">2009-08-31T03:22:00Z</dcterms:created>
  <dcterms:modified xsi:type="dcterms:W3CDTF">2009-08-31T13:09:00Z</dcterms:modified>
</cp:coreProperties>
</file>