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44"/>
        </w:rPr>
        <w:t>快递代取与驿站管理系统——详细设计文档</w:t>
      </w:r>
    </w:p>
    <w:p/>
    <w:p>
      <w:pPr>
        <w:pStyle w:val="Heading1"/>
        <w:numPr>
          <w:numId w:val="10"/>
          <w:ilvl w:val="0"/>
        </w:numPr>
      </w:pPr>
      <w:r>
        <w:t>总体架构设计</w:t>
      </w:r>
    </w:p>
    <w:p>
      <w:pPr>
        <w:pStyle w:val="Heading2"/>
        <w:numPr>
          <w:numId w:val="10"/>
          <w:ilvl w:val="1"/>
        </w:numPr>
      </w:pPr>
      <w:r>
        <w:t>架构图（逻辑分层）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01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1-1 总体架构图</w:t>
      </w:r>
    </w:p>
    <w:p/>
    <w:p>
      <w:pPr>
        <w:pStyle w:val="Heading2"/>
        <w:numPr>
          <w:numId w:val="10"/>
          <w:ilvl w:val="1"/>
        </w:numPr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小程序端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Taro 3.x (React/Vue) + TypeScript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一套代码编译为微信/支付宝小程序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PureAdmin (Vue3 + Element Plus)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开箱即用的后台管理框架，内置RBAC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Go 1.20+ + Gin + sqlx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单体应用模块化，原生 SQL，后续可拆分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MySQL 8.0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主数据存储，支持事务，读写分离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缓存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Redis 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取件码缓存、分布式锁、会话存储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消息队列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RabbitMQ / Kafka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异步入库、通知异步化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定时任务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robfig/cron + Redis分布式锁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超时处理、备份、统计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文件存储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本地/阿里云OSS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二维码图片、日志备份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第三方依赖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微信订阅消息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服务通知</w:t>
            </w:r>
          </w:p>
        </w:tc>
      </w:tr>
    </w:tbl>
    <w:p/>
    <w:p>
      <w:pPr>
        <w:pStyle w:val="Heading1"/>
        <w:numPr>
          <w:numId w:val="10"/>
          <w:ilvl w:val="0"/>
        </w:numPr>
      </w:pPr>
      <w:r>
        <w:t>模块划分与职责</w:t>
      </w:r>
    </w:p>
    <w:p>
      <w:pPr>
        <w:pStyle w:val="Heading2"/>
        <w:numPr>
          <w:numId w:val="10"/>
          <w:ilvl w:val="1"/>
        </w:numPr>
      </w:pPr>
      <w:r>
        <w:t>用户中心模块</w:t>
      </w:r>
    </w:p>
    <w:p>
      <w:pPr>
        <w:spacing w:line="360" w:lineRule="auto"/>
      </w:pPr>
      <w:r>
        <w:rPr>
          <w:rFonts w:ascii="宋体" w:hAnsi="宋体"/>
          <w:sz w:val="22"/>
        </w:rPr>
        <w:t>• 收件人注册/登录（手机号+验证码）</w:t>
      </w:r>
    </w:p>
    <w:p>
      <w:pPr>
        <w:spacing w:line="360" w:lineRule="auto"/>
      </w:pPr>
      <w:r>
        <w:rPr>
          <w:rFonts w:ascii="宋体" w:hAnsi="宋体"/>
          <w:sz w:val="22"/>
        </w:rPr>
        <w:t>• 跑腿员资质申请与审核</w:t>
      </w:r>
    </w:p>
    <w:p>
      <w:pPr>
        <w:spacing w:line="360" w:lineRule="auto"/>
      </w:pPr>
      <w:r>
        <w:rPr>
          <w:rFonts w:ascii="宋体" w:hAnsi="宋体"/>
          <w:sz w:val="22"/>
        </w:rPr>
        <w:t>• 管理员账号管理（系统管理员分配）</w:t>
      </w:r>
    </w:p>
    <w:p>
      <w:pPr>
        <w:spacing w:line="360" w:lineRule="auto"/>
      </w:pPr>
      <w:r>
        <w:rPr>
          <w:rFonts w:ascii="宋体" w:hAnsi="宋体"/>
          <w:sz w:val="22"/>
        </w:rPr>
        <w:t>• 用户信息维护、黑名单管理</w:t>
      </w:r>
    </w:p>
    <w:p>
      <w:pPr>
        <w:spacing w:line="360" w:lineRule="auto"/>
      </w:pPr>
      <w:r>
        <w:rPr>
          <w:rFonts w:ascii="宋体" w:hAnsi="宋体"/>
          <w:sz w:val="22"/>
        </w:rPr>
        <w:t>• 信用分计算与冻结</w:t>
      </w:r>
    </w:p>
    <w:p/>
    <w:p>
      <w:pPr>
        <w:pStyle w:val="Heading2"/>
        <w:numPr>
          <w:numId w:val="10"/>
          <w:ilvl w:val="1"/>
        </w:numPr>
      </w:pPr>
      <w:r>
        <w:t>包裹管理模块</w:t>
      </w:r>
    </w:p>
    <w:p>
      <w:pPr>
        <w:spacing w:line="360" w:lineRule="auto"/>
      </w:pPr>
      <w:r>
        <w:rPr>
          <w:rFonts w:ascii="宋体" w:hAnsi="宋体"/>
          <w:sz w:val="22"/>
        </w:rPr>
        <w:t>• 包裹入库（扫码/手动/批量导入）</w:t>
      </w:r>
    </w:p>
    <w:p>
      <w:pPr>
        <w:spacing w:line="360" w:lineRule="auto"/>
      </w:pPr>
      <w:r>
        <w:rPr>
          <w:rFonts w:ascii="宋体" w:hAnsi="宋体"/>
          <w:sz w:val="22"/>
        </w:rPr>
        <w:t>• 取件码生成与分配</w:t>
      </w:r>
    </w:p>
    <w:p>
      <w:pPr>
        <w:spacing w:line="360" w:lineRule="auto"/>
      </w:pPr>
      <w:r>
        <w:rPr>
          <w:rFonts w:ascii="宋体" w:hAnsi="宋体"/>
          <w:sz w:val="22"/>
        </w:rPr>
        <w:t>• 货架分配（自动/手动）</w:t>
      </w:r>
    </w:p>
    <w:p>
      <w:pPr>
        <w:spacing w:line="360" w:lineRule="auto"/>
      </w:pPr>
      <w:r>
        <w:rPr>
          <w:rFonts w:ascii="宋体" w:hAnsi="宋体"/>
          <w:sz w:val="22"/>
        </w:rPr>
        <w:t>• 包裹生命周期状态流转</w:t>
      </w:r>
    </w:p>
    <w:p>
      <w:pPr>
        <w:spacing w:line="360" w:lineRule="auto"/>
      </w:pPr>
      <w:r>
        <w:rPr>
          <w:rFonts w:ascii="宋体" w:hAnsi="宋体"/>
          <w:sz w:val="22"/>
        </w:rPr>
        <w:t>• 包裹查询与列表（按手机号、单号、状态）</w:t>
      </w:r>
    </w:p>
    <w:p/>
    <w:p>
      <w:pPr>
        <w:pStyle w:val="Heading2"/>
        <w:numPr>
          <w:numId w:val="10"/>
          <w:ilvl w:val="1"/>
        </w:numPr>
      </w:pPr>
      <w:r>
        <w:t>取件核销模块</w:t>
      </w:r>
    </w:p>
    <w:p>
      <w:pPr>
        <w:spacing w:line="360" w:lineRule="auto"/>
      </w:pPr>
      <w:r>
        <w:rPr>
          <w:rFonts w:ascii="宋体" w:hAnsi="宋体"/>
          <w:sz w:val="22"/>
        </w:rPr>
        <w:t>• 取件码验证（自取/代取）</w:t>
      </w:r>
    </w:p>
    <w:p>
      <w:pPr>
        <w:spacing w:line="360" w:lineRule="auto"/>
      </w:pPr>
      <w:r>
        <w:rPr>
          <w:rFonts w:ascii="宋体" w:hAnsi="宋体"/>
          <w:sz w:val="22"/>
        </w:rPr>
        <w:t>• 出库操作（扫码/手动/批量）</w:t>
      </w:r>
    </w:p>
    <w:p>
      <w:pPr>
        <w:spacing w:line="360" w:lineRule="auto"/>
      </w:pPr>
      <w:r>
        <w:rPr>
          <w:rFonts w:ascii="宋体" w:hAnsi="宋体"/>
          <w:sz w:val="22"/>
        </w:rPr>
        <w:t>• 地理位置风控校验</w:t>
      </w:r>
    </w:p>
    <w:p>
      <w:pPr>
        <w:spacing w:line="360" w:lineRule="auto"/>
      </w:pPr>
      <w:r>
        <w:rPr>
          <w:rFonts w:ascii="宋体" w:hAnsi="宋体"/>
          <w:sz w:val="22"/>
        </w:rPr>
        <w:t>• 取件日志记录</w:t>
      </w:r>
    </w:p>
    <w:p/>
    <w:p>
      <w:pPr>
        <w:pStyle w:val="Heading2"/>
        <w:numPr>
          <w:numId w:val="10"/>
          <w:ilvl w:val="1"/>
        </w:numPr>
      </w:pPr>
      <w:r>
        <w:t>代取服务模块</w:t>
      </w:r>
    </w:p>
    <w:p>
      <w:pPr>
        <w:spacing w:line="360" w:lineRule="auto"/>
      </w:pPr>
      <w:r>
        <w:rPr>
          <w:rFonts w:ascii="宋体" w:hAnsi="宋体"/>
          <w:sz w:val="22"/>
        </w:rPr>
        <w:t>• 代取任务发布（悬赏设置）</w:t>
      </w:r>
    </w:p>
    <w:p>
      <w:pPr>
        <w:spacing w:line="360" w:lineRule="auto"/>
      </w:pPr>
      <w:r>
        <w:rPr>
          <w:rFonts w:ascii="宋体" w:hAnsi="宋体"/>
          <w:sz w:val="22"/>
        </w:rPr>
        <w:t>• 任务大厅列表（排序、筛选）</w:t>
      </w:r>
    </w:p>
    <w:p>
      <w:pPr>
        <w:spacing w:line="360" w:lineRule="auto"/>
      </w:pPr>
      <w:r>
        <w:rPr>
          <w:rFonts w:ascii="宋体" w:hAnsi="宋体"/>
          <w:sz w:val="22"/>
        </w:rPr>
        <w:t>• 接单、授权码生成</w:t>
      </w:r>
    </w:p>
    <w:p>
      <w:pPr>
        <w:spacing w:line="360" w:lineRule="auto"/>
      </w:pPr>
      <w:r>
        <w:rPr>
          <w:rFonts w:ascii="宋体" w:hAnsi="宋体"/>
          <w:sz w:val="22"/>
        </w:rPr>
        <w:t>• 配送确认（双方确认机制）</w:t>
      </w:r>
    </w:p>
    <w:p>
      <w:pPr>
        <w:spacing w:line="360" w:lineRule="auto"/>
      </w:pPr>
      <w:r>
        <w:rPr>
          <w:rFonts w:ascii="宋体" w:hAnsi="宋体"/>
          <w:sz w:val="22"/>
        </w:rPr>
        <w:t>• 收益记录（悬赏金额）</w:t>
      </w:r>
    </w:p>
    <w:p/>
    <w:p>
      <w:pPr>
        <w:pStyle w:val="Heading2"/>
        <w:numPr>
          <w:numId w:val="10"/>
          <w:ilvl w:val="1"/>
        </w:numPr>
      </w:pPr>
      <w:r>
        <w:t>货架管理模块</w:t>
      </w:r>
    </w:p>
    <w:p>
      <w:pPr>
        <w:spacing w:line="360" w:lineRule="auto"/>
      </w:pPr>
      <w:r>
        <w:rPr>
          <w:rFonts w:ascii="宋体" w:hAnsi="宋体"/>
          <w:sz w:val="22"/>
        </w:rPr>
        <w:t>• 货架布局定义（排/列/容量）</w:t>
      </w:r>
    </w:p>
    <w:p>
      <w:pPr>
        <w:spacing w:line="360" w:lineRule="auto"/>
      </w:pPr>
      <w:r>
        <w:rPr>
          <w:rFonts w:ascii="宋体" w:hAnsi="宋体"/>
          <w:sz w:val="22"/>
        </w:rPr>
        <w:t>• 实时容量更新（乐观锁）</w:t>
      </w:r>
    </w:p>
    <w:p>
      <w:pPr>
        <w:spacing w:line="360" w:lineRule="auto"/>
      </w:pPr>
      <w:r>
        <w:rPr>
          <w:rFonts w:ascii="宋体" w:hAnsi="宋体"/>
          <w:sz w:val="22"/>
        </w:rPr>
        <w:t>• 滞留件自动迁移</w:t>
      </w:r>
    </w:p>
    <w:p>
      <w:pPr>
        <w:spacing w:line="360" w:lineRule="auto"/>
      </w:pPr>
      <w:r>
        <w:rPr>
          <w:rFonts w:ascii="宋体" w:hAnsi="宋体"/>
          <w:sz w:val="22"/>
        </w:rPr>
        <w:t>• 货架占用可视化</w:t>
      </w:r>
    </w:p>
    <w:p/>
    <w:p>
      <w:pPr>
        <w:pStyle w:val="Heading2"/>
        <w:numPr>
          <w:numId w:val="10"/>
          <w:ilvl w:val="1"/>
        </w:numPr>
      </w:pPr>
      <w:r>
        <w:t>通知与消息模块</w:t>
      </w:r>
    </w:p>
    <w:p>
      <w:pPr>
        <w:spacing w:line="360" w:lineRule="auto"/>
      </w:pPr>
      <w:r>
        <w:rPr>
          <w:rFonts w:ascii="宋体" w:hAnsi="宋体"/>
          <w:sz w:val="22"/>
        </w:rPr>
        <w:t>• 入库通知（微信订阅消息/短信）</w:t>
      </w:r>
    </w:p>
    <w:p>
      <w:pPr>
        <w:spacing w:line="360" w:lineRule="auto"/>
      </w:pPr>
      <w:r>
        <w:rPr>
          <w:rFonts w:ascii="宋体" w:hAnsi="宋体"/>
          <w:sz w:val="22"/>
        </w:rPr>
        <w:t>• 滞留催取通知（控制频次）</w:t>
      </w:r>
    </w:p>
    <w:p>
      <w:pPr>
        <w:spacing w:line="360" w:lineRule="auto"/>
      </w:pPr>
      <w:r>
        <w:rPr>
          <w:rFonts w:ascii="宋体" w:hAnsi="宋体"/>
          <w:sz w:val="22"/>
        </w:rPr>
        <w:t>• 代取状态通知（发布、接单、完成）</w:t>
      </w:r>
    </w:p>
    <w:p>
      <w:pPr>
        <w:spacing w:line="360" w:lineRule="auto"/>
      </w:pPr>
      <w:r>
        <w:rPr>
          <w:rFonts w:ascii="宋体" w:hAnsi="宋体"/>
          <w:sz w:val="22"/>
        </w:rPr>
        <w:t>• 管理员告警（超时、异常）</w:t>
      </w:r>
    </w:p>
    <w:p/>
    <w:p>
      <w:pPr>
        <w:pStyle w:val="Heading2"/>
        <w:numPr>
          <w:numId w:val="10"/>
          <w:ilvl w:val="1"/>
        </w:numPr>
      </w:pPr>
      <w:r>
        <w:t>统计与报表模块</w:t>
      </w:r>
    </w:p>
    <w:p>
      <w:pPr>
        <w:spacing w:line="360" w:lineRule="auto"/>
      </w:pPr>
      <w:r>
        <w:rPr>
          <w:rFonts w:ascii="宋体" w:hAnsi="宋体"/>
          <w:sz w:val="22"/>
        </w:rPr>
        <w:t>• 包裹流量统计（日/周/月/年）</w:t>
      </w:r>
    </w:p>
    <w:p>
      <w:pPr>
        <w:spacing w:line="360" w:lineRule="auto"/>
      </w:pPr>
      <w:r>
        <w:rPr>
          <w:rFonts w:ascii="宋体" w:hAnsi="宋体"/>
          <w:sz w:val="22"/>
        </w:rPr>
        <w:t>• 代取财务统计</w:t>
      </w:r>
    </w:p>
    <w:p>
      <w:pPr>
        <w:spacing w:line="360" w:lineRule="auto"/>
      </w:pPr>
      <w:r>
        <w:rPr>
          <w:rFonts w:ascii="宋体" w:hAnsi="宋体"/>
          <w:sz w:val="22"/>
        </w:rPr>
        <w:t>• 快递公司对账</w:t>
      </w:r>
    </w:p>
    <w:p>
      <w:pPr>
        <w:spacing w:line="360" w:lineRule="auto"/>
      </w:pPr>
      <w:r>
        <w:rPr>
          <w:rFonts w:ascii="宋体" w:hAnsi="宋体"/>
          <w:sz w:val="22"/>
        </w:rPr>
        <w:t>• 操作日志审计</w:t>
      </w:r>
    </w:p>
    <w:p/>
    <w:p>
      <w:pPr>
        <w:pStyle w:val="Heading2"/>
        <w:numPr>
          <w:numId w:val="10"/>
          <w:ilvl w:val="1"/>
        </w:numPr>
      </w:pPr>
      <w:r>
        <w:t>定时任务模块</w:t>
      </w:r>
    </w:p>
    <w:p>
      <w:pPr>
        <w:spacing w:line="360" w:lineRule="auto"/>
      </w:pPr>
      <w:r>
        <w:rPr>
          <w:rFonts w:ascii="宋体" w:hAnsi="宋体"/>
          <w:sz w:val="22"/>
        </w:rPr>
        <w:t>• 超时检测与状态更新（使用notify_count控制催取次数）</w:t>
      </w:r>
    </w:p>
    <w:p>
      <w:pPr>
        <w:spacing w:line="360" w:lineRule="auto"/>
      </w:pPr>
      <w:r>
        <w:rPr>
          <w:rFonts w:ascii="宋体" w:hAnsi="宋体"/>
          <w:sz w:val="22"/>
        </w:rPr>
        <w:t>• 自动退件流程</w:t>
      </w:r>
    </w:p>
    <w:p>
      <w:pPr>
        <w:spacing w:line="360" w:lineRule="auto"/>
      </w:pPr>
      <w:r>
        <w:rPr>
          <w:rFonts w:ascii="宋体" w:hAnsi="宋体"/>
          <w:sz w:val="22"/>
        </w:rPr>
        <w:t>• 每日数据备份</w:t>
      </w:r>
    </w:p>
    <w:p>
      <w:pPr>
        <w:spacing w:line="360" w:lineRule="auto"/>
      </w:pPr>
      <w:r>
        <w:rPr>
          <w:rFonts w:ascii="宋体" w:hAnsi="宋体"/>
          <w:sz w:val="22"/>
        </w:rPr>
        <w:t>• 报表生成</w:t>
      </w:r>
    </w:p>
    <w:p>
      <w:pPr>
        <w:spacing w:line="360" w:lineRule="auto"/>
      </w:pPr>
      <w:r>
        <w:rPr>
          <w:rFonts w:ascii="宋体" w:hAnsi="宋体"/>
          <w:sz w:val="22"/>
        </w:rPr>
        <w:t>• 代取订单超时取消</w:t>
      </w:r>
    </w:p>
    <w:p/>
    <w:p>
      <w:pPr>
        <w:pStyle w:val="Heading1"/>
        <w:numPr>
          <w:numId w:val="10"/>
          <w:ilvl w:val="0"/>
        </w:numPr>
      </w:pPr>
      <w:r>
        <w:t>数据库详细设计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本系统采用 MySQL 8.0 作为主数据存储，使用 sqlx + 原生 SQL 进行数据访问，无 ORM 抽象层。完整的表结构 DDL、所有 CRUD SQL 语句、使用场景、事务边界、并发控制策略与索引优化方案，已独立拆分至详细数据库设计文档。下文保留 ER 图与表结构概览，便于快速理解实体关系。</w:t>
      </w:r>
    </w:p>
    <w:p/>
    <w:p>
      <w:pPr>
        <w:pStyle w:val="Heading2"/>
        <w:numPr>
          <w:numId w:val="10"/>
          <w:ilvl w:val="1"/>
        </w:numPr>
      </w:pPr>
      <w:r>
        <w:t>ER 图（核心表关系）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3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3-1 ER 图（核心表关系）</w:t>
      </w:r>
    </w:p>
    <w:p/>
    <w:p>
      <w:pPr>
        <w:pStyle w:val="Heading2"/>
        <w:numPr>
          <w:numId w:val="10"/>
          <w:ilvl w:val="1"/>
        </w:numPr>
      </w:pPr>
      <w:r>
        <w:t>表结构详细（DDL 片段）</w:t>
      </w:r>
    </w:p>
    <w:p>
      <w:pPr>
        <w:pStyle w:val="Heading3"/>
        <w:numPr>
          <w:numId w:val="10"/>
          <w:ilvl w:val="2"/>
        </w:numPr>
      </w:pPr>
      <w:r>
        <w:t>驿站信息表 stations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`stations` (</w:t>
        <w:br/>
        <w:t xml:space="preserve">  `id` bigint PRIMARY KEY AUTO_INCREMENT,</w:t>
        <w:br/>
        <w:t xml:space="preserve">  `name` varchar(100) NOT NULL,</w:t>
        <w:br/>
        <w:t xml:space="preserve">  `address` varchar(255),</w:t>
        <w:br/>
        <w:t xml:space="preserve">  `latitude` decimal(10,7),</w:t>
        <w:br/>
        <w:t xml:space="preserve">  `longitude` decimal(10,7),</w:t>
        <w:br/>
        <w:t xml:space="preserve">  `business_hours` varchar(100) DEFAULT '09:00-20:00',</w:t>
        <w:br/>
        <w:t xml:space="preserve">  `status` tinyint DEFAULT 1 COMMENT '1-营业中, 0-休息中',</w:t>
        <w:br/>
        <w:t xml:space="preserve">  `created_at` datetime DEFAULT CURRENT_TIMESTAMP,</w:t>
        <w:br/>
        <w:t xml:space="preserve">  `updated_at` datetime DEFAULT CURRENT_TIMESTAMP ON UPDATE CURRENT_TIMESTAMP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用户表 users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`users` (</w:t>
        <w:br/>
        <w:t xml:space="preserve">  `id` bigint PRIMARY KEY AUTO_INCREMENT,</w:t>
        <w:br/>
        <w:t xml:space="preserve">  `phone` varchar(11) NOT NULL UNIQUE COMMENT '手机号',</w:t>
        <w:br/>
        <w:t xml:space="preserve">  `nickname` varchar(50) DEFAULT '',</w:t>
        <w:br/>
        <w:t xml:space="preserve">  `avatar` varchar(255) DEFAULT '',</w:t>
        <w:br/>
        <w:t xml:space="preserve">  `openid` varchar(64) UNIQUE COMMENT '微信openid',</w:t>
        <w:br/>
        <w:t xml:space="preserve">  `user_type` tinyint DEFAULT 1 COMMENT '1-普通收件人, 2-跑腿员',</w:t>
        <w:br/>
        <w:t xml:space="preserve">  `runner_status` tinyint DEFAULT 0 COMMENT '0-未申请, 1-审核中, 2-已通过, 3-已拒绝',</w:t>
        <w:br/>
        <w:t xml:space="preserve">  `credit_score` int DEFAULT 100 COMMENT '信用分',</w:t>
        <w:br/>
        <w:t xml:space="preserve">  `is_blacklisted` tinyint DEFAULT 0 COMMENT '是否黑名单',</w:t>
        <w:br/>
        <w:t xml:space="preserve">  `created_at` datetime DEFAULT CURRENT_TIMESTAMP,</w:t>
        <w:br/>
        <w:t xml:space="preserve">  `updated_at` datetime DEFAULT CURRENT_TIMESTAMP ON UPDATE CURRENT_TIMESTAMP,</w:t>
        <w:br/>
        <w:t xml:space="preserve">  INDEX idx_phone (`phone`),</w:t>
        <w:br/>
        <w:t xml:space="preserve">  INDEX idx_openid (`openid`)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管理员表 admins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`admins` (</w:t>
        <w:br/>
        <w:t xml:space="preserve">  `id` bigint PRIMARY KEY AUTO_INCREMENT,</w:t>
        <w:br/>
        <w:t xml:space="preserve">  `username` varchar(50) NOT NULL UNIQUE,</w:t>
        <w:br/>
        <w:t xml:space="preserve">  `password_hash` varchar(255) NOT NULL,</w:t>
        <w:br/>
        <w:t xml:space="preserve">  `role_id` bigint NOT NULL COMMENT '关联权限角色',</w:t>
        <w:br/>
        <w:t xml:space="preserve">  `station_id` bigint DEFAULT NULL COMMENT '所属驿站（系统管理员为空）',</w:t>
        <w:br/>
        <w:t xml:space="preserve">  `real_name` varchar(50),</w:t>
        <w:br/>
        <w:t xml:space="preserve">  `phone` varchar(11),</w:t>
        <w:br/>
        <w:t xml:space="preserve">  `status` tinyint DEFAULT 1 COMMENT '1-启用, 0-禁用',</w:t>
        <w:br/>
        <w:t xml:space="preserve">  `last_login` datetime,</w:t>
        <w:br/>
        <w:t xml:space="preserve">  `created_at` datetime DEFAULT CURRENT_TIMESTAMP,</w:t>
        <w:br/>
        <w:t xml:space="preserve">  INDEX idx_station (`station_id`)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跑腿员申请表 runner_applications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`runner_applications` (</w:t>
        <w:br/>
        <w:t xml:space="preserve">  `id` bigint PRIMARY KEY AUTO_INCREMENT,</w:t>
        <w:br/>
        <w:t xml:space="preserve">  `user_id` bigint NOT NULL,</w:t>
        <w:br/>
        <w:t xml:space="preserve">  `real_name` varchar(50) NOT NULL,</w:t>
        <w:br/>
        <w:t xml:space="preserve">  `student_id` varchar(50) COMMENT '学号/工号',</w:t>
        <w:br/>
        <w:t xml:space="preserve">  `id_card_image` varchar(255) COMMENT '证件照',</w:t>
        <w:br/>
        <w:t xml:space="preserve">  `status` tinyint DEFAULT 1 COMMENT '1-审核中, 2-通过, 3-拒绝',</w:t>
        <w:br/>
        <w:t xml:space="preserve">  `audit_admin_id` bigint DEFAULT NULL,</w:t>
        <w:br/>
        <w:t xml:space="preserve">  `audit_remark` varchar(255),</w:t>
        <w:br/>
        <w:t xml:space="preserve">  `created_at` datetime DEFAULT CURRENT_TIMESTAMP,</w:t>
        <w:br/>
        <w:t xml:space="preserve">  `updated_at` datetime DEFAULT CURRENT_TIMESTAMP ON UPDATE CURRENT_TIMESTAMP,</w:t>
        <w:br/>
        <w:t xml:space="preserve">  INDEX idx_user (`user_id`),</w:t>
        <w:br/>
        <w:t xml:space="preserve">  INDEX idx_status (`status`)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包裹表 parcels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`parcels` (</w:t>
        <w:br/>
        <w:t xml:space="preserve">  `id` bigint PRIMARY KEY AUTO_INCREMENT,</w:t>
        <w:br/>
        <w:t xml:space="preserve">  `station_id` bigint NOT NULL COMMENT '所属驿站',</w:t>
        <w:br/>
        <w:t xml:space="preserve">  `tracking_no` varchar(64) NOT NULL COMMENT '快递单号',</w:t>
        <w:br/>
        <w:t xml:space="preserve">  `courier_company` varchar(50) NOT NULL COMMENT '快递公司',</w:t>
        <w:br/>
        <w:t xml:space="preserve">  `shelf_code` varchar(20) DEFAULT NULL COMMENT '货架编号',</w:t>
        <w:br/>
        <w:t xml:space="preserve">  `pickup_code` varchar(10) NOT NULL COMMENT '6位取件码',</w:t>
        <w:br/>
        <w:t xml:space="preserve">  `receiver_phone` varchar(11) NOT NULL,</w:t>
        <w:br/>
        <w:t xml:space="preserve">  `receiver_user_id` bigint DEFAULT NULL COMMENT '关联注册用户',</w:t>
        <w:br/>
        <w:t xml:space="preserve">  `receiver_name` varchar(50) DEFAULT NULL,</w:t>
        <w:br/>
        <w:t xml:space="preserve">  `weight` decimal(10,2) DEFAULT 0,</w:t>
        <w:br/>
        <w:t xml:space="preserve">  `is_fragile` tinyint DEFAULT 0,</w:t>
        <w:br/>
        <w:t xml:space="preserve">  `remarks` varchar(255) DEFAULT NULL,</w:t>
        <w:br/>
        <w:t xml:space="preserve">  `status` tinyint DEFAULT 1 COMMENT '1-待取, 2-已取, 3-滞留, 4-已退件, 5-异常(错拿/破损)',</w:t>
        <w:br/>
        <w:t xml:space="preserve">  `storage_time` datetime NOT NULL,</w:t>
        <w:br/>
        <w:t xml:space="preserve">  `pickup_time` datetime DEFAULT NULL,</w:t>
        <w:br/>
        <w:t xml:space="preserve">  `return_time` datetime DEFAULT NULL,</w:t>
        <w:br/>
        <w:t xml:space="preserve">  `last_notify_time` datetime DEFAULT NULL COMMENT '最近一次催取通知时间',</w:t>
        <w:br/>
        <w:t xml:space="preserve">  `notify_count` int DEFAULT 0 COMMENT '催取通知次数',</w:t>
        <w:br/>
        <w:t xml:space="preserve">  `operator_id` bigint DEFAULT NULL COMMENT '入库操作管理员ID',</w:t>
        <w:br/>
        <w:t xml:space="preserve">  `updated_at` datetime DEFAULT CURRENT_TIMESTAMP ON UPDATE CURRENT_TIMESTAMP,</w:t>
        <w:br/>
        <w:t xml:space="preserve">  UNIQUE KEY uk_tracking_station (`tracking_no`, `station_id`),</w:t>
        <w:br/>
        <w:t xml:space="preserve">  UNIQUE KEY uk_pickup_code_station (`pickup_code`, `station_id`),</w:t>
        <w:br/>
        <w:t xml:space="preserve">  INDEX idx_receiver_phone (`receiver_phone`),</w:t>
        <w:br/>
        <w:t xml:space="preserve">  INDEX idx_receiver_user_id (`receiver_user_id`),</w:t>
        <w:br/>
        <w:t xml:space="preserve">  INDEX idx_status (`status`),</w:t>
        <w:br/>
        <w:t xml:space="preserve">  INDEX idx_shelf (`shelf_code`),</w:t>
        <w:br/>
        <w:t xml:space="preserve">  INDEX idx_storage_time (`storage_time`),</w:t>
        <w:br/>
        <w:t xml:space="preserve">  INDEX idx_station (`station_id`),</w:t>
        <w:br/>
        <w:t xml:space="preserve">  INDEX idx_station_status (`station_id`, `status`),</w:t>
        <w:br/>
        <w:t xml:space="preserve">  INDEX idx_station_storage_time (`station_id`, `storage_time`)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取件日志表 pickup_logs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`pickup_logs` (</w:t>
        <w:br/>
        <w:t xml:space="preserve">  `id` bigint PRIMARY KEY AUTO_INCREMENT,</w:t>
        <w:br/>
        <w:t xml:space="preserve">  `parcel_id` bigint NOT NULL,</w:t>
        <w:br/>
        <w:t xml:space="preserve">  `operator_id` bigint DEFAULT NULL COMMENT '操作人ID（用户/管理员）',</w:t>
        <w:br/>
        <w:t xml:space="preserve">  `operator_type` tinyint NOT NULL COMMENT '1-管理员, 2-自助机, 3-跑腿员, 4-本人',</w:t>
        <w:br/>
        <w:t xml:space="preserve">  `verification_method` tinyint NOT NULL COMMENT '1-扫码取件码, 2-手动输入, 3-人脸核验',</w:t>
        <w:br/>
        <w:t xml:space="preserve">  `location_lat` decimal(10,7) DEFAULT NULL,</w:t>
        <w:br/>
        <w:t xml:space="preserve">  `location_lng` decimal(10,7) DEFAULT NULL,</w:t>
        <w:br/>
        <w:t xml:space="preserve">  `ip_address` varchar(45) DEFAULT NULL,</w:t>
        <w:br/>
        <w:t xml:space="preserve">  `user_agent` varchar(255) DEFAULT NULL,</w:t>
        <w:br/>
        <w:t xml:space="preserve">  `created_at` datetime DEFAULT CURRENT_TIMESTAMP,</w:t>
        <w:br/>
        <w:t xml:space="preserve">  INDEX idx_parcel (`parcel_id`),</w:t>
        <w:br/>
        <w:t xml:space="preserve">  INDEX idx_operator (`operator_id`)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代取订单表 proxy_orders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`proxy_orders` (</w:t>
        <w:br/>
        <w:t xml:space="preserve">  `id` bigint PRIMARY KEY AUTO_INCREMENT,</w:t>
        <w:br/>
        <w:t xml:space="preserve">  `station_id` bigint NOT NULL,</w:t>
        <w:br/>
        <w:t xml:space="preserve">  `parcel_id` bigint NOT NULL,</w:t>
        <w:br/>
        <w:t xml:space="preserve">  `publisher_id` bigint NOT NULL COMMENT '收件人用户ID',</w:t>
        <w:br/>
        <w:t xml:space="preserve">  `taker_id` bigint DEFAULT NULL COMMENT '跑腿员用户ID',</w:t>
        <w:br/>
        <w:t xml:space="preserve">  `reward_amount` decimal(10,2) NOT NULL COMMENT '悬赏金额',</w:t>
        <w:br/>
        <w:t xml:space="preserve">  `temp_pickup_code` varchar(10) DEFAULT NULL COMMENT '临时取件码（一次性）',</w:t>
        <w:br/>
        <w:t xml:space="preserve">  `deadline` datetime NOT NULL COMMENT '取件截止时间',</w:t>
        <w:br/>
        <w:t xml:space="preserve">  `status` tinyint DEFAULT 1 COMMENT '1-待接单, 2-配送中(已取件), 3-已完成, 4-已取消, 5-超时未接, 6-取件失败',</w:t>
        <w:br/>
        <w:t xml:space="preserve">  `cancel_reason` varchar(255) DEFAULT NULL,</w:t>
        <w:br/>
        <w:t xml:space="preserve">  `delivery_time` datetime DEFAULT NULL COMMENT '配送完成时间',</w:t>
        <w:br/>
        <w:t xml:space="preserve">  `created_at` datetime DEFAULT CURRENT_TIMESTAMP,</w:t>
        <w:br/>
        <w:t xml:space="preserve">  `updated_at` datetime DEFAULT CURRENT_TIMESTAMP ON UPDATE CURRENT_TIMESTAMP,</w:t>
        <w:br/>
        <w:t xml:space="preserve">  UNIQUE KEY uk_parcel (parcel_id),</w:t>
        <w:br/>
        <w:t xml:space="preserve">  INDEX idx_publisher (`publisher_id`),</w:t>
        <w:br/>
        <w:t xml:space="preserve">  INDEX idx_taker (`taker_id`),</w:t>
        <w:br/>
        <w:t xml:space="preserve">  INDEX idx_status (`status`),</w:t>
        <w:br/>
        <w:t xml:space="preserve">  INDEX idx_station (`station_id`),</w:t>
        <w:br/>
        <w:t xml:space="preserve">  INDEX idx_created_at (`created_at`),</w:t>
        <w:br/>
        <w:t xml:space="preserve">  INDEX idx_station_status (`station_id`, `status`)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货架布局表 shelf_layout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`shelf_layout` (</w:t>
        <w:br/>
        <w:t xml:space="preserve">  `id` bigint PRIMARY KEY AUTO_INCREMENT,</w:t>
        <w:br/>
        <w:t xml:space="preserve">  `station_id` bigint NOT NULL,</w:t>
        <w:br/>
        <w:t xml:space="preserve">  `shelf_code` varchar(20) NOT NULL COMMENT '如 A-01',</w:t>
        <w:br/>
        <w:t xml:space="preserve">  `row_num` int NOT NULL COMMENT '排数',</w:t>
        <w:br/>
        <w:t xml:space="preserve">  `col_num` int NOT NULL COMMENT '列数',</w:t>
        <w:br/>
        <w:t xml:space="preserve">  `current_capacity` int DEFAULT 0 COMMENT '当前占用包裹数',</w:t>
        <w:br/>
        <w:t xml:space="preserve">  `max_capacity` int NOT NULL COMMENT '最大容量',</w:t>
        <w:br/>
        <w:t xml:space="preserve">  `version` int DEFAULT 0 COMMENT '乐观锁版本号',</w:t>
        <w:br/>
        <w:t xml:space="preserve">  `remark` varchar(255) DEFAULT NULL,</w:t>
        <w:br/>
        <w:t xml:space="preserve">  `created_at` datetime DEFAULT CURRENT_TIMESTAMP,</w:t>
        <w:br/>
        <w:t xml:space="preserve">  `updated_at` datetime DEFAULT CURRENT_TIMESTAMP ON UPDATE CURRENT_TIMESTAMP,</w:t>
        <w:br/>
        <w:t xml:space="preserve">  UNIQUE KEY uk_station_shelf (`station_id`, `shelf_code`),</w:t>
        <w:br/>
        <w:t xml:space="preserve">  INDEX idx_station (`station_id`)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通知记录表 notifications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`notifications` (</w:t>
        <w:br/>
        <w:t xml:space="preserve">  `id` bigint PRIMARY KEY AUTO_INCREMENT,</w:t>
        <w:br/>
        <w:t xml:space="preserve">  `user_id` bigint NOT NULL,</w:t>
        <w:br/>
        <w:t xml:space="preserve">  `parcel_id` bigint DEFAULT NULL,</w:t>
        <w:br/>
        <w:t xml:space="preserve">  `title` varchar(100) NOT NULL,</w:t>
        <w:br/>
        <w:t xml:space="preserve">  `content` text NOT NULL,</w:t>
        <w:br/>
        <w:t xml:space="preserve">  `type` tinyint NOT NULL COMMENT '1-入库,2-催取,3-代取状态,4-系统',</w:t>
        <w:br/>
        <w:t xml:space="preserve">  `is_read` tinyint DEFAULT 0,</w:t>
        <w:br/>
        <w:t xml:space="preserve">  `send_status` tinyint DEFAULT 0 COMMENT '0-待发送, 1-已发送, 2-发送失败',</w:t>
        <w:br/>
        <w:t xml:space="preserve">  `channel` tinyint DEFAULT 1 COMMENT '1-微信订阅消息, 2-短信',</w:t>
        <w:br/>
        <w:t xml:space="preserve">  `created_at` datetime DEFAULT CURRENT_TIMESTAMP,</w:t>
        <w:br/>
        <w:t xml:space="preserve">  INDEX idx_user (`user_id`),</w:t>
        <w:br/>
        <w:t xml:space="preserve">  INDEX idx_parcel (`parcel_id`),</w:t>
        <w:br/>
        <w:t xml:space="preserve">  INDEX idx_send_status (`send_status`),</w:t>
        <w:br/>
        <w:t xml:space="preserve">  INDEX idx_user_read (`user_id`, `is_read`)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快递公司字典表 courier_companies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`courier_companies` (</w:t>
        <w:br/>
        <w:t xml:space="preserve">  `id` bigint PRIMARY KEY AUTO_INCREMENT,</w:t>
        <w:br/>
        <w:t xml:space="preserve">  `company_name` varchar(50) NOT NULL,</w:t>
        <w:br/>
        <w:t xml:space="preserve">  `company_code` varchar(20) NOT NULL COMMENT '快递100编码等',</w:t>
        <w:br/>
        <w:t xml:space="preserve">  `created_at` datetime DEFAULT CURRENT_TIMESTAMP</w:t>
        <w:br/>
        <w:t>);</w:t>
      </w:r>
    </w:p>
    <w:p/>
    <w:p>
      <w:pPr>
        <w:pStyle w:val="Heading3"/>
        <w:numPr>
          <w:numId w:val="10"/>
          <w:ilvl w:val="2"/>
        </w:numPr>
      </w:pPr>
      <w:r>
        <w:t>操作日志表 operation_logs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CREATE TABLE `operation_logs` (</w:t>
        <w:br/>
        <w:t xml:space="preserve">  `id` bigint PRIMARY KEY AUTO_INCREMENT,</w:t>
        <w:br/>
        <w:t xml:space="preserve">  `user_id` bigint COMMENT '操作人ID',</w:t>
        <w:br/>
        <w:t xml:space="preserve">  `user_type` tinyint COMMENT '1-管理员, 2-用户, 3-系统',</w:t>
        <w:br/>
        <w:t xml:space="preserve">  `module` varchar(50) COMMENT '模块',</w:t>
        <w:br/>
        <w:t xml:space="preserve">  `action` varchar(50) COMMENT '操作',</w:t>
        <w:br/>
        <w:t xml:space="preserve">  `target_id` bigint COMMENT '操作对象ID',</w:t>
        <w:br/>
        <w:t xml:space="preserve">  `request_params` text COMMENT '请求参数JSON',</w:t>
        <w:br/>
        <w:t xml:space="preserve">  `ip` varchar(45),</w:t>
        <w:br/>
        <w:t xml:space="preserve">  `created_at` datetime DEFAULT CURRENT_TIMESTAMP,</w:t>
        <w:br/>
        <w:t xml:space="preserve">  INDEX idx_user (`user_id`),</w:t>
        <w:br/>
        <w:t xml:space="preserve">  INDEX idx_module (`module`, `action`),</w:t>
        <w:br/>
        <w:t xml:space="preserve">  INDEX idx_created (`created_at`)</w:t>
        <w:br/>
        <w:t>);</w:t>
      </w:r>
    </w:p>
    <w:p/>
    <w:p>
      <w:pPr>
        <w:pStyle w:val="Heading1"/>
        <w:numPr>
          <w:numId w:val="10"/>
          <w:ilvl w:val="0"/>
        </w:numPr>
      </w:pPr>
      <w:r>
        <w:t>核心接口设计（RESTful API）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本系统的接口设计采用 RESTful 风格，统一前缀 /api/v1，使用 JWT 鉴权与统一响应结构。完整的接口命名规范、鉴权方式、分页约定、错误码定义以及各模块每一个接口的请求体、响应体、字段语义、校验规则与业务错误码，已独立拆分至详细 API 设计文档。下文仅保留接口总览，便于快速检索。</w:t>
      </w:r>
    </w:p>
    <w:p/>
    <w:p>
      <w:pPr>
        <w:pStyle w:val="Heading2"/>
        <w:numPr>
          <w:numId w:val="10"/>
          <w:ilvl w:val="1"/>
        </w:numPr>
      </w:pPr>
      <w:r>
        <w:t>接口总览</w:t>
      </w:r>
    </w:p>
    <w:p>
      <w:pPr>
        <w:pStyle w:val="Heading3"/>
        <w:numPr>
          <w:numId w:val="10"/>
          <w:ilvl w:val="2"/>
        </w:numPr>
      </w:pPr>
      <w:r>
        <w:t>用户模块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/auth/send-code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发送手机验证码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公开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/auth/login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手机号验证码登录/注册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公开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/auth/refresh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刷新Token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已登录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/user/info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获取当前用户信息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已登录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/user/info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更新用户信息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已登录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/user/runner/apply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申请成为跑腿员（含资料）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普通用户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/user/runner/applications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查看申请列表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/user/runner/applications/{id}/audit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审核跑腿员申请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包裹模块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/parcels/scan-in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扫码/手动入库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/parcels/batch-in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批量导入（Excel，异步）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包裹列表（分页、筛选）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管理员/收件人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包裹详情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管理员/本人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/parcels/{id}/status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更改状态（异常、退件等）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/parcels/my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我的包裹（待取+历史）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/parcels/{id}/pickup-code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获取取件码（展示二维码）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本人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取件核销模块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/pickup/verify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核销取件（扫码/手动）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管理员/跑腿员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/pickup/self-checkout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用户自助出库（确认码+位置）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/pickup/scan-station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扫驿站二维码获取包裹列表并出库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/pickup/logs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取件日志查询（分页）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代取模块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/proxy/publish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发布代取任务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/proxy/tasks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代取任务大厅列表（排序筛选）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跑腿员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/proxy/accept/{id}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接单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跑腿员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/proxy/request-delivery/{id}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跑腿员发起送达确认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跑腿员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/proxy/confirm-delivery/{id}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收件人确认收货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/proxy/cancel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取消订单（含原因）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发布者/跑腿员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/proxy/my-orders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我的代取订单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收件人/跑腿员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货架模块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/shelves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货架列表及占用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/shelves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新增货架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/shelves/{id}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更新货架配置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/shelves/occupancy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货架占用热力图数据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统计模块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/stats/dashboard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首页看板数据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/stats/trend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包裹趋势图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/stats/proxy-finance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代取财务汇总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/stats/courier-check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快递公司对账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管理员</w:t>
            </w:r>
          </w:p>
        </w:tc>
      </w:tr>
    </w:tbl>
    <w:p/>
    <w:p>
      <w:pPr>
        <w:pStyle w:val="Heading3"/>
        <w:numPr>
          <w:numId w:val="10"/>
          <w:ilvl w:val="2"/>
        </w:numPr>
      </w:pPr>
      <w:r>
        <w:t>驿站管理模块（系统管理员）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权限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驿站列表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新增驿站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系统管理员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/stations/{id}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编辑驿站信息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系统管理员</w:t>
            </w:r>
          </w:p>
        </w:tc>
      </w:tr>
    </w:tbl>
    <w:p/>
    <w:p>
      <w:pPr>
        <w:pStyle w:val="Heading1"/>
        <w:numPr>
          <w:numId w:val="10"/>
          <w:ilvl w:val="0"/>
        </w:numPr>
      </w:pPr>
      <w:r>
        <w:t>核心业务流程时序图</w:t>
      </w:r>
    </w:p>
    <w:p>
      <w:pPr>
        <w:pStyle w:val="Heading2"/>
        <w:numPr>
          <w:numId w:val="10"/>
          <w:ilvl w:val="1"/>
        </w:numPr>
      </w:pPr>
      <w:r>
        <w:t>包裹入库 + 用户自取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74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包裹入库用户自取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7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5-1 包裹入库 + 用户自取时序图</w:t>
      </w:r>
    </w:p>
    <w:p/>
    <w:p>
      <w:pPr>
        <w:pStyle w:val="Heading2"/>
        <w:numPr>
          <w:numId w:val="10"/>
          <w:ilvl w:val="1"/>
        </w:numPr>
      </w:pPr>
      <w:r>
        <w:t>代取全流程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286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代取全流程时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8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5-2 代取全流程时序图</w:t>
      </w:r>
    </w:p>
    <w:p/>
    <w:p>
      <w:pPr>
        <w:pStyle w:val="Heading1"/>
        <w:numPr>
          <w:numId w:val="10"/>
          <w:ilvl w:val="0"/>
        </w:numPr>
      </w:pPr>
      <w:r>
        <w:t>关键模块技术实现要点</w:t>
      </w:r>
    </w:p>
    <w:p>
      <w:pPr>
        <w:pStyle w:val="Heading2"/>
        <w:numPr>
          <w:numId w:val="10"/>
          <w:ilvl w:val="1"/>
        </w:numPr>
      </w:pPr>
      <w:r>
        <w:t>取件码生成与验证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生成规则：pickup_code = HMAC-SHA256(parcel_id + receiver_phone_suffix + station_id, secret) % 1000000，补零为6位。若生成的取件码在同一驿站、同一状态（待取）下已存在，则递增重试直到唯一。插入包裹记录时使用乐观锁或唯一约束保证。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缓存策略：入库时写入 Redis，key = pickup:{code}:{station_id}，value = parcel_id，TTL = 7天（默认退件周期）。验证时优先 Redis，若无则查数据库。出库后立即删除缓存。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一次性使用：取件后删除缓存，并更新状态为已取，取件码不再有效。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临时取件码（代取）：独立生成，规则类似，但绑定代取订单ID，缓存 key = temp_pickup:{code}，TTL为订单截止时间。</w:t>
      </w:r>
    </w:p>
    <w:p/>
    <w:p>
      <w:pPr>
        <w:pStyle w:val="Heading2"/>
        <w:numPr>
          <w:numId w:val="10"/>
          <w:ilvl w:val="1"/>
        </w:numPr>
      </w:pPr>
      <w:r>
        <w:t>货架分配策略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自动分配：根据当前货架占用率，查询 shelf_layout 表 WHERE station_id=? AND current_capacity &lt; max_capacity ORDER BY (current_capacity/max_capacity) ASC LIMIT 1，并执行 UPDATE ... SET current_capacity = current_capacity + 1, version = version + 1 WHERE id=? AND version=? 乐观锁更新。若失败重试。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手动分配：管理员扫码时可手动选择货架，后端同样进行容量检查与乐观锁更新。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批量分配：对每个包裹循环执行上述逻辑。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容量释放：出库或退件时，更新对应货架 current_capacity = current_capacity - 1，需在同一个事务中保证一致性。</w:t>
      </w:r>
    </w:p>
    <w:p/>
    <w:p>
      <w:pPr>
        <w:pStyle w:val="Heading2"/>
        <w:numPr>
          <w:numId w:val="10"/>
          <w:ilvl w:val="1"/>
        </w:numPr>
      </w:pPr>
      <w:r>
        <w:t>超时滞留处理（定时任务）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使用 robfig/cron 库，每30分钟执行一次。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分布式锁：Redis SET lock_key unique_value NX EX 1800，获取锁后执行，释放时校验value。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扫描条件：</w:t>
      </w:r>
    </w:p>
    <w:p>
      <w:pPr>
        <w:spacing w:line="360" w:lineRule="auto"/>
      </w:pPr>
      <w:r>
        <w:rPr>
          <w:rFonts w:ascii="宋体" w:hAnsi="宋体"/>
          <w:sz w:val="22"/>
        </w:rPr>
        <w:t>• 催取：status=1 AND storage_time &lt; NOW() - INTERVAL 24 HOUR AND (last_notify_time IS NULL OR last_notify_time &lt; NOW() - INTERVAL 24 HOUR) AND notify_count &lt; 3。推送催取订阅消息，更新 last_notify_time，notify_count+1。</w:t>
      </w:r>
    </w:p>
    <w:p>
      <w:pPr>
        <w:spacing w:line="360" w:lineRule="auto"/>
      </w:pPr>
      <w:r>
        <w:rPr>
          <w:rFonts w:ascii="宋体" w:hAnsi="宋体"/>
          <w:sz w:val="22"/>
        </w:rPr>
        <w:t>• 滞留：status=1 AND storage_time &lt; NOW() - INTERVAL 72 HOUR AND notify_count &gt;= 1，更新状态为3（滞留），记录日志，发送管理员告警。</w:t>
      </w:r>
    </w:p>
    <w:p>
      <w:pPr>
        <w:spacing w:line="360" w:lineRule="auto"/>
      </w:pPr>
      <w:r>
        <w:rPr>
          <w:rFonts w:ascii="宋体" w:hAnsi="宋体"/>
          <w:sz w:val="22"/>
        </w:rPr>
        <w:t>• 退件：status=3 AND storage_time &lt; NOW() - INTERVAL 7 DAY，更新状态为4（已退件），return_time=NOW()，释放货架容量，通知收件人。</w:t>
      </w:r>
    </w:p>
    <w:p>
      <w:pPr>
        <w:spacing w:line="360" w:lineRule="auto"/>
      </w:pPr>
      <w:r>
        <w:rPr>
          <w:rFonts w:ascii="宋体" w:hAnsi="宋体"/>
          <w:sz w:val="22"/>
        </w:rPr>
        <w:t>• 代取订单超时：status=1 AND created_at &lt; NOW() - INTERVAL 2 HOUR，自动标记为状态5（超时未接），释放包裹关联，通知发布者。</w:t>
      </w:r>
    </w:p>
    <w:p/>
    <w:p>
      <w:pPr>
        <w:pStyle w:val="Heading2"/>
        <w:numPr>
          <w:numId w:val="10"/>
          <w:ilvl w:val="1"/>
        </w:numPr>
      </w:pPr>
      <w:r>
        <w:t>风控校验（取件时）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地理位置：取件时获取用户小程序经纬度，与所属驿站经纬度计算距离。若 &gt; 500m 且操作者为本人或跑腿员，则记录可疑日志，标记为异常取件，强制管理员介入确认。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频次控制：同一用户（user_id）5分钟内取件超过5个（自取），使用Redis滑动窗口计数，超过阈值则在管理端告警并记录。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黑名单校验：取件前检查用户 is_blacklisted 字段，若为1则拒绝操作，提示联系管理员。</w:t>
      </w:r>
    </w:p>
    <w:p/>
    <w:p>
      <w:pPr>
        <w:pStyle w:val="Heading2"/>
        <w:numPr>
          <w:numId w:val="10"/>
          <w:ilvl w:val="1"/>
        </w:numPr>
      </w:pPr>
      <w:r>
        <w:t>微信订阅消息对接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统一封装 NotificationService。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入库通知：使用“包裹入库通知”模板，需用户在小程序内授权。入库时异步通过MQ发送，发送前检查用户是否已授权该模板，若未授权则仅记录通知但不发送，并引导授权。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滞留催取：使用“包裹滞留提醒”模板，同样需授权。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代取状态通知：接单、送达请求、确认收货等，使用相应模板。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所有发送记录写入 notifications 表，记录发送状态，失败可重试（MQ重试或定时任务补偿）。</w:t>
      </w:r>
    </w:p>
    <w:p/>
    <w:p>
      <w:pPr>
        <w:pStyle w:val="Heading2"/>
        <w:numPr>
          <w:numId w:val="10"/>
          <w:ilvl w:val="1"/>
        </w:numPr>
      </w:pPr>
      <w:r>
        <w:t>并发入库保障（双11场景）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前端提交入库请求后，服务端将入库消息写入MQ，立即返回“已提交，处理中”。消费者异步进行取件码生成、货架分配、数据库写入、通知。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异步处理结果可通过以下方式反馈：</w:t>
      </w:r>
    </w:p>
    <w:p>
      <w:pPr>
        <w:spacing w:line="360" w:lineRule="auto"/>
      </w:pPr>
      <w:r>
        <w:rPr>
          <w:rFonts w:ascii="宋体" w:hAnsi="宋体"/>
          <w:sz w:val="22"/>
        </w:rPr>
        <w:t>• 管理端WebSocket推送结果。</w:t>
      </w:r>
    </w:p>
    <w:p>
      <w:pPr>
        <w:spacing w:line="360" w:lineRule="auto"/>
      </w:pPr>
      <w:r>
        <w:rPr>
          <w:rFonts w:ascii="宋体" w:hAnsi="宋体"/>
          <w:sz w:val="22"/>
        </w:rPr>
        <w:t>• 或提供结果查询接口，前端轮询（带loading状态）。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数据库连接池配置充足，批量插入使用 database/sql 的批量 Prepare + 单事务多 Exec（由 sqlx 封装）优化。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Redis计数器实时更新货架占用，但最终以数据库乐观锁为准。</w:t>
      </w:r>
    </w:p>
    <w:p/>
    <w:p>
      <w:pPr>
        <w:pStyle w:val="Heading2"/>
        <w:numPr>
          <w:numId w:val="10"/>
          <w:ilvl w:val="1"/>
        </w:numPr>
      </w:pPr>
      <w:r>
        <w:t>管理端权限控制（PureAdmin）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PureAdmin默认使用RBAC，后端需对接其用户-角色-权限体系。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预设角色：super_admin（系统管理员，管理所有驿站）、station_admin（驿站管理员，仅管理所属驿站）、viewer（只读）。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菜单和按钮权限由后端返回角色对应的权限列表，前端根据权限渲染。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接口层中间件校验JWT，并读取用户角色与驿站ID，对数据做隔离（例如驿站管理员只能查询本站包裹）。</w:t>
      </w:r>
    </w:p>
    <w:p/>
    <w:p>
      <w:pPr>
        <w:pStyle w:val="Heading2"/>
        <w:numPr>
          <w:numId w:val="10"/>
          <w:ilvl w:val="1"/>
        </w:numPr>
      </w:pPr>
      <w:r>
        <w:t>操作日志审计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所有关键写操作（入库、出库、状态变更、权限变更、跑腿员审核等）通过AOP或中间件记录到 operation_logs。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记录操作人ID、用户类型、模块、动作、操作对象ID、请求参数（脱敏）、IP。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日志异步写入，通过MQ或缓冲通道，避免阻塞主流程。</w:t>
      </w:r>
    </w:p>
    <w:p/>
    <w:p>
      <w:pPr>
        <w:pStyle w:val="Heading1"/>
        <w:numPr>
          <w:numId w:val="10"/>
          <w:ilvl w:val="0"/>
        </w:numPr>
      </w:pPr>
      <w:r>
        <w:t>非功能性设计</w:t>
      </w:r>
    </w:p>
    <w:p>
      <w:pPr>
        <w:pStyle w:val="Heading2"/>
        <w:numPr>
          <w:numId w:val="10"/>
          <w:ilvl w:val="1"/>
        </w:numPr>
      </w:pPr>
      <w:r>
        <w:t>性能指标</w:t>
      </w:r>
    </w:p>
    <w:p>
      <w:pPr>
        <w:spacing w:line="360" w:lineRule="auto"/>
      </w:pPr>
      <w:r>
        <w:rPr>
          <w:rFonts w:ascii="宋体" w:hAnsi="宋体"/>
          <w:sz w:val="22"/>
        </w:rPr>
        <w:t>• 接口响应时间：&lt; 300ms（95%请求），扫码核销 &lt; 100ms。核销逻辑中日志写入异步。</w:t>
      </w:r>
    </w:p>
    <w:p>
      <w:pPr>
        <w:spacing w:line="360" w:lineRule="auto"/>
      </w:pPr>
      <w:r>
        <w:rPr>
          <w:rFonts w:ascii="宋体" w:hAnsi="宋体"/>
          <w:sz w:val="22"/>
        </w:rPr>
        <w:t>• 小程序首屏加载 &lt; 1s（分包加载 + 静态资源 CDN）。</w:t>
      </w:r>
    </w:p>
    <w:p>
      <w:pPr>
        <w:spacing w:line="360" w:lineRule="auto"/>
      </w:pPr>
      <w:r>
        <w:rPr>
          <w:rFonts w:ascii="宋体" w:hAnsi="宋体"/>
          <w:sz w:val="22"/>
        </w:rPr>
        <w:t>• 支持并发 1000 QPS 入库（配合消息队列削峰）。</w:t>
      </w:r>
    </w:p>
    <w:p/>
    <w:p>
      <w:pPr>
        <w:pStyle w:val="Heading2"/>
        <w:numPr>
          <w:numId w:val="10"/>
          <w:ilvl w:val="1"/>
        </w:numPr>
      </w:pPr>
      <w:r>
        <w:t>安全性</w:t>
      </w:r>
    </w:p>
    <w:p>
      <w:pPr>
        <w:spacing w:line="360" w:lineRule="auto"/>
      </w:pPr>
      <w:r>
        <w:rPr>
          <w:rFonts w:ascii="宋体" w:hAnsi="宋体"/>
          <w:sz w:val="22"/>
        </w:rPr>
        <w:t>• 密码加密：bcrypt。</w:t>
      </w:r>
    </w:p>
    <w:p>
      <w:pPr>
        <w:spacing w:line="360" w:lineRule="auto"/>
      </w:pPr>
      <w:r>
        <w:rPr>
          <w:rFonts w:ascii="宋体" w:hAnsi="宋体"/>
          <w:sz w:val="22"/>
        </w:rPr>
        <w:t>• JWT 有效期：Access Token 2小时，Refresh Token 7天。</w:t>
      </w:r>
    </w:p>
    <w:p>
      <w:pPr>
        <w:spacing w:line="360" w:lineRule="auto"/>
      </w:pPr>
      <w:r>
        <w:rPr>
          <w:rFonts w:ascii="宋体" w:hAnsi="宋体"/>
          <w:sz w:val="22"/>
        </w:rPr>
        <w:t>• 敏感数据脱敏：手机号中间4位隐藏，日志中参数脱敏。</w:t>
      </w:r>
    </w:p>
    <w:p>
      <w:pPr>
        <w:spacing w:line="360" w:lineRule="auto"/>
      </w:pPr>
      <w:r>
        <w:rPr>
          <w:rFonts w:ascii="宋体" w:hAnsi="宋体"/>
          <w:sz w:val="22"/>
        </w:rPr>
        <w:t>• 接口防刷：验证码发送频率限制，取件核销频率限制。</w:t>
      </w:r>
    </w:p>
    <w:p>
      <w:pPr>
        <w:spacing w:line="360" w:lineRule="auto"/>
      </w:pPr>
      <w:r>
        <w:rPr>
          <w:rFonts w:ascii="宋体" w:hAnsi="宋体"/>
          <w:sz w:val="22"/>
        </w:rPr>
        <w:t>• SQL注入防护：全部使用 sqlx 的 ? 占位符参数化查询与预编译语句，禁止字符串拼接 SQL。</w:t>
      </w:r>
    </w:p>
    <w:p>
      <w:pPr>
        <w:spacing w:line="360" w:lineRule="auto"/>
      </w:pPr>
      <w:r>
        <w:rPr>
          <w:rFonts w:ascii="宋体" w:hAnsi="宋体"/>
          <w:sz w:val="22"/>
        </w:rPr>
        <w:t>• XSS/CSRF：管理端遵循PureAdmin最佳实践。</w:t>
      </w:r>
    </w:p>
    <w:p/>
    <w:p>
      <w:pPr>
        <w:pStyle w:val="Heading2"/>
        <w:numPr>
          <w:numId w:val="10"/>
          <w:ilvl w:val="1"/>
        </w:numPr>
      </w:pPr>
      <w:r>
        <w:t>可用性</w:t>
      </w:r>
    </w:p>
    <w:p>
      <w:pPr>
        <w:spacing w:line="360" w:lineRule="auto"/>
      </w:pPr>
      <w:r>
        <w:rPr>
          <w:rFonts w:ascii="宋体" w:hAnsi="宋体"/>
          <w:sz w:val="22"/>
        </w:rPr>
        <w:t>• 服务无状态设计，支持水平扩展。</w:t>
      </w:r>
    </w:p>
    <w:p>
      <w:pPr>
        <w:spacing w:line="360" w:lineRule="auto"/>
      </w:pPr>
      <w:r>
        <w:rPr>
          <w:rFonts w:ascii="宋体" w:hAnsi="宋体"/>
          <w:sz w:val="22"/>
        </w:rPr>
        <w:t>• MySQL 主从复制，读写分离（主库与从库分别维护独立 *sqlx.DB 连接池，业务层按读写语义路由）。</w:t>
      </w:r>
    </w:p>
    <w:p>
      <w:pPr>
        <w:spacing w:line="360" w:lineRule="auto"/>
      </w:pPr>
      <w:r>
        <w:rPr>
          <w:rFonts w:ascii="宋体" w:hAnsi="宋体"/>
          <w:sz w:val="22"/>
        </w:rPr>
        <w:t>• Redis Sentinel 高可用。</w:t>
      </w:r>
    </w:p>
    <w:p>
      <w:pPr>
        <w:spacing w:line="360" w:lineRule="auto"/>
      </w:pPr>
      <w:r>
        <w:rPr>
          <w:rFonts w:ascii="宋体" w:hAnsi="宋体"/>
          <w:sz w:val="22"/>
        </w:rPr>
        <w:t>• 定时任务使用分布式锁确保单实例执行。</w:t>
      </w:r>
    </w:p>
    <w:p/>
    <w:p>
      <w:pPr>
        <w:pStyle w:val="Heading2"/>
        <w:numPr>
          <w:numId w:val="10"/>
          <w:ilvl w:val="1"/>
        </w:numPr>
      </w:pPr>
      <w:r>
        <w:t>可扩展性</w:t>
      </w:r>
    </w:p>
    <w:p>
      <w:pPr>
        <w:spacing w:line="360" w:lineRule="auto"/>
      </w:pPr>
      <w:r>
        <w:rPr>
          <w:rFonts w:ascii="宋体" w:hAnsi="宋体"/>
          <w:sz w:val="22"/>
        </w:rPr>
        <w:t>• 模块化代码组织（按功能分包），未来可拆分为微服务，接口通信通过gRPC或HTTP。</w:t>
      </w:r>
    </w:p>
    <w:p>
      <w:pPr>
        <w:spacing w:line="360" w:lineRule="auto"/>
      </w:pPr>
      <w:r>
        <w:rPr>
          <w:rFonts w:ascii="宋体" w:hAnsi="宋体"/>
          <w:sz w:val="22"/>
        </w:rPr>
        <w:t>• 多驿站支持已通过 station_id 实现数据隔离。</w:t>
      </w:r>
    </w:p>
    <w:p>
      <w:pPr>
        <w:spacing w:line="360" w:lineRule="auto"/>
      </w:pPr>
      <w:r>
        <w:rPr>
          <w:rFonts w:ascii="宋体" w:hAnsi="宋体"/>
          <w:sz w:val="22"/>
        </w:rPr>
        <w:t>• 快递公司字典表支持动态扩展。</w:t>
      </w:r>
    </w:p>
    <w:p/>
    <w:p>
      <w:pPr>
        <w:pStyle w:val="Heading1"/>
        <w:numPr>
          <w:numId w:val="10"/>
          <w:ilvl w:val="0"/>
        </w:numPr>
      </w:pPr>
      <w:r>
        <w:t>开发规范与部署</w:t>
      </w:r>
    </w:p>
    <w:p>
      <w:pPr>
        <w:pStyle w:val="Heading2"/>
        <w:numPr>
          <w:numId w:val="10"/>
          <w:ilvl w:val="1"/>
        </w:numPr>
      </w:pPr>
      <w:r>
        <w:t>项目目录结构建议（Go后端）</w:t>
      </w:r>
    </w:p>
    <w:p>
      <w:pPr>
        <w:spacing w:line="240" w:lineRule="auto"/>
      </w:pPr>
      <w:r>
        <w:rPr>
          <w:sz w:val="20"/>
          <w:rFonts w:ascii="Consolas" w:hAnsi="Consolas" w:eastAsia="宋体"/>
        </w:rPr>
        <w:t>backend/</w:t>
        <w:br/>
        <w:t>├── cmd/                     # 入口</w:t>
        <w:br/>
        <w:t>├── internal/</w:t>
        <w:br/>
        <w:t>│   ├── handler/             # HTTP处理层</w:t>
        <w:br/>
        <w:t>│   ├── service/             # 业务逻辑层</w:t>
        <w:br/>
        <w:t>│   ├── repository/          # 数据访问层（基于 sqlx，原生 SQL + 结构体扫描）</w:t>
        <w:br/>
        <w:t>│   ├── model/               # 数据模型（纯 struct + db tag，不绑定 ORM）</w:t>
        <w:br/>
        <w:t>│   ├── middleware/          # 中间件（JWT、日志、权限）</w:t>
        <w:br/>
        <w:t>│   ├── dto/                 # 请求响应结构体</w:t>
        <w:br/>
        <w:t>│   └── config/              # 配置</w:t>
        <w:br/>
        <w:t>├── pkg/                     # 公共库（工具、错误码、sqlx 连接池封装）</w:t>
        <w:br/>
        <w:t>├── migrations/              # 数据库迁移文件</w:t>
        <w:br/>
        <w:t>├── scripts/                 # 脚本</w:t>
        <w:br/>
        <w:t>└── config.yaml              # 配置文件</w:t>
      </w:r>
    </w:p>
    <w:p/>
    <w:p>
      <w:pPr>
        <w:pStyle w:val="Heading2"/>
        <w:numPr>
          <w:numId w:val="10"/>
          <w:ilvl w:val="1"/>
        </w:numPr>
      </w:pPr>
      <w:r>
        <w:t>错误码规范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成功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10001~10099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通用错误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10101~10199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用户模块错误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10201~10299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包裹模块错误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10301~10399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取件模块错误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10401~10499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代取模块错误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10501~10599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货架模块错误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10601~10699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通知模块错误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99999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0"/>
              </w:rPr>
              <w:t>未知错误</w:t>
            </w:r>
          </w:p>
        </w:tc>
      </w:tr>
    </w:tbl>
    <w:p/>
    <w:p>
      <w:pPr>
        <w:pStyle w:val="Heading2"/>
        <w:numPr>
          <w:numId w:val="10"/>
          <w:ilvl w:val="1"/>
        </w:numPr>
      </w:pPr>
      <w:r>
        <w:t>持续集成/持续部署（CI/CD）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GitLab CI / GitHub Actions 自动化构建、单元测试、镜像打包（Docker）。</w:t>
      </w:r>
    </w:p>
    <w:p>
      <w:pPr>
        <w:spacing w:line="360" w:lineRule="auto"/>
        <w:ind w:firstLine="420"/>
      </w:pPr>
      <w:r>
        <w:rPr>
          <w:rFonts w:ascii="宋体" w:hAnsi="宋体"/>
          <w:sz w:val="24"/>
        </w:rPr>
        <w:t>部署至 Docker Compose 或 Kubernetes，配置文件采用环境变量注入。</w:t>
      </w:r>
    </w:p>
    <w:p/>
    <w:p>
      <w:pPr>
        <w:pStyle w:val="Heading2"/>
        <w:numPr>
          <w:numId w:val="10"/>
          <w:ilvl w:val="1"/>
        </w:numPr>
      </w:pPr>
      <w:r>
        <w:t>测试策略</w:t>
      </w:r>
    </w:p>
    <w:p>
      <w:pPr>
        <w:spacing w:line="360" w:lineRule="auto"/>
      </w:pPr>
      <w:r>
        <w:rPr>
          <w:rFonts w:ascii="宋体" w:hAnsi="宋体"/>
          <w:sz w:val="22"/>
        </w:rPr>
        <w:t>• 单元测试：Go 原生 testing + 表格驱动测试，覆盖取件码生成、货架分配、状态机。</w:t>
      </w:r>
    </w:p>
    <w:p>
      <w:pPr>
        <w:spacing w:line="360" w:lineRule="auto"/>
      </w:pPr>
      <w:r>
        <w:rPr>
          <w:rFonts w:ascii="宋体" w:hAnsi="宋体"/>
          <w:sz w:val="22"/>
        </w:rPr>
        <w:t>• 接口测试：Postman / Apifox 编写测试集，集成到CI。</w:t>
      </w:r>
    </w:p>
    <w:p>
      <w:pPr>
        <w:spacing w:line="360" w:lineRule="auto"/>
      </w:pPr>
      <w:r>
        <w:rPr>
          <w:rFonts w:ascii="宋体" w:hAnsi="宋体"/>
          <w:sz w:val="22"/>
        </w:rPr>
        <w:t>• 性能测试：JMeter 模拟高并发入库、取件。</w:t>
      </w:r>
    </w:p>
    <w:p>
      <w:pPr>
        <w:spacing w:line="360" w:lineRule="auto"/>
      </w:pPr>
      <w:r>
        <w:rPr>
          <w:rFonts w:ascii="宋体" w:hAnsi="宋体"/>
          <w:sz w:val="22"/>
        </w:rPr>
        <w:t>• 小程序真机调试：微信开发者工具 + 真机预览。</w:t>
      </w:r>
    </w:p>
    <w:p/>
    <w:p>
      <w:pPr>
        <w:pStyle w:val="Heading1"/>
        <w:numPr>
          <w:numId w:val="10"/>
          <w:ilvl w:val="0"/>
        </w:numPr>
      </w:pPr>
      <w:r>
        <w:t>附录：关键状态机定义</w:t>
      </w:r>
    </w:p>
    <w:p>
      <w:pPr>
        <w:pStyle w:val="Heading2"/>
        <w:numPr>
          <w:numId w:val="10"/>
          <w:ilvl w:val="1"/>
        </w:numPr>
      </w:pPr>
      <w:r>
        <w:t>包裹状态流转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151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包裹状态流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5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9-1 包裹状态流转图</w:t>
      </w:r>
    </w:p>
    <w:p/>
    <w:p>
      <w:pPr>
        <w:pStyle w:val="Heading2"/>
        <w:numPr>
          <w:numId w:val="10"/>
          <w:ilvl w:val="1"/>
        </w:numPr>
      </w:pPr>
      <w:r>
        <w:t>代取订单状态流转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203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代取订单状态流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0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0"/>
        </w:rPr>
        <w:t>图 9-2 代取订单状态流转图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hybridMultilevel"/>
    <w:lvl w:ilvl="0" w:tplc="E922F633">
      <w:start w:val="1"/>
      <w:numFmt w:val="decimal"/>
      <w:lvlText w:val="%1."/>
      <w:lvlJc w:val="left"/>
      <w:pPr>
        <w:ind w:left="432" w:hanging="432"/>
      </w:pPr>
    </w:lvl>
    <w:lvl w:ilvl="1" w:tplc="E922F644">
      <w:start w:val="1"/>
      <w:numFmt w:val="decimal"/>
      <w:lvlText w:val="%1.%2"/>
      <w:lvlJc w:val="left"/>
      <w:pPr>
        <w:ind w:left="864" w:hanging="432"/>
      </w:pPr>
    </w:lvl>
    <w:lvl w:ilvl="2" w:tplc="E922F655">
      <w:start w:val="1"/>
      <w:numFmt w:val="decimal"/>
      <w:lvlText w:val="%1.%2.%3"/>
      <w:lvlJc w:val="left"/>
      <w:pPr>
        <w:ind w:left="1296" w:hanging="432"/>
      </w:pPr>
    </w:lvl>
  </w:abstract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32"/>
      <w:szCs w:val="28"/>
      <w:rFonts w:ascii="Times New Roman" w:hAnsi="Times New Roman"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8"/>
      <w:szCs w:val="26"/>
      <w:rFonts w:ascii="Times New Roman" w:hAnsi="Times New Roman"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00000"/>
      <w:sz w:val="26"/>
      <w:rFonts w:ascii="Times New Roman" w:hAnsi="Times New Roman" w:eastAsia="宋体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000000"/>
      <w:sz w:val="24"/>
      <w:rFonts w:ascii="Times New Roman" w:hAnsi="Times New Roman" w:eastAsia="宋体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