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>1. Введение и постановка задачи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В рамках самостоятельной работы студента (СРО) разработан работающий прототип аналитической </w:t>
      </w:r>
      <w:r w:rsidRPr="005E660A">
        <w:rPr>
          <w:rFonts w:ascii="Arial" w:eastAsia="Times New Roman" w:hAnsi="Arial" w:cs="Arial"/>
          <w:sz w:val="24"/>
          <w:szCs w:val="24"/>
        </w:rPr>
        <w:t>NoSQL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-подсистемы по Варианту 6: «Аналитика заказов доставки».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br/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Цель проекта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— автоматизация сбора данных о транзакционных заказах ресторанов и построение высокопроизводительной </w:t>
      </w:r>
      <w:r w:rsidRPr="005E660A">
        <w:rPr>
          <w:rFonts w:ascii="Arial" w:eastAsia="Times New Roman" w:hAnsi="Arial" w:cs="Arial"/>
          <w:sz w:val="24"/>
          <w:szCs w:val="24"/>
        </w:rPr>
        <w:t>NoSQL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-архитектуры для мгновенного расчета финансовой аналитики (выручки и объемов продаж) без использования тяжелых реляционных </w:t>
      </w:r>
      <w:r w:rsidRPr="005E660A">
        <w:rPr>
          <w:rFonts w:ascii="Arial" w:eastAsia="Times New Roman" w:hAnsi="Arial" w:cs="Arial"/>
          <w:sz w:val="24"/>
          <w:szCs w:val="24"/>
        </w:rPr>
        <w:t>JOIN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-операций.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>2. Требования к аналитической подсистеме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sz w:val="24"/>
          <w:szCs w:val="24"/>
          <w:lang w:val="ru-RU"/>
        </w:rPr>
        <w:t>Согласно ТЗ, система спроектирована на основе набора строгих требований: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5E660A">
        <w:rPr>
          <w:rFonts w:ascii="Arial" w:eastAsia="Times New Roman" w:hAnsi="Arial" w:cs="Arial"/>
          <w:b/>
          <w:bCs/>
          <w:sz w:val="30"/>
          <w:szCs w:val="30"/>
        </w:rPr>
        <w:t>Функциональные</w:t>
      </w:r>
      <w:proofErr w:type="spellEnd"/>
      <w:r w:rsidRPr="005E660A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5E660A">
        <w:rPr>
          <w:rFonts w:ascii="Arial" w:eastAsia="Times New Roman" w:hAnsi="Arial" w:cs="Arial"/>
          <w:b/>
          <w:bCs/>
          <w:sz w:val="30"/>
          <w:szCs w:val="30"/>
        </w:rPr>
        <w:t>требования</w:t>
      </w:r>
      <w:proofErr w:type="spellEnd"/>
      <w:r w:rsidRPr="005E660A">
        <w:rPr>
          <w:rFonts w:ascii="Arial" w:eastAsia="Times New Roman" w:hAnsi="Arial" w:cs="Arial"/>
          <w:b/>
          <w:bCs/>
          <w:sz w:val="30"/>
          <w:szCs w:val="30"/>
        </w:rPr>
        <w:t xml:space="preserve"> (6 </w:t>
      </w:r>
      <w:proofErr w:type="spellStart"/>
      <w:r w:rsidRPr="005E660A">
        <w:rPr>
          <w:rFonts w:ascii="Arial" w:eastAsia="Times New Roman" w:hAnsi="Arial" w:cs="Arial"/>
          <w:b/>
          <w:bCs/>
          <w:sz w:val="30"/>
          <w:szCs w:val="30"/>
        </w:rPr>
        <w:t>требований</w:t>
      </w:r>
      <w:proofErr w:type="spellEnd"/>
      <w:r w:rsidRPr="005E660A">
        <w:rPr>
          <w:rFonts w:ascii="Arial" w:eastAsia="Times New Roman" w:hAnsi="Arial" w:cs="Arial"/>
          <w:b/>
          <w:bCs/>
          <w:sz w:val="30"/>
          <w:szCs w:val="30"/>
        </w:rPr>
        <w:t>):</w:t>
      </w:r>
    </w:p>
    <w:p w:rsidR="005E660A" w:rsidRPr="005E660A" w:rsidRDefault="005E660A" w:rsidP="005E66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Регистрация заказов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Возможность атомарного добавления нового заказа клиента в систему доставки.</w:t>
      </w:r>
    </w:p>
    <w:p w:rsidR="005E660A" w:rsidRPr="005E660A" w:rsidRDefault="005E660A" w:rsidP="005E66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Чтение данных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Быстрый поиск информации о заказе по его уникальному идентификатору (</w:t>
      </w:r>
      <w:r w:rsidRPr="005E660A">
        <w:rPr>
          <w:rFonts w:ascii="Courier New" w:eastAsia="Times New Roman" w:hAnsi="Courier New" w:cs="Courier New"/>
          <w:sz w:val="21"/>
          <w:szCs w:val="21"/>
        </w:rPr>
        <w:t>order</w:t>
      </w: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5E660A">
        <w:rPr>
          <w:rFonts w:ascii="Courier New" w:eastAsia="Times New Roman" w:hAnsi="Courier New" w:cs="Courier New"/>
          <w:sz w:val="21"/>
          <w:szCs w:val="21"/>
        </w:rPr>
        <w:t>id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5E660A" w:rsidRPr="005E660A" w:rsidRDefault="005E660A" w:rsidP="005E66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Модификация статусов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: Динамическое обновление жизненного цикла заказа (например, с </w:t>
      </w:r>
      <w:r w:rsidRPr="005E660A">
        <w:rPr>
          <w:rFonts w:ascii="Courier New" w:eastAsia="Times New Roman" w:hAnsi="Courier New" w:cs="Courier New"/>
          <w:sz w:val="21"/>
          <w:szCs w:val="21"/>
        </w:rPr>
        <w:t>NEW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на </w:t>
      </w:r>
      <w:r w:rsidRPr="005E660A">
        <w:rPr>
          <w:rFonts w:ascii="Courier New" w:eastAsia="Times New Roman" w:hAnsi="Courier New" w:cs="Courier New"/>
          <w:sz w:val="21"/>
          <w:szCs w:val="21"/>
        </w:rPr>
        <w:t>DELIVERED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5E660A" w:rsidRPr="005E660A" w:rsidRDefault="005E660A" w:rsidP="005E66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Удаление документов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Возможность очистки ошибочно введенных транзакций или отмены тестовых заказов.</w:t>
      </w:r>
    </w:p>
    <w:p w:rsidR="005E660A" w:rsidRPr="005E660A" w:rsidRDefault="005E660A" w:rsidP="005E66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Фильтрация по критериям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: Выборка среза данных по конкретному признаку (например, только отмененные заказы </w:t>
      </w:r>
      <w:r w:rsidRPr="005E660A">
        <w:rPr>
          <w:rFonts w:ascii="Courier New" w:eastAsia="Times New Roman" w:hAnsi="Courier New" w:cs="Courier New"/>
          <w:sz w:val="21"/>
          <w:szCs w:val="21"/>
        </w:rPr>
        <w:t>CANCELLED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5E660A" w:rsidRPr="005E660A" w:rsidRDefault="005E660A" w:rsidP="005E660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Агрегационный анализ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Расчет суммарной выручки и количества проданных товаров в разрезе каждого ресторана с объединением справочников.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5E660A">
        <w:rPr>
          <w:rFonts w:ascii="Arial" w:eastAsia="Times New Roman" w:hAnsi="Arial" w:cs="Arial"/>
          <w:b/>
          <w:bCs/>
          <w:sz w:val="30"/>
          <w:szCs w:val="30"/>
        </w:rPr>
        <w:t>Нефункциональные</w:t>
      </w:r>
      <w:proofErr w:type="spellEnd"/>
      <w:r w:rsidRPr="005E660A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5E660A">
        <w:rPr>
          <w:rFonts w:ascii="Arial" w:eastAsia="Times New Roman" w:hAnsi="Arial" w:cs="Arial"/>
          <w:b/>
          <w:bCs/>
          <w:sz w:val="30"/>
          <w:szCs w:val="30"/>
        </w:rPr>
        <w:t>требования</w:t>
      </w:r>
      <w:proofErr w:type="spellEnd"/>
      <w:r w:rsidRPr="005E660A">
        <w:rPr>
          <w:rFonts w:ascii="Arial" w:eastAsia="Times New Roman" w:hAnsi="Arial" w:cs="Arial"/>
          <w:b/>
          <w:bCs/>
          <w:sz w:val="30"/>
          <w:szCs w:val="30"/>
        </w:rPr>
        <w:t xml:space="preserve"> (3 </w:t>
      </w:r>
      <w:proofErr w:type="spellStart"/>
      <w:r w:rsidRPr="005E660A">
        <w:rPr>
          <w:rFonts w:ascii="Arial" w:eastAsia="Times New Roman" w:hAnsi="Arial" w:cs="Arial"/>
          <w:b/>
          <w:bCs/>
          <w:sz w:val="30"/>
          <w:szCs w:val="30"/>
        </w:rPr>
        <w:t>требования</w:t>
      </w:r>
      <w:proofErr w:type="spellEnd"/>
      <w:r w:rsidRPr="005E660A">
        <w:rPr>
          <w:rFonts w:ascii="Arial" w:eastAsia="Times New Roman" w:hAnsi="Arial" w:cs="Arial"/>
          <w:b/>
          <w:bCs/>
          <w:sz w:val="30"/>
          <w:szCs w:val="30"/>
        </w:rPr>
        <w:t>):</w:t>
      </w:r>
    </w:p>
    <w:p w:rsidR="005E660A" w:rsidRPr="005E660A" w:rsidRDefault="005E660A" w:rsidP="005E660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Производительность агрегации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Время выполнения сложных аналитических выборок по всей базе данных не должно превышать 150 миллисекунд.</w:t>
      </w:r>
    </w:p>
    <w:p w:rsidR="005E660A" w:rsidRPr="005E660A" w:rsidRDefault="005E660A" w:rsidP="005E660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Горизонтальное масштабирование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: Поддержка архитектуры </w:t>
      </w:r>
      <w:proofErr w:type="spellStart"/>
      <w:r w:rsidRPr="005E660A">
        <w:rPr>
          <w:rFonts w:ascii="Arial" w:eastAsia="Times New Roman" w:hAnsi="Arial" w:cs="Arial"/>
          <w:sz w:val="24"/>
          <w:szCs w:val="24"/>
          <w:lang w:val="ru-RU"/>
        </w:rPr>
        <w:t>шардирования</w:t>
      </w:r>
      <w:proofErr w:type="spellEnd"/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5E660A">
        <w:rPr>
          <w:rFonts w:ascii="Arial" w:eastAsia="Times New Roman" w:hAnsi="Arial" w:cs="Arial"/>
          <w:sz w:val="24"/>
          <w:szCs w:val="24"/>
        </w:rPr>
        <w:t>MongoDB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для распределения логов заказов по разным серверам при росте нагрузки.</w:t>
      </w:r>
    </w:p>
    <w:p w:rsidR="005E660A" w:rsidRPr="005E660A" w:rsidRDefault="005E660A" w:rsidP="005E660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Гибкость схемы (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Schema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-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less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Возможность изменять структуру позиций внутри заказа без остановки базы данных и проведения миграций.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3. Предметная область и </w:t>
      </w:r>
      <w:r w:rsidRPr="005E660A">
        <w:rPr>
          <w:rFonts w:ascii="Arial" w:eastAsia="Times New Roman" w:hAnsi="Arial" w:cs="Arial"/>
          <w:b/>
          <w:bCs/>
          <w:sz w:val="30"/>
          <w:szCs w:val="30"/>
        </w:rPr>
        <w:t>Access</w:t>
      </w: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</w:t>
      </w:r>
      <w:r w:rsidRPr="005E660A">
        <w:rPr>
          <w:rFonts w:ascii="Arial" w:eastAsia="Times New Roman" w:hAnsi="Arial" w:cs="Arial"/>
          <w:b/>
          <w:bCs/>
          <w:sz w:val="30"/>
          <w:szCs w:val="30"/>
        </w:rPr>
        <w:t>Patterns</w:t>
      </w: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(Паттерны доступа)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sz w:val="24"/>
          <w:szCs w:val="24"/>
        </w:rPr>
        <w:t>Multi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5E660A">
        <w:rPr>
          <w:rFonts w:ascii="Arial" w:eastAsia="Times New Roman" w:hAnsi="Arial" w:cs="Arial"/>
          <w:sz w:val="24"/>
          <w:szCs w:val="24"/>
        </w:rPr>
        <w:t>attribute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информация по паттернам доступа представлена в таблице ниже: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553"/>
        <w:gridCol w:w="1397"/>
        <w:gridCol w:w="3562"/>
      </w:tblGrid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ID </w:t>
            </w:r>
            <w:proofErr w:type="spellStart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Паттерна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Описание</w:t>
            </w:r>
            <w:proofErr w:type="spellEnd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операции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Приоритет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Ожидаемый</w:t>
            </w:r>
            <w:proofErr w:type="spellEnd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результат</w:t>
            </w:r>
            <w:proofErr w:type="spellEnd"/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AP-01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Создание транзакции нового заказа клиента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Высокий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 xml:space="preserve">Запись документа в коллекцию </w:t>
            </w:r>
            <w:r w:rsidRPr="005E660A">
              <w:rPr>
                <w:rFonts w:ascii="Courier New" w:eastAsia="Times New Roman" w:hAnsi="Courier New" w:cs="Courier New"/>
                <w:sz w:val="21"/>
                <w:szCs w:val="21"/>
              </w:rPr>
              <w:t>orders</w:t>
            </w:r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AP-02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 xml:space="preserve">Поиск деталей заказа по его </w:t>
            </w:r>
            <w:r w:rsidRPr="005E660A">
              <w:rPr>
                <w:rFonts w:ascii="Courier New" w:eastAsia="Times New Roman" w:hAnsi="Courier New" w:cs="Courier New"/>
                <w:sz w:val="21"/>
                <w:szCs w:val="21"/>
              </w:rPr>
              <w:t>order</w:t>
            </w:r>
            <w:r w:rsidRPr="005E660A">
              <w:rPr>
                <w:rFonts w:ascii="Courier New" w:eastAsia="Times New Roman" w:hAnsi="Courier New" w:cs="Courier New"/>
                <w:sz w:val="21"/>
                <w:szCs w:val="21"/>
                <w:lang w:val="ru-RU"/>
              </w:rPr>
              <w:t>_</w:t>
            </w:r>
            <w:r w:rsidRPr="005E660A">
              <w:rPr>
                <w:rFonts w:ascii="Courier New" w:eastAsia="Times New Roman" w:hAnsi="Courier New" w:cs="Courier New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Высокий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Возврат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одного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документа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заказа</w:t>
            </w:r>
            <w:proofErr w:type="spellEnd"/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AP-03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Смена статуса заказа на «Доставлен»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Высокий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Модификация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поля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r w:rsidRPr="005E660A">
              <w:rPr>
                <w:rFonts w:ascii="Courier New" w:eastAsia="Times New Roman" w:hAnsi="Courier New" w:cs="Courier New"/>
                <w:sz w:val="21"/>
                <w:szCs w:val="21"/>
              </w:rPr>
              <w:t>status</w:t>
            </w:r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AP-04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Полное удаление целевого заказа из системы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Низкий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Удаление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документа</w:t>
            </w:r>
            <w:proofErr w:type="spellEnd"/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AP-05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Выгрузка реестра всех отмененных доставок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Средний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 xml:space="preserve">Массив документов со статусом </w:t>
            </w:r>
            <w:r w:rsidRPr="005E660A">
              <w:rPr>
                <w:rFonts w:ascii="Courier New" w:eastAsia="Times New Roman" w:hAnsi="Courier New" w:cs="Courier New"/>
                <w:sz w:val="21"/>
                <w:szCs w:val="21"/>
              </w:rPr>
              <w:t>CANCELLED</w:t>
            </w:r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AP-06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Мониторинг скорости чтения данных без индексов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Средний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Замер времени полного сканирования коллекции</w:t>
            </w:r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AP-07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Оптимизированный поиск заказов по индексам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Высокий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Мгновенный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возврат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отфильтрованных</w:t>
            </w:r>
            <w:proofErr w:type="spellEnd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 xml:space="preserve"> </w:t>
            </w:r>
            <w:proofErr w:type="spellStart"/>
            <w:r w:rsidRPr="005E660A">
              <w:rPr>
                <w:rFonts w:ascii="Arial" w:eastAsia="Times New Roman" w:hAnsi="Arial" w:cs="Arial"/>
                <w:sz w:val="21"/>
                <w:szCs w:val="21"/>
              </w:rPr>
              <w:t>документов</w:t>
            </w:r>
            <w:proofErr w:type="spellEnd"/>
          </w:p>
        </w:tc>
      </w:tr>
      <w:tr w:rsidR="005E660A" w:rsidRPr="005E660A" w:rsidTr="005E660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AP-08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/>
              </w:rPr>
              <w:t>Сквозная аналитика выручки по ресторанам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5E660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Критический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5E660A" w:rsidRPr="005E660A" w:rsidRDefault="005E660A" w:rsidP="005E660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5E660A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Развертывание массивов товаров и подсчет сумм</w:t>
            </w:r>
          </w:p>
        </w:tc>
      </w:tr>
    </w:tbl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>4. Архитектурное решение и выбор СУБД (</w:t>
      </w:r>
      <w:r w:rsidRPr="005E660A">
        <w:rPr>
          <w:rFonts w:ascii="Arial" w:eastAsia="Times New Roman" w:hAnsi="Arial" w:cs="Arial"/>
          <w:b/>
          <w:bCs/>
          <w:sz w:val="30"/>
          <w:szCs w:val="30"/>
        </w:rPr>
        <w:t>ADR</w:t>
      </w: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>)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Для реализации выбрана </w:t>
      </w:r>
      <w:proofErr w:type="spellStart"/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документо</w:t>
      </w:r>
      <w:proofErr w:type="spellEnd"/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-ориентированная СУБД 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MongoDB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5E660A" w:rsidRPr="005E660A" w:rsidRDefault="005E660A" w:rsidP="005E660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Альтернатива (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SQL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Классические реляционные БД (</w:t>
      </w:r>
      <w:r w:rsidRPr="005E660A">
        <w:rPr>
          <w:rFonts w:ascii="Arial" w:eastAsia="Times New Roman" w:hAnsi="Arial" w:cs="Arial"/>
          <w:sz w:val="24"/>
          <w:szCs w:val="24"/>
        </w:rPr>
        <w:t>PostgreSQL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/</w:t>
      </w:r>
      <w:r w:rsidRPr="005E660A">
        <w:rPr>
          <w:rFonts w:ascii="Arial" w:eastAsia="Times New Roman" w:hAnsi="Arial" w:cs="Arial"/>
          <w:sz w:val="24"/>
          <w:szCs w:val="24"/>
        </w:rPr>
        <w:t>MySQL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) требуют создания трех связанных таблиц (</w:t>
      </w: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Рестораны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Заказы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proofErr w:type="spellStart"/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Позиции_заказа</w:t>
      </w:r>
      <w:proofErr w:type="spellEnd"/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) и постоянного использования оператора </w:t>
      </w:r>
      <w:r w:rsidRPr="005E660A">
        <w:rPr>
          <w:rFonts w:ascii="Courier New" w:eastAsia="Times New Roman" w:hAnsi="Courier New" w:cs="Courier New"/>
          <w:sz w:val="21"/>
          <w:szCs w:val="21"/>
        </w:rPr>
        <w:t>JOIN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. При миллионах заказов в секунду это приводит к блокировкам и падению скорости.</w:t>
      </w:r>
    </w:p>
    <w:p w:rsidR="005E660A" w:rsidRPr="005E660A" w:rsidRDefault="005E660A" w:rsidP="005E660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Обоснование 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MongoDB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: Модель документов позволяет применить паттерн 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Embedding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(Встраивание)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. Все позиции конкретного заказа (массив </w:t>
      </w:r>
      <w:r w:rsidRPr="005E660A">
        <w:rPr>
          <w:rFonts w:ascii="Courier New" w:eastAsia="Times New Roman" w:hAnsi="Courier New" w:cs="Courier New"/>
          <w:sz w:val="21"/>
          <w:szCs w:val="21"/>
        </w:rPr>
        <w:t>items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с наименованиями, ценами и количеством) хранятся внутри одного документа заказа. Это исключает необходимость в </w:t>
      </w:r>
      <w:r w:rsidRPr="005E660A">
        <w:rPr>
          <w:rFonts w:ascii="Courier New" w:eastAsia="Times New Roman" w:hAnsi="Courier New" w:cs="Courier New"/>
          <w:sz w:val="21"/>
          <w:szCs w:val="21"/>
        </w:rPr>
        <w:t>JOIN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при чтении конкретного чека, гарантирует атомарность и обеспечивает колоссальную скорость записи транзакций.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>5. Логическая схема данных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sz w:val="24"/>
          <w:szCs w:val="24"/>
          <w:lang w:val="ru-RU"/>
        </w:rPr>
        <w:t>В системе развернуты две коллекции:</w:t>
      </w:r>
    </w:p>
    <w:p w:rsidR="005E660A" w:rsidRPr="005E660A" w:rsidRDefault="005E660A" w:rsidP="005E660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Courier New" w:eastAsia="Times New Roman" w:hAnsi="Courier New" w:cs="Courier New"/>
          <w:b/>
          <w:bCs/>
          <w:sz w:val="21"/>
          <w:szCs w:val="21"/>
        </w:rPr>
        <w:t>restaurants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(Справочник)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Хранит метаданные точек питания.</w:t>
      </w:r>
    </w:p>
    <w:p w:rsidR="005E660A" w:rsidRPr="005E660A" w:rsidRDefault="005E660A" w:rsidP="005E660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5E660A">
        <w:rPr>
          <w:rFonts w:ascii="Arial" w:eastAsia="Times New Roman" w:hAnsi="Arial" w:cs="Arial"/>
          <w:sz w:val="24"/>
          <w:szCs w:val="24"/>
        </w:rPr>
        <w:t>Структура</w:t>
      </w:r>
      <w:proofErr w:type="spellEnd"/>
      <w:r w:rsidRPr="005E660A">
        <w:rPr>
          <w:rFonts w:ascii="Arial" w:eastAsia="Times New Roman" w:hAnsi="Arial" w:cs="Arial"/>
          <w:sz w:val="24"/>
          <w:szCs w:val="24"/>
        </w:rPr>
        <w:t xml:space="preserve">: </w:t>
      </w:r>
      <w:r w:rsidRPr="005E660A">
        <w:rPr>
          <w:rFonts w:ascii="Courier New" w:eastAsia="Times New Roman" w:hAnsi="Courier New" w:cs="Courier New"/>
          <w:sz w:val="21"/>
          <w:szCs w:val="21"/>
        </w:rPr>
        <w:t>_id (String), name (String), cuisine (String)</w:t>
      </w:r>
      <w:r w:rsidRPr="005E660A">
        <w:rPr>
          <w:rFonts w:ascii="Arial" w:eastAsia="Times New Roman" w:hAnsi="Arial" w:cs="Arial"/>
          <w:sz w:val="24"/>
          <w:szCs w:val="24"/>
        </w:rPr>
        <w:t>.</w:t>
      </w:r>
    </w:p>
    <w:p w:rsidR="005E660A" w:rsidRPr="005E660A" w:rsidRDefault="005E660A" w:rsidP="005E660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Courier New" w:eastAsia="Times New Roman" w:hAnsi="Courier New" w:cs="Courier New"/>
          <w:b/>
          <w:bCs/>
          <w:sz w:val="21"/>
          <w:szCs w:val="21"/>
        </w:rPr>
        <w:t>orders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(Транзакции)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: Хранит информацию о заказах и встроенных товарах.</w:t>
      </w:r>
    </w:p>
    <w:p w:rsidR="005E660A" w:rsidRPr="005E660A" w:rsidRDefault="005E660A" w:rsidP="005E660A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5E660A">
        <w:rPr>
          <w:rFonts w:ascii="Arial" w:eastAsia="Times New Roman" w:hAnsi="Arial" w:cs="Arial"/>
          <w:sz w:val="24"/>
          <w:szCs w:val="24"/>
        </w:rPr>
        <w:t>Структура</w:t>
      </w:r>
      <w:proofErr w:type="spellEnd"/>
      <w:r w:rsidRPr="005E660A">
        <w:rPr>
          <w:rFonts w:ascii="Arial" w:eastAsia="Times New Roman" w:hAnsi="Arial" w:cs="Arial"/>
          <w:sz w:val="24"/>
          <w:szCs w:val="24"/>
        </w:rPr>
        <w:t xml:space="preserve">: </w:t>
      </w:r>
      <w:r w:rsidRPr="005E660A">
        <w:rPr>
          <w:rFonts w:ascii="Courier New" w:eastAsia="Times New Roman" w:hAnsi="Courier New" w:cs="Courier New"/>
          <w:sz w:val="21"/>
          <w:szCs w:val="21"/>
        </w:rPr>
        <w:t>_id (</w:t>
      </w:r>
      <w:proofErr w:type="spellStart"/>
      <w:r w:rsidRPr="005E660A">
        <w:rPr>
          <w:rFonts w:ascii="Courier New" w:eastAsia="Times New Roman" w:hAnsi="Courier New" w:cs="Courier New"/>
          <w:sz w:val="21"/>
          <w:szCs w:val="21"/>
        </w:rPr>
        <w:t>ObjectId</w:t>
      </w:r>
      <w:proofErr w:type="spellEnd"/>
      <w:r w:rsidRPr="005E660A">
        <w:rPr>
          <w:rFonts w:ascii="Courier New" w:eastAsia="Times New Roman" w:hAnsi="Courier New" w:cs="Courier New"/>
          <w:sz w:val="21"/>
          <w:szCs w:val="21"/>
        </w:rPr>
        <w:t xml:space="preserve">), </w:t>
      </w:r>
      <w:proofErr w:type="spellStart"/>
      <w:r w:rsidRPr="005E660A">
        <w:rPr>
          <w:rFonts w:ascii="Courier New" w:eastAsia="Times New Roman" w:hAnsi="Courier New" w:cs="Courier New"/>
          <w:sz w:val="21"/>
          <w:szCs w:val="21"/>
        </w:rPr>
        <w:t>order_id</w:t>
      </w:r>
      <w:proofErr w:type="spellEnd"/>
      <w:r w:rsidRPr="005E660A">
        <w:rPr>
          <w:rFonts w:ascii="Courier New" w:eastAsia="Times New Roman" w:hAnsi="Courier New" w:cs="Courier New"/>
          <w:sz w:val="21"/>
          <w:szCs w:val="21"/>
        </w:rPr>
        <w:t xml:space="preserve"> (</w:t>
      </w:r>
      <w:proofErr w:type="spellStart"/>
      <w:r w:rsidRPr="005E660A">
        <w:rPr>
          <w:rFonts w:ascii="Courier New" w:eastAsia="Times New Roman" w:hAnsi="Courier New" w:cs="Courier New"/>
          <w:sz w:val="21"/>
          <w:szCs w:val="21"/>
        </w:rPr>
        <w:t>Int</w:t>
      </w:r>
      <w:proofErr w:type="spellEnd"/>
      <w:r w:rsidRPr="005E660A">
        <w:rPr>
          <w:rFonts w:ascii="Courier New" w:eastAsia="Times New Roman" w:hAnsi="Courier New" w:cs="Courier New"/>
          <w:sz w:val="21"/>
          <w:szCs w:val="21"/>
        </w:rPr>
        <w:t xml:space="preserve">), </w:t>
      </w:r>
      <w:proofErr w:type="spellStart"/>
      <w:r w:rsidRPr="005E660A">
        <w:rPr>
          <w:rFonts w:ascii="Courier New" w:eastAsia="Times New Roman" w:hAnsi="Courier New" w:cs="Courier New"/>
          <w:sz w:val="21"/>
          <w:szCs w:val="21"/>
        </w:rPr>
        <w:t>restaurant_id</w:t>
      </w:r>
      <w:proofErr w:type="spellEnd"/>
      <w:r w:rsidRPr="005E660A">
        <w:rPr>
          <w:rFonts w:ascii="Courier New" w:eastAsia="Times New Roman" w:hAnsi="Courier New" w:cs="Courier New"/>
          <w:sz w:val="21"/>
          <w:szCs w:val="21"/>
        </w:rPr>
        <w:t xml:space="preserve"> (String), customer (String), items (Array [name, </w:t>
      </w:r>
      <w:proofErr w:type="spellStart"/>
      <w:r w:rsidRPr="005E660A">
        <w:rPr>
          <w:rFonts w:ascii="Courier New" w:eastAsia="Times New Roman" w:hAnsi="Courier New" w:cs="Courier New"/>
          <w:sz w:val="21"/>
          <w:szCs w:val="21"/>
        </w:rPr>
        <w:t>qty</w:t>
      </w:r>
      <w:proofErr w:type="spellEnd"/>
      <w:r w:rsidRPr="005E660A">
        <w:rPr>
          <w:rFonts w:ascii="Courier New" w:eastAsia="Times New Roman" w:hAnsi="Courier New" w:cs="Courier New"/>
          <w:sz w:val="21"/>
          <w:szCs w:val="21"/>
        </w:rPr>
        <w:t>, price]), status (String), date (Date)</w:t>
      </w:r>
      <w:r w:rsidRPr="005E660A">
        <w:rPr>
          <w:rFonts w:ascii="Arial" w:eastAsia="Times New Roman" w:hAnsi="Arial" w:cs="Arial"/>
          <w:sz w:val="24"/>
          <w:szCs w:val="24"/>
        </w:rPr>
        <w:t>.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5E660A">
        <w:rPr>
          <w:rFonts w:ascii="Arial" w:eastAsia="Times New Roman" w:hAnsi="Arial" w:cs="Arial"/>
          <w:b/>
          <w:bCs/>
          <w:sz w:val="30"/>
          <w:szCs w:val="30"/>
          <w:lang w:val="ru-RU"/>
        </w:rPr>
        <w:t>6. Результаты тестирования и нетривиальные запросы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Запущенный скрипт успешно сгенерировал 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30 синтетических записей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(по 10 заказов на каждый из 3 ресторанов). В ходе демонстрации выполнен сложнейший 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Aggregation</w:t>
      </w: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5E660A">
        <w:rPr>
          <w:rFonts w:ascii="Arial" w:eastAsia="Times New Roman" w:hAnsi="Arial" w:cs="Arial"/>
          <w:b/>
          <w:bCs/>
          <w:sz w:val="24"/>
          <w:szCs w:val="24"/>
        </w:rPr>
        <w:t>Pipeline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(Запрос №8), который последовательно применил операторы:</w:t>
      </w:r>
    </w:p>
    <w:p w:rsidR="005E660A" w:rsidRPr="005E660A" w:rsidRDefault="005E660A" w:rsidP="005E660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5E660A">
        <w:rPr>
          <w:rFonts w:ascii="Courier New" w:eastAsia="Times New Roman" w:hAnsi="Courier New" w:cs="Courier New"/>
          <w:sz w:val="21"/>
          <w:szCs w:val="21"/>
        </w:rPr>
        <w:t>match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— отсек только успешно доставленные заказы.</w:t>
      </w:r>
    </w:p>
    <w:p w:rsidR="005E660A" w:rsidRPr="005E660A" w:rsidRDefault="005E660A" w:rsidP="005E660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5E660A">
        <w:rPr>
          <w:rFonts w:ascii="Courier New" w:eastAsia="Times New Roman" w:hAnsi="Courier New" w:cs="Courier New"/>
          <w:sz w:val="21"/>
          <w:szCs w:val="21"/>
        </w:rPr>
        <w:t>unwind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— развернул внутренние массивы купленных продуктов для калькуляции.</w:t>
      </w:r>
    </w:p>
    <w:p w:rsidR="005E660A" w:rsidRPr="005E660A" w:rsidRDefault="005E660A" w:rsidP="005E660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5E660A">
        <w:rPr>
          <w:rFonts w:ascii="Courier New" w:eastAsia="Times New Roman" w:hAnsi="Courier New" w:cs="Courier New"/>
          <w:sz w:val="21"/>
          <w:szCs w:val="21"/>
        </w:rPr>
        <w:t>group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— произвел математическое перемножение количества на цену (</w:t>
      </w: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5E660A">
        <w:rPr>
          <w:rFonts w:ascii="Courier New" w:eastAsia="Times New Roman" w:hAnsi="Courier New" w:cs="Courier New"/>
          <w:sz w:val="21"/>
          <w:szCs w:val="21"/>
        </w:rPr>
        <w:t>multiply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) и сгруппировал выручку по </w:t>
      </w:r>
      <w:r w:rsidRPr="005E660A">
        <w:rPr>
          <w:rFonts w:ascii="Arial" w:eastAsia="Times New Roman" w:hAnsi="Arial" w:cs="Arial"/>
          <w:sz w:val="24"/>
          <w:szCs w:val="24"/>
        </w:rPr>
        <w:t>ID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ресторанов.</w:t>
      </w:r>
    </w:p>
    <w:p w:rsidR="005E660A" w:rsidRPr="005E660A" w:rsidRDefault="005E660A" w:rsidP="005E660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r w:rsidRPr="005E660A">
        <w:rPr>
          <w:rFonts w:ascii="Courier New" w:eastAsia="Times New Roman" w:hAnsi="Courier New" w:cs="Courier New"/>
          <w:sz w:val="21"/>
          <w:szCs w:val="21"/>
        </w:rPr>
        <w:t>lookup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— подтянул </w:t>
      </w:r>
      <w:proofErr w:type="spellStart"/>
      <w:r w:rsidRPr="005E660A">
        <w:rPr>
          <w:rFonts w:ascii="Arial" w:eastAsia="Times New Roman" w:hAnsi="Arial" w:cs="Arial"/>
          <w:sz w:val="24"/>
          <w:szCs w:val="24"/>
          <w:lang w:val="ru-RU"/>
        </w:rPr>
        <w:t>человекочитаемые</w:t>
      </w:r>
      <w:proofErr w:type="spellEnd"/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 названия ресторанов и тип кухни из соседней коллекции.</w:t>
      </w:r>
    </w:p>
    <w:p w:rsidR="005E660A" w:rsidRPr="005E660A" w:rsidRDefault="005E660A" w:rsidP="005E660A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5E660A">
        <w:rPr>
          <w:rFonts w:ascii="Arial" w:eastAsia="Times New Roman" w:hAnsi="Arial" w:cs="Arial"/>
          <w:b/>
          <w:bCs/>
          <w:sz w:val="24"/>
          <w:szCs w:val="24"/>
          <w:lang w:val="ru-RU"/>
        </w:rPr>
        <w:t>Вывод тестирования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 xml:space="preserve">: База данных продемонстрировала ускорение поиска при внедрении индексов на поле </w:t>
      </w:r>
      <w:r w:rsidRPr="005E660A">
        <w:rPr>
          <w:rFonts w:ascii="Courier New" w:eastAsia="Times New Roman" w:hAnsi="Courier New" w:cs="Courier New"/>
          <w:sz w:val="21"/>
          <w:szCs w:val="21"/>
        </w:rPr>
        <w:t>status</w:t>
      </w:r>
      <w:r w:rsidRPr="005E660A">
        <w:rPr>
          <w:rFonts w:ascii="Arial" w:eastAsia="Times New Roman" w:hAnsi="Arial" w:cs="Arial"/>
          <w:sz w:val="24"/>
          <w:szCs w:val="24"/>
          <w:lang w:val="ru-RU"/>
        </w:rPr>
        <w:t>, а агрегационный конвейер безошибочно рассчитал чистую вы</w:t>
      </w:r>
      <w:r>
        <w:rPr>
          <w:rFonts w:ascii="Arial" w:eastAsia="Times New Roman" w:hAnsi="Arial" w:cs="Arial"/>
          <w:sz w:val="24"/>
          <w:szCs w:val="24"/>
          <w:lang w:val="ru-RU"/>
        </w:rPr>
        <w:t>ручку по каждой торговой точке.</w:t>
      </w:r>
      <w:bookmarkStart w:id="0" w:name="_GoBack"/>
      <w:bookmarkEnd w:id="0"/>
    </w:p>
    <w:p w:rsidR="005E660A" w:rsidRPr="005E660A" w:rsidRDefault="005E660A" w:rsidP="005E660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0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61C1" w:rsidRDefault="009561C1"/>
    <w:sectPr w:rsidR="009561C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33529"/>
    <w:multiLevelType w:val="multilevel"/>
    <w:tmpl w:val="362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A4AB0"/>
    <w:multiLevelType w:val="multilevel"/>
    <w:tmpl w:val="2F20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50816"/>
    <w:multiLevelType w:val="multilevel"/>
    <w:tmpl w:val="B88E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9611D"/>
    <w:multiLevelType w:val="multilevel"/>
    <w:tmpl w:val="C16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340AD"/>
    <w:multiLevelType w:val="multilevel"/>
    <w:tmpl w:val="F5BC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60A"/>
    <w:rsid w:val="005E660A"/>
    <w:rsid w:val="0095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9277"/>
  <w15:chartTrackingRefBased/>
  <w15:docId w15:val="{D9D6142A-268D-479C-BA33-FDA6347E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E660A"/>
    <w:rPr>
      <w:b/>
      <w:bCs/>
    </w:rPr>
  </w:style>
  <w:style w:type="character" w:customStyle="1" w:styleId="inqyif">
    <w:name w:val="inqyif"/>
    <w:basedOn w:val="a0"/>
    <w:rsid w:val="005E660A"/>
  </w:style>
  <w:style w:type="character" w:styleId="HTML">
    <w:name w:val="HTML Code"/>
    <w:basedOn w:val="a0"/>
    <w:uiPriority w:val="99"/>
    <w:semiHidden/>
    <w:unhideWhenUsed/>
    <w:rsid w:val="005E66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3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39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6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94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5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44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7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86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835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1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58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8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8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296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7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5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2026-10-12T10:50:00Z</dcterms:created>
  <dcterms:modified xsi:type="dcterms:W3CDTF">2026-10-12T10:51:00Z</dcterms:modified>
</cp:coreProperties>
</file>