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Creative and Production Briefs</w:t>
      </w:r>
    </w:p>
    <w:p>
      <w:pPr>
        <w:pStyle w:val="Subtitle"/>
      </w:pPr>
      <w:r>
        <w:t>GUILDFRAME  |  EDITABLE TEMPLATE  |  29 October 2026</w:t>
      </w:r>
    </w:p>
    <w:p>
      <w:r>
        <w:t>Give collaborators a clear product story, source assets and acceptance criteria. These briefs are editable working requests. Replace bracketed fields, delete inapplicable items, and agree dates and scope before work starts.</w:t>
      </w:r>
    </w:p>
    <w:p>
      <w:pPr>
        <w:pStyle w:val="Heading1"/>
      </w:pPr>
      <w:r>
        <w:t>Project and asset brief</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65B55"/>
          </w:tcPr>
          <w:p>
            <w:pPr>
              <w:spacing w:after="40" w:before="40"/>
            </w:pPr>
            <w:r>
              <w:rPr>
                <w:b/>
                <w:color w:val="FFFFFF"/>
                <w:sz w:val="18"/>
              </w:rPr>
              <w:t>Field</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65B55"/>
          </w:tcPr>
          <w:p>
            <w:pPr>
              <w:spacing w:after="40" w:before="40"/>
            </w:pPr>
            <w:r>
              <w:rPr>
                <w:b/>
                <w:color w:val="FFFFFF"/>
                <w:sz w:val="18"/>
              </w:rPr>
              <w:t>Your brief</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Project and owner</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[PROJECT NAME CREATOR CONTACT AND APPROVER]</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Product and stage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[WHAT EXISTS TODAY AND WHAT REMAINS]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Audience and action</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[WHO THIS IS FOR AND THE ONE ACTION WE WANT]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Main message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[ONE SPECIFIC PROMISE THAT THE PRODUCT CAN SUPPORT]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Evidence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[REAL DEMO RULES TEST SAMPLE OR DIMENSIONS]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Required assets</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[PHOTO VIDEO GRAPHIC OR COPY OUTPUTS]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Source files</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[LINK TO CURRENT FILES WITH VERSIONS AND RIGHTS]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Formats</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[EDITABLE ORIGINAL EXPORT SIZE AND PLATFORM]</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Deadline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[DATE TIMEZONE DEPENDENCIES AND REVIEW ROUNDS]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Acceptance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[WHAT MUST BE VISIBLE ACCURATE AND EDITABLE]</w:t>
            </w:r>
          </w:p>
        </w:tc>
      </w:tr>
    </w:tbl>
    <w:p/>
    <w:p>
      <w:pPr>
        <w:pStyle w:val="Heading2"/>
      </w:pPr>
      <w:r>
        <w:t>Worked message example</w:t>
      </w:r>
    </w:p>
    <w:p>
      <w:r>
        <w:rPr>
          <w:b w:val="0"/>
        </w:rPr>
        <w:t>Fictional example: Harbor Council is for strategy players who enjoy negotiated decisions. Show one turn where a player chooses which trade promise to keep. Use current prototype footage and an overhead table view. The primary action is to read the rules excerpt. Do not claim that the game has shipped, won an award or reached a funding result.</w:t>
      </w:r>
    </w:p>
    <w:p>
      <w:r>
        <w:br w:type="page"/>
      </w:r>
    </w:p>
    <w:p>
      <w:pPr>
        <w:pStyle w:val="Heading1"/>
      </w:pPr>
      <w:r>
        <w:t>Asset checklist and video storyboard</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65B55"/>
          </w:tcPr>
          <w:p>
            <w:pPr>
              <w:spacing w:after="40" w:before="40"/>
            </w:pPr>
            <w:r>
              <w:rPr>
                <w:b/>
                <w:color w:val="FFFFFF"/>
                <w:sz w:val="18"/>
              </w:rPr>
              <w:t>Asset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65B55"/>
          </w:tcPr>
          <w:p>
            <w:pPr>
              <w:spacing w:after="40" w:before="40"/>
            </w:pPr>
            <w:r>
              <w:rPr>
                <w:b/>
                <w:color w:val="FFFFFF"/>
                <w:sz w:val="18"/>
              </w:rPr>
              <w:t>Required content</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65B55"/>
          </w:tcPr>
          <w:p>
            <w:pPr>
              <w:spacing w:after="40" w:before="40"/>
            </w:pPr>
            <w:r>
              <w:rPr>
                <w:b/>
                <w:color w:val="FFFFFF"/>
                <w:sz w:val="18"/>
              </w:rPr>
              <w:t>Acceptance check</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Opening image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Readable product and one clear idea</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Recognizable at phone size; prototype labelled</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Contents view</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Every included component or file</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Quantities match reward descriptions</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Use demonstration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One turn, encounter, print or fit test</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Actual product behavior is visible</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Reward comparison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Core, bundle and digital options</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Exact contents, price and shipping timing</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Production timeline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Remaining milestones and dependencies</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Estimate language and next update date</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Shipping panel</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Supported zones and later charges</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Matches current provider setup</w:t>
            </w:r>
          </w:p>
        </w:tc>
      </w:tr>
    </w:tbl>
    <w:p/>
    <w:p>
      <w:pPr>
        <w:pStyle w:val="Heading2"/>
      </w:pPr>
      <w:r>
        <w:t>Six frame video storyboard</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65B55"/>
          </w:tcPr>
          <w:p>
            <w:pPr>
              <w:spacing w:after="40" w:before="40"/>
            </w:pPr>
            <w:r>
              <w:rPr>
                <w:b/>
                <w:color w:val="FFFFFF"/>
                <w:sz w:val="18"/>
              </w:rPr>
              <w:t>Frame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65B55"/>
          </w:tcPr>
          <w:p>
            <w:pPr>
              <w:spacing w:after="40" w:before="40"/>
            </w:pPr>
            <w:r>
              <w:rPr>
                <w:b/>
                <w:color w:val="FFFFFF"/>
                <w:sz w:val="18"/>
              </w:rPr>
              <w:t>Picture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65B55"/>
          </w:tcPr>
          <w:p>
            <w:pPr>
              <w:spacing w:after="40" w:before="40"/>
            </w:pPr>
            <w:r>
              <w:rPr>
                <w:b/>
                <w:color w:val="FFFFFF"/>
                <w:sz w:val="18"/>
              </w:rPr>
              <w:t>Narration or caption</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1</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Real product in use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[WHAT YOU CAN DO WITH IT]</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2</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The specific decision or use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[WHY THIS MOMENT IS INTERESTING]</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3</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Close view of components or file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[WHAT IS INCLUDED]</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4</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Uncut short demonstration</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[HOW THE CORE ACTION WORKS]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5</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Creator and current prototype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[WHAT IS READY AND WHAT FUNDING ENABLES]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6</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Reward and campaign link</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[CLEAR NEXT ACTION AND LATER CHARGES]</w:t>
            </w:r>
          </w:p>
        </w:tc>
      </w:tr>
    </w:tbl>
    <w:p/>
    <w:p>
      <w:r>
        <w:rPr>
          <w:b w:val="0"/>
        </w:rPr>
        <w:t>Confirm current platform dimensions before exporting. Deliver editable originals and the final exports. List licensed fonts, music, art, model releases and any AI use that requires disclosure.</w:t>
      </w:r>
    </w:p>
    <w:p>
      <w:r>
        <w:br w:type="page"/>
      </w:r>
    </w:p>
    <w:p>
      <w:pPr>
        <w:pStyle w:val="Heading1"/>
      </w:pPr>
      <w:r>
        <w:t>Four original ad test briefs</w:t>
      </w:r>
    </w:p>
    <w:p>
      <w:pPr>
        <w:pStyle w:val="Heading2"/>
      </w:pPr>
      <w:r>
        <w:t>Gameplay or use</w:t>
      </w:r>
    </w:p>
    <w:p>
      <w:r>
        <w:rPr>
          <w:b w:val="0"/>
        </w:rPr>
        <w:t>Hook: A player must choose which promise to keep.</w:t>
      </w:r>
    </w:p>
    <w:p>
      <w:r>
        <w:rPr>
          <w:b w:val="0"/>
        </w:rPr>
        <w:t>Asset: Show a real turn and its consequence. For an accessory, show setup and the useful action.</w:t>
      </w:r>
    </w:p>
    <w:p>
      <w:r>
        <w:rPr>
          <w:b w:val="0"/>
        </w:rPr>
        <w:t>Audience hypothesis: Audience already interested in this kind of experience.</w:t>
      </w:r>
    </w:p>
    <w:p>
      <w:r>
        <w:rPr>
          <w:b w:val="0"/>
        </w:rPr>
        <w:t>Action: Read the rules or inspect the use demo.</w:t>
      </w:r>
    </w:p>
    <w:p>
      <w:r>
        <w:rPr>
          <w:b w:val="0"/>
        </w:rPr>
        <w:t>Fill before launch: [SPEND CAP] [START AND STOP DATE] [MEANINGFUL QUALIFIED ACTION] [DECISION RULE] [OWNER]. Change one main variable in the next test.</w:t>
      </w:r>
    </w:p>
    <w:p>
      <w:pPr>
        <w:pStyle w:val="Heading2"/>
      </w:pPr>
      <w:r>
        <w:t>Product detail</w:t>
      </w:r>
    </w:p>
    <w:p>
      <w:r>
        <w:rPr>
          <w:b w:val="0"/>
        </w:rPr>
        <w:t>Hook: What is actually inside the reward.</w:t>
      </w:r>
    </w:p>
    <w:p>
      <w:r>
        <w:rPr>
          <w:b w:val="0"/>
        </w:rPr>
        <w:t>Asset: Show component count, scale, finish or file contents. Match the real prototype and reward.</w:t>
      </w:r>
    </w:p>
    <w:p>
      <w:r>
        <w:rPr>
          <w:b w:val="0"/>
        </w:rPr>
        <w:t>Audience hypothesis: People comparing products in this category.</w:t>
      </w:r>
    </w:p>
    <w:p>
      <w:r>
        <w:rPr>
          <w:b w:val="0"/>
        </w:rPr>
        <w:t>Action: See contents and current prototype.</w:t>
      </w:r>
    </w:p>
    <w:p>
      <w:r>
        <w:rPr>
          <w:b w:val="0"/>
        </w:rPr>
        <w:t>Fill before launch: [SPEND CAP] [START AND STOP DATE] [MEANINGFUL QUALIFIED ACTION] [DECISION RULE] [OWNER]. Change one main variable in the next test.</w:t>
      </w:r>
    </w:p>
    <w:p>
      <w:pPr>
        <w:pStyle w:val="Heading2"/>
      </w:pPr>
      <w:r>
        <w:t>Creator process</w:t>
      </w:r>
    </w:p>
    <w:p>
      <w:r>
        <w:rPr>
          <w:b w:val="0"/>
        </w:rPr>
        <w:t>Hook: The change we made after testing.</w:t>
      </w:r>
    </w:p>
    <w:p>
      <w:r>
        <w:rPr>
          <w:b w:val="0"/>
        </w:rPr>
        <w:t>Asset: Show the before and current version, with actual feedback and no invented praise.</w:t>
      </w:r>
    </w:p>
    <w:p>
      <w:r>
        <w:rPr>
          <w:b w:val="0"/>
        </w:rPr>
        <w:t>Audience hypothesis: People interested in design and development.</w:t>
      </w:r>
    </w:p>
    <w:p>
      <w:r>
        <w:rPr>
          <w:b w:val="0"/>
        </w:rPr>
        <w:t>Action: Read the development note.</w:t>
      </w:r>
    </w:p>
    <w:p>
      <w:r>
        <w:rPr>
          <w:b w:val="0"/>
        </w:rPr>
        <w:t>Fill before launch: [SPEND CAP] [START AND STOP DATE] [MEANINGFUL QUALIFIED ACTION] [DECISION RULE] [OWNER]. Change one main variable in the next test.</w:t>
      </w:r>
    </w:p>
    <w:p>
      <w:pPr>
        <w:pStyle w:val="Heading2"/>
      </w:pPr>
      <w:r>
        <w:t>Specific audience benefit</w:t>
      </w:r>
    </w:p>
    <w:p>
      <w:r>
        <w:rPr>
          <w:b w:val="0"/>
        </w:rPr>
        <w:t>Hook: A reason this fits your table.</w:t>
      </w:r>
    </w:p>
    <w:p>
      <w:r>
        <w:rPr>
          <w:b w:val="0"/>
        </w:rPr>
        <w:t>Asset: Show a genuine use case. Use verified player count, time, scale or compatibility.</w:t>
      </w:r>
    </w:p>
    <w:p>
      <w:r>
        <w:rPr>
          <w:b w:val="0"/>
        </w:rPr>
        <w:t>Audience hypothesis: One clearly described audience segment.</w:t>
      </w:r>
    </w:p>
    <w:p>
      <w:r>
        <w:rPr>
          <w:b w:val="0"/>
        </w:rPr>
        <w:t>Action: See whether it fits your group or setup.</w:t>
      </w:r>
    </w:p>
    <w:p>
      <w:r>
        <w:rPr>
          <w:b w:val="0"/>
        </w:rPr>
        <w:t>Fill before launch: [SPEND CAP] [START AND STOP DATE] [MEANINGFUL QUALIFIED ACTION] [DECISION RULE] [OWNER]. Change one main variable in the next test.</w:t>
      </w:r>
    </w:p>
    <w:p>
      <w:r>
        <w:rPr>
          <w:b w:val="0"/>
        </w:rPr>
        <w:t>Track spend, clicks, unique opt ins and qualified actions in Ad tests. Compare the same reporting window. A low CPL does not prove that people will back the campaign.</w:t>
      </w:r>
    </w:p>
    <w:p>
      <w:r>
        <w:br w:type="page"/>
      </w:r>
    </w:p>
    <w:p>
      <w:pPr>
        <w:pStyle w:val="Heading1"/>
      </w:pPr>
      <w:r>
        <w:t>Manufacturing quote request</w:t>
      </w:r>
    </w:p>
    <w:p>
      <w:r>
        <w:rPr>
          <w:b w:val="0"/>
        </w:rPr>
        <w:t>Subject: Quote request for [PROJECT]  [PRODUCT TYPE AND QUANTITY]</w:t>
      </w:r>
    </w:p>
    <w:p>
      <w:r>
        <w:rPr>
          <w:b w:val="0"/>
        </w:rPr>
        <w:t>Hi [SUPPLIER],</w:t>
        <w:br/>
        <w:t>We are preparing [PROJECT], a [PRODUCT TYPE]. Please quote the specification below and identify assumptions, exclusions and optional changes. We need a written quote before setting our campaign budget.</w:t>
        <w:br/>
        <w:t>Product specification: [COMPONENT BOM, MATERIALS, DIMENSIONS, PAGE OR CARD COUNT, FINISH, COLOR, SCALE].</w:t>
        <w:br/>
        <w:t>Quantities: [MOQ AND PRICE BREAKS TO QUOTE].</w:t>
        <w:br/>
        <w:t>Files and stage: [CURRENT DRAWINGS, FILES, PROTOTYPE OR SAMPLE].</w:t>
        <w:br/>
        <w:t>Destination: [COUNTRY, POSTCODE, WAREHOUSE OR PORT].</w:t>
        <w:br/>
        <w:t>Please include sample and proof cost, tooling, unit price, packing, carton dimensions and weights, order increments, production lead time, payment milestones, quality inspection, defect/rework policy, currency, Incoterm, quote expiry and excluded freight, duties or taxes.</w:t>
        <w:br/>
        <w:t>Please flag any specification that creates avoidable cost or schedule risk and price alternatives separately.</w:t>
        <w:br/>
        <w:t>[NAME AND CONTACT]</w:t>
      </w:r>
    </w:p>
    <w:p>
      <w:pPr>
        <w:pStyle w:val="Heading2"/>
      </w:pPr>
      <w:r>
        <w:t>Compare like for like</w:t>
      </w:r>
    </w:p>
    <w:p>
      <w:pPr>
        <w:pStyle w:val="ListBullet"/>
      </w:pPr>
      <w:r>
        <w:t>Is the quoted unit a complete reward, one component or one carton?</w:t>
      </w:r>
    </w:p>
    <w:p>
      <w:pPr>
        <w:pStyle w:val="ListBullet"/>
      </w:pPr>
      <w:r>
        <w:t>Are tooling, proofing, packaging, inbound freight and duties included?</w:t>
      </w:r>
    </w:p>
    <w:p>
      <w:pPr>
        <w:pStyle w:val="ListBullet"/>
      </w:pPr>
      <w:r>
        <w:t>Does the MOQ apply per material, language, finish, color or SKU?</w:t>
      </w:r>
    </w:p>
    <w:p>
      <w:pPr>
        <w:pStyle w:val="ListBullet"/>
      </w:pPr>
      <w:r>
        <w:t>Which sample must be approved before the production balance is due?</w:t>
      </w:r>
    </w:p>
    <w:p>
      <w:pPr>
        <w:pStyle w:val="ListBullet"/>
      </w:pPr>
      <w:r>
        <w:t>What happens if an inspection fails or units arrive damaged?</w:t>
      </w:r>
    </w:p>
    <w:p>
      <w:pPr>
        <w:pStyle w:val="ListBullet"/>
      </w:pPr>
      <w:r>
        <w:t>Which milestone dates are estimates and what must happen first?</w:t>
      </w:r>
    </w:p>
    <w:p>
      <w:r>
        <w:rPr>
          <w:b w:val="0"/>
        </w:rPr>
        <w:t>Copy the agreed figures into Costs. Record the quote version and date. The workbook only covers one manufactured SKU shared by tiers; additional independent SKUs require additional complete cost models.</w:t>
      </w:r>
    </w:p>
    <w:p>
      <w:r>
        <w:br w:type="page"/>
      </w:r>
    </w:p>
    <w:p>
      <w:pPr>
        <w:pStyle w:val="Heading1"/>
      </w:pPr>
      <w:r>
        <w:t>Production and fulfillment handoff</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65B55"/>
          </w:tcPr>
          <w:p>
            <w:pPr>
              <w:spacing w:after="40" w:before="40"/>
            </w:pPr>
            <w:r>
              <w:rPr>
                <w:b/>
                <w:color w:val="FFFFFF"/>
                <w:sz w:val="18"/>
              </w:rPr>
              <w:t>Handoff item</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65B55"/>
          </w:tcPr>
          <w:p>
            <w:pPr>
              <w:spacing w:after="40" w:before="40"/>
            </w:pPr>
            <w:r>
              <w:rPr>
                <w:b/>
                <w:color w:val="FFFFFF"/>
                <w:sz w:val="18"/>
              </w:rPr>
              <w:t>Complete before transfer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Product and rewards</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[SKU TO REWARD MAP WITH QUANTITIES AND VERSIONS]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Approved source</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[SIGNED SAMPLE AND FINAL FILE LOCATION]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Order and cash</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[QUANTITY SPARES DEPOSIT BALANCE AND CASH EVIDENCE]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Quality</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[COUNTS DIMENSIONS FINISH DEFECT TOLERANCE AND OWNER]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Packout</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[PARCEL PHOTO WEIGHT DIMENSIONS AND BUNDLE VARIANTS]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Shipping and taxes</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[REGIONS COLLECTION TIMING PROVIDER AND RESPONSIBILITY]</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Addresses</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[SURVEY DATE LOCK DATE ACCESS OWNER AND REMINDERS]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Pilot shipment</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[TEST TRACKING CONTENTS LABEL AND DELIVERY CHECK]</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Exceptions</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sz w:val="18"/>
              </w:rPr>
              <w:t>[LOST DAMAGED DIGITAL ACCESS OR WRONG ITEM RESPONSE]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Communication</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2"/>
          </w:tcPr>
          <w:p>
            <w:pPr>
              <w:spacing w:after="40" w:before="40"/>
            </w:pPr>
            <w:r>
              <w:rPr>
                <w:sz w:val="18"/>
              </w:rPr>
              <w:t>[SUPPORT CONTACT NEXT UPDATE DATE AND ESCALATION]</w:t>
            </w:r>
          </w:p>
        </w:tc>
      </w:tr>
    </w:tbl>
    <w:p/>
    <w:p>
      <w:pPr>
        <w:pStyle w:val="Heading2"/>
      </w:pPr>
      <w:r>
        <w:t>Category specific additions</w:t>
      </w:r>
    </w:p>
    <w:p>
      <w:pPr>
        <w:pStyle w:val="ListBullet"/>
      </w:pPr>
      <w:r>
        <w:t>Board games: component count, rulebook version, carton weight and full reward packout.</w:t>
      </w:r>
    </w:p>
    <w:p>
      <w:pPr>
        <w:pStyle w:val="ListBullet"/>
      </w:pPr>
      <w:r>
        <w:t>Card games: deck count, card stock, finish, language and print run price break.</w:t>
      </w:r>
    </w:p>
    <w:p>
      <w:pPr>
        <w:pStyle w:val="ListBullet"/>
      </w:pPr>
      <w:r>
        <w:t>TTRPGs: writing/editing/layout status, page count, accessible PDF, print proof and license.</w:t>
      </w:r>
    </w:p>
    <w:p>
      <w:pPr>
        <w:pStyle w:val="ListBullet"/>
      </w:pPr>
      <w:r>
        <w:t>Miniatures: physical versus STL, scale, base, sculpt rights, test print, supports and breakage.</w:t>
      </w:r>
    </w:p>
    <w:p>
      <w:pPr>
        <w:pStyle w:val="ListBullet"/>
      </w:pPr>
      <w:r>
        <w:t>Accessories: material, tolerance, finish, compatibility dimensions and fit/durability test.</w:t>
      </w:r>
    </w:p>
    <w:p>
      <w:r>
        <w:rPr>
          <w:b w:val="0"/>
        </w:rPr>
        <w:t>Keep backer names, addresses and payment details in the selected fulfillment system. Share only the data each collaborator needs. Do not paste a backer list into this reusable brief.</w:t>
      </w:r>
    </w:p>
    <w:sectPr w:rsidR="00FC693F" w:rsidRPr="0006063C" w:rsidSect="00034616">
      <w:footerReference w:type="default" r:id="rId9"/>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Guildframe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Creative and Production Briefs</dc:title>
  <dc:subject>Editable tabletop crowdfunding templates</dc:subject>
  <dc:creator>Guildframe</dc:creator>
  <cp:keywords/>
  <dc:description>generated by python-docx</dc:description>
  <cp:lastModifiedBy/>
  <cp:revision>1</cp:revision>
  <dcterms:created xsi:type="dcterms:W3CDTF">2013-12-23T23:15:00Z</dcterms:created>
  <dcterms:modified xsi:type="dcterms:W3CDTF">2013-12-23T23:15:00Z</dcterms:modified>
  <cp:category/>
</cp:coreProperties>
</file>