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2A535" w14:textId="4488FF67" w:rsidR="00DA349F" w:rsidRPr="002D7EC5" w:rsidRDefault="002D7EC5" w:rsidP="00D77495">
      <w:pPr>
        <w:jc w:val="center"/>
        <w:rPr>
          <w:b/>
          <w:bCs/>
          <w:sz w:val="24"/>
          <w:szCs w:val="24"/>
          <w:u w:val="single"/>
        </w:rPr>
      </w:pPr>
      <w:r w:rsidRPr="002D7EC5">
        <w:rPr>
          <w:b/>
          <w:bCs/>
          <w:sz w:val="24"/>
          <w:szCs w:val="24"/>
          <w:u w:val="single"/>
        </w:rPr>
        <w:t>Funciones Python</w:t>
      </w:r>
    </w:p>
    <w:p w14:paraId="28C0B435" w14:textId="4B31AD66" w:rsidR="002D7EC5" w:rsidRPr="002D7EC5" w:rsidRDefault="002D7EC5" w:rsidP="00D77495">
      <w:pPr>
        <w:jc w:val="center"/>
        <w:rPr>
          <w:b/>
        </w:rPr>
      </w:pPr>
      <w:r w:rsidRPr="002D7EC5">
        <w:rPr>
          <w:b/>
          <w:bCs/>
          <w:u w:val="single"/>
        </w:rPr>
        <w:t>Principales conceptos:</w:t>
      </w:r>
    </w:p>
    <w:p w14:paraId="0F71A87A" w14:textId="77777777" w:rsidR="00D77495" w:rsidRDefault="00D77495" w:rsidP="002D7EC5">
      <w:pPr>
        <w:pStyle w:val="Prrafodelista"/>
        <w:numPr>
          <w:ilvl w:val="0"/>
          <w:numId w:val="1"/>
        </w:numPr>
        <w:rPr>
          <w:b/>
        </w:rPr>
        <w:sectPr w:rsidR="00D77495" w:rsidSect="00D77495"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4BD5F4A0" w14:textId="7C6108E6" w:rsidR="002D7EC5" w:rsidRDefault="002D7EC5" w:rsidP="002D7EC5">
      <w:pPr>
        <w:pStyle w:val="Prrafodelista"/>
        <w:numPr>
          <w:ilvl w:val="0"/>
          <w:numId w:val="1"/>
        </w:numPr>
      </w:pPr>
      <w:r w:rsidRPr="002D7EC5">
        <w:rPr>
          <w:b/>
        </w:rPr>
        <w:t>Mutabilidad:</w:t>
      </w:r>
      <w:r>
        <w:t xml:space="preserve"> </w:t>
      </w:r>
      <w:r>
        <w:t>define si un dato puede ser cambiado tras ser inicializado o si siempre mantiene el mismo valor, tanto para la variable original como para las demás referencias que tenga valor.</w:t>
      </w:r>
    </w:p>
    <w:p w14:paraId="05CF44D9" w14:textId="552C7EE0" w:rsidR="002D7EC5" w:rsidRDefault="00D77495" w:rsidP="002D7EC5">
      <w:pPr>
        <w:jc w:val="center"/>
      </w:pPr>
      <w:r w:rsidRPr="002D7EC5">
        <w:drawing>
          <wp:inline distT="0" distB="0" distL="0" distR="0" wp14:anchorId="794C0B75" wp14:editId="75606E3A">
            <wp:extent cx="3038475" cy="111832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11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EEDF" w14:textId="77777777" w:rsidR="00D77495" w:rsidRDefault="00D77495" w:rsidP="002D7EC5">
      <w:pPr>
        <w:pStyle w:val="Prrafodelista"/>
        <w:numPr>
          <w:ilvl w:val="0"/>
          <w:numId w:val="1"/>
        </w:numPr>
        <w:rPr>
          <w:b/>
          <w:bCs/>
        </w:rPr>
        <w:sectPr w:rsidR="00D77495" w:rsidSect="00D77495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1658F81C" w14:textId="53C08F5E" w:rsidR="00D77495" w:rsidRDefault="00D77495" w:rsidP="002D7EC5">
      <w:pPr>
        <w:pStyle w:val="Prrafodelista"/>
        <w:numPr>
          <w:ilvl w:val="0"/>
          <w:numId w:val="1"/>
        </w:numPr>
        <w:rPr>
          <w:b/>
          <w:bCs/>
        </w:rPr>
        <w:sectPr w:rsidR="00D77495" w:rsidSect="00D77495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345915FC" w14:textId="49FD1692" w:rsidR="002D7EC5" w:rsidRDefault="002D7EC5" w:rsidP="002D7EC5">
      <w:pPr>
        <w:pStyle w:val="Prrafodelista"/>
        <w:numPr>
          <w:ilvl w:val="0"/>
          <w:numId w:val="1"/>
        </w:numPr>
      </w:pPr>
      <w:r w:rsidRPr="002D7EC5">
        <w:rPr>
          <w:b/>
          <w:bCs/>
        </w:rPr>
        <w:t>Puntero</w:t>
      </w:r>
      <w:r>
        <w:t>: (dirección de memoria, apunta a un lugar de la memoria) v</w:t>
      </w:r>
      <w:r>
        <w:t>ariable cuyo contenido es la dirección de memoria de otra variable</w:t>
      </w:r>
      <w:r>
        <w:t>.</w:t>
      </w:r>
    </w:p>
    <w:p w14:paraId="06973DF6" w14:textId="35384007" w:rsidR="002D7EC5" w:rsidRDefault="002D7EC5" w:rsidP="002D7EC5">
      <w:pPr>
        <w:jc w:val="center"/>
      </w:pPr>
      <w:r w:rsidRPr="002D7EC5">
        <w:drawing>
          <wp:inline distT="0" distB="0" distL="0" distR="0" wp14:anchorId="23392AA5" wp14:editId="113E3059">
            <wp:extent cx="1002100" cy="18383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12" b="-1"/>
                    <a:stretch/>
                  </pic:blipFill>
                  <pic:spPr bwMode="auto">
                    <a:xfrm>
                      <a:off x="0" y="0"/>
                      <a:ext cx="100210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6CEB5" w14:textId="77777777" w:rsidR="00D77495" w:rsidRPr="00D77495" w:rsidRDefault="00D77495" w:rsidP="00D77495">
      <w:pPr>
        <w:rPr>
          <w:b/>
          <w:bCs/>
        </w:rPr>
        <w:sectPr w:rsidR="00D77495" w:rsidRPr="00D77495" w:rsidSect="00D77495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00C2C42B" w14:textId="506B1212" w:rsidR="002D7EC5" w:rsidRDefault="002D7EC5" w:rsidP="002D7EC5">
      <w:pPr>
        <w:pStyle w:val="Prrafodelista"/>
        <w:numPr>
          <w:ilvl w:val="0"/>
          <w:numId w:val="1"/>
        </w:numPr>
      </w:pPr>
      <w:proofErr w:type="gramStart"/>
      <w:r w:rsidRPr="002D7EC5">
        <w:rPr>
          <w:b/>
          <w:bCs/>
        </w:rPr>
        <w:t>Copy(</w:t>
      </w:r>
      <w:proofErr w:type="gramEnd"/>
      <w:r w:rsidRPr="002D7EC5">
        <w:rPr>
          <w:b/>
          <w:bCs/>
        </w:rPr>
        <w:t>):</w:t>
      </w:r>
      <w:r>
        <w:t xml:space="preserve"> c</w:t>
      </w:r>
      <w:r>
        <w:t>lona un objeto en otro, pero es una copia superficial.</w:t>
      </w:r>
    </w:p>
    <w:p w14:paraId="2A112859" w14:textId="143CE03F" w:rsidR="002D7EC5" w:rsidRDefault="002D7EC5" w:rsidP="002D7EC5">
      <w:pPr>
        <w:jc w:val="center"/>
      </w:pPr>
      <w:r w:rsidRPr="002D7EC5">
        <w:drawing>
          <wp:inline distT="0" distB="0" distL="0" distR="0" wp14:anchorId="47117A36" wp14:editId="4BCDFB58">
            <wp:extent cx="1885950" cy="1885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6110" cy="188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0EF4" w14:textId="77777777" w:rsidR="00D77495" w:rsidRPr="00D77495" w:rsidRDefault="00D77495" w:rsidP="00D77495">
      <w:pPr>
        <w:rPr>
          <w:b/>
          <w:bCs/>
        </w:rPr>
        <w:sectPr w:rsidR="00D77495" w:rsidRPr="00D77495" w:rsidSect="00C54C48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2140C13E" w14:textId="77777777" w:rsidR="003924F7" w:rsidRDefault="003924F7" w:rsidP="00D77495">
      <w:pPr>
        <w:pStyle w:val="Prrafodelista"/>
        <w:numPr>
          <w:ilvl w:val="0"/>
          <w:numId w:val="1"/>
        </w:numPr>
        <w:rPr>
          <w:b/>
          <w:bCs/>
        </w:rPr>
        <w:sectPr w:rsidR="003924F7" w:rsidSect="00D77495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7A195EFE" w14:textId="25016793" w:rsidR="000A1A2B" w:rsidRDefault="000A1A2B" w:rsidP="00D77495">
      <w:pPr>
        <w:pStyle w:val="Prrafodelista"/>
        <w:numPr>
          <w:ilvl w:val="0"/>
          <w:numId w:val="1"/>
        </w:numPr>
      </w:pPr>
      <w:r w:rsidRPr="000A1A2B">
        <w:rPr>
          <w:b/>
          <w:bCs/>
        </w:rPr>
        <w:t>Asignaciones simples</w:t>
      </w:r>
      <w:r w:rsidR="00D77495">
        <w:rPr>
          <w:b/>
          <w:bCs/>
        </w:rPr>
        <w:t xml:space="preserve"> (e</w:t>
      </w:r>
      <w:r w:rsidR="00D77495">
        <w:t>jemplo: x = a</w:t>
      </w:r>
      <w:r w:rsidR="00D77495" w:rsidRPr="00D77495">
        <w:rPr>
          <w:b/>
          <w:bCs/>
        </w:rPr>
        <w:t>)</w:t>
      </w:r>
      <w:r w:rsidRPr="00D77495">
        <w:rPr>
          <w:b/>
          <w:bCs/>
        </w:rPr>
        <w:t xml:space="preserve"> y múltiples: </w:t>
      </w:r>
      <w:r>
        <w:t>u</w:t>
      </w:r>
      <w:r>
        <w:t>na de las operaciones más usadas en algoritmos. Permite la inicialización o redefinición del valor de una variable</w:t>
      </w:r>
    </w:p>
    <w:p w14:paraId="02FF9A44" w14:textId="77777777" w:rsidR="00A60CA9" w:rsidRDefault="00A60CA9" w:rsidP="00FD2667">
      <w:pPr>
        <w:jc w:val="center"/>
      </w:pPr>
      <w:r w:rsidRPr="00D77495">
        <w:drawing>
          <wp:inline distT="0" distB="0" distL="0" distR="0" wp14:anchorId="77D1E2E2" wp14:editId="3BA262D8">
            <wp:extent cx="1200150" cy="126619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84" r="61570"/>
                    <a:stretch/>
                  </pic:blipFill>
                  <pic:spPr bwMode="auto">
                    <a:xfrm>
                      <a:off x="0" y="0"/>
                      <a:ext cx="1210060" cy="1276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CE882" w14:textId="5FB6CDBC" w:rsidR="00FD2667" w:rsidRDefault="00D77495" w:rsidP="00FD2667">
      <w:pPr>
        <w:jc w:val="center"/>
        <w:sectPr w:rsidR="00FD2667" w:rsidSect="00A60CA9">
          <w:type w:val="continuous"/>
          <w:pgSz w:w="12240" w:h="15840"/>
          <w:pgMar w:top="720" w:right="720" w:bottom="720" w:left="720" w:header="708" w:footer="708" w:gutter="0"/>
          <w:cols w:num="3" w:space="708"/>
          <w:docGrid w:linePitch="360"/>
        </w:sectPr>
      </w:pPr>
      <w:r w:rsidRPr="00D77495">
        <w:drawing>
          <wp:inline distT="0" distB="0" distL="0" distR="0" wp14:anchorId="6BF62DF4" wp14:editId="5748B3A2">
            <wp:extent cx="1760860" cy="12661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615" t="784"/>
                    <a:stretch/>
                  </pic:blipFill>
                  <pic:spPr bwMode="auto">
                    <a:xfrm>
                      <a:off x="0" y="0"/>
                      <a:ext cx="1775400" cy="1276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7AB2D" w14:textId="22CDC493" w:rsidR="000A1A2B" w:rsidRDefault="00D77495" w:rsidP="00D77495">
      <w:pPr>
        <w:pStyle w:val="Prrafodelista"/>
        <w:numPr>
          <w:ilvl w:val="0"/>
          <w:numId w:val="1"/>
        </w:numPr>
      </w:pPr>
      <w:r w:rsidRPr="00FD2667">
        <w:rPr>
          <w:b/>
          <w:bCs/>
        </w:rPr>
        <w:t>Operador Walrus</w:t>
      </w:r>
      <w:r w:rsidR="00FD2667" w:rsidRPr="00FD2667">
        <w:rPr>
          <w:b/>
          <w:bCs/>
        </w:rPr>
        <w:t xml:space="preserve"> </w:t>
      </w:r>
      <w:proofErr w:type="gramStart"/>
      <w:r w:rsidR="00FD2667" w:rsidRPr="00FD2667">
        <w:rPr>
          <w:b/>
          <w:bCs/>
        </w:rPr>
        <w:t>(:=</w:t>
      </w:r>
      <w:proofErr w:type="gramEnd"/>
      <w:r w:rsidR="00FD2667" w:rsidRPr="00FD2667">
        <w:rPr>
          <w:b/>
          <w:bCs/>
        </w:rPr>
        <w:t>)</w:t>
      </w:r>
      <w:r>
        <w:t>:</w:t>
      </w:r>
      <w:r w:rsidR="00FD2667">
        <w:t xml:space="preserve"> d</w:t>
      </w:r>
      <w:r w:rsidR="00FD2667">
        <w:t>esde Python 3.8 es la forma de asignar cuando se usa dentro de una expresión. Mejora la visibilidad.</w:t>
      </w:r>
    </w:p>
    <w:p w14:paraId="4AFAF2C7" w14:textId="086FDA92" w:rsidR="00A60CA9" w:rsidRDefault="00A60CA9" w:rsidP="00A60CA9"/>
    <w:p w14:paraId="4620D43A" w14:textId="292E1275" w:rsidR="00A60CA9" w:rsidRDefault="00A60CA9" w:rsidP="00A60CA9">
      <w:r w:rsidRPr="00FD2667">
        <w:drawing>
          <wp:inline distT="0" distB="0" distL="0" distR="0" wp14:anchorId="6786D03E" wp14:editId="5223755D">
            <wp:extent cx="1552575" cy="100577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9906" cy="101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78BB" w14:textId="1E849F01" w:rsidR="00FD2667" w:rsidRDefault="00FD2667" w:rsidP="00FD2667">
      <w:pPr>
        <w:pStyle w:val="Prrafodelista"/>
      </w:pPr>
    </w:p>
    <w:p w14:paraId="3E52C975" w14:textId="77777777" w:rsidR="00FD2667" w:rsidRDefault="00FD2667" w:rsidP="00FD2667">
      <w:pPr>
        <w:sectPr w:rsidR="00FD2667" w:rsidSect="00FD2667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19E12600" w14:textId="77777777" w:rsidR="00FD2667" w:rsidRDefault="00FD2667" w:rsidP="00FD2667">
      <w:pPr>
        <w:pStyle w:val="Prrafodelista"/>
        <w:numPr>
          <w:ilvl w:val="0"/>
          <w:numId w:val="1"/>
        </w:numPr>
      </w:pPr>
      <w:r w:rsidRPr="00FD2667">
        <w:rPr>
          <w:b/>
          <w:bCs/>
        </w:rPr>
        <w:lastRenderedPageBreak/>
        <w:t>Funciones</w:t>
      </w:r>
      <w:r>
        <w:t xml:space="preserve">: </w:t>
      </w:r>
      <w:r>
        <w:t>Subprograma o subrutina que forma parte de un algoritmo principal</w:t>
      </w:r>
      <w:r>
        <w:t xml:space="preserve"> (p</w:t>
      </w:r>
      <w:r>
        <w:t>rocedimientos VS funciones</w:t>
      </w:r>
      <w:r>
        <w:t>)</w:t>
      </w:r>
      <w:r>
        <w:t>.</w:t>
      </w:r>
    </w:p>
    <w:p w14:paraId="78147334" w14:textId="77777777" w:rsidR="00FD2667" w:rsidRDefault="00FD2667" w:rsidP="00FD2667">
      <w:pPr>
        <w:pStyle w:val="Prrafodelista"/>
        <w:numPr>
          <w:ilvl w:val="0"/>
          <w:numId w:val="2"/>
        </w:numPr>
      </w:pPr>
      <w:r>
        <w:t xml:space="preserve">Ayuda a organizar mejor el código. </w:t>
      </w:r>
    </w:p>
    <w:p w14:paraId="3592F605" w14:textId="77777777" w:rsidR="00FD2667" w:rsidRDefault="00FD2667" w:rsidP="00FD2667">
      <w:pPr>
        <w:pStyle w:val="Prrafodelista"/>
        <w:numPr>
          <w:ilvl w:val="0"/>
          <w:numId w:val="2"/>
        </w:numPr>
      </w:pPr>
      <w:r>
        <w:t xml:space="preserve">Permite la reutilización de porciones de código y evita repetirse. </w:t>
      </w:r>
    </w:p>
    <w:p w14:paraId="420480A0" w14:textId="61F4E2E6" w:rsidR="00FD2667" w:rsidRDefault="00FD2667" w:rsidP="00FD2667">
      <w:pPr>
        <w:pStyle w:val="Prrafodelista"/>
        <w:numPr>
          <w:ilvl w:val="0"/>
          <w:numId w:val="2"/>
        </w:numPr>
      </w:pPr>
      <w:r>
        <w:t>Facilita el mantenimiento y testeo (divide y conquistarás)</w:t>
      </w:r>
    </w:p>
    <w:p w14:paraId="52FCEACD" w14:textId="6D0203C9" w:rsidR="00FD2667" w:rsidRDefault="00FD2667" w:rsidP="00FD2667">
      <w:pPr>
        <w:jc w:val="center"/>
      </w:pPr>
      <w:r w:rsidRPr="00FD2667">
        <w:drawing>
          <wp:inline distT="0" distB="0" distL="0" distR="0" wp14:anchorId="28751AF5" wp14:editId="65C8D1CB">
            <wp:extent cx="3177123" cy="14573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8784" cy="146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24FA" w14:textId="77777777" w:rsidR="00FD2667" w:rsidRDefault="00FD2667" w:rsidP="00FD2667">
      <w:pPr>
        <w:sectPr w:rsidR="00FD2667" w:rsidSect="00FD2667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777D7439" w14:textId="77777777" w:rsidR="00A94FB4" w:rsidRDefault="00A94FB4" w:rsidP="00A94FB4">
      <w:pPr>
        <w:pStyle w:val="Prrafodelista"/>
        <w:numPr>
          <w:ilvl w:val="0"/>
          <w:numId w:val="1"/>
        </w:numPr>
      </w:pPr>
      <w:r w:rsidRPr="00A94FB4">
        <w:rPr>
          <w:b/>
          <w:bCs/>
        </w:rPr>
        <w:t>Parámetros y argumentos</w:t>
      </w:r>
      <w:r w:rsidRPr="00A94FB4">
        <w:rPr>
          <w:b/>
          <w:bCs/>
        </w:rPr>
        <w:t>:</w:t>
      </w:r>
      <w:r>
        <w:t xml:space="preserve"> e</w:t>
      </w:r>
      <w:r>
        <w:t xml:space="preserve">s el mecanismo para la </w:t>
      </w:r>
      <w:r>
        <w:t>introducción</w:t>
      </w:r>
      <w:r>
        <w:t xml:space="preserve"> de variables o valores del exterior de la función. </w:t>
      </w:r>
    </w:p>
    <w:p w14:paraId="062BB4B7" w14:textId="77777777" w:rsidR="00A94FB4" w:rsidRDefault="00A94FB4" w:rsidP="00A94FB4">
      <w:pPr>
        <w:pStyle w:val="Prrafodelista"/>
        <w:numPr>
          <w:ilvl w:val="0"/>
          <w:numId w:val="2"/>
        </w:numPr>
      </w:pPr>
      <w:r>
        <w:t xml:space="preserve">Los nombres de variables utilizados en la definición de la función son los parámetros. </w:t>
      </w:r>
    </w:p>
    <w:p w14:paraId="584500A3" w14:textId="77777777" w:rsidR="00A94FB4" w:rsidRDefault="00A94FB4" w:rsidP="00A94FB4">
      <w:pPr>
        <w:pStyle w:val="Prrafodelista"/>
        <w:numPr>
          <w:ilvl w:val="0"/>
          <w:numId w:val="2"/>
        </w:numPr>
      </w:pPr>
      <w:r>
        <w:t xml:space="preserve">Las variables que portal los valores desde el exterior al utilizar la función son los argumentos. </w:t>
      </w:r>
    </w:p>
    <w:p w14:paraId="60A0384F" w14:textId="6A364EFE" w:rsidR="00FD2667" w:rsidRDefault="00A94FB4" w:rsidP="00A94FB4">
      <w:pPr>
        <w:pStyle w:val="Prrafodelista"/>
        <w:numPr>
          <w:ilvl w:val="0"/>
          <w:numId w:val="2"/>
        </w:numPr>
      </w:pPr>
      <w:r>
        <w:t>Todos los argumentos son pasados a la función por referencia.</w:t>
      </w:r>
    </w:p>
    <w:p w14:paraId="4081680D" w14:textId="77777777" w:rsidR="00A94FB4" w:rsidRDefault="00A94FB4" w:rsidP="00A94FB4"/>
    <w:p w14:paraId="02766ACE" w14:textId="77777777" w:rsidR="00A94FB4" w:rsidRDefault="00A94FB4" w:rsidP="00A94FB4">
      <w:pPr>
        <w:jc w:val="center"/>
      </w:pPr>
      <w:r w:rsidRPr="00A94FB4">
        <w:drawing>
          <wp:inline distT="0" distB="0" distL="0" distR="0" wp14:anchorId="027D9C0D" wp14:editId="70D607EC">
            <wp:extent cx="1200150" cy="206466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1988" cy="206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952D" w14:textId="77777777" w:rsidR="00A94FB4" w:rsidRDefault="00A94FB4" w:rsidP="00A94FB4">
      <w:pPr>
        <w:sectPr w:rsidR="00A94FB4" w:rsidSect="00A94FB4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53E91665" w14:textId="05E95542" w:rsidR="003924F7" w:rsidRDefault="00A94FB4" w:rsidP="003924F7">
      <w:pPr>
        <w:pStyle w:val="Prrafodelista"/>
        <w:numPr>
          <w:ilvl w:val="0"/>
          <w:numId w:val="1"/>
        </w:numPr>
        <w:sectPr w:rsidR="003924F7" w:rsidSect="003924F7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  <w:r w:rsidRPr="003924F7">
        <w:rPr>
          <w:b/>
          <w:bCs/>
        </w:rPr>
        <w:t>A</w:t>
      </w:r>
      <w:r w:rsidRPr="003924F7">
        <w:rPr>
          <w:b/>
          <w:bCs/>
        </w:rPr>
        <w:t>rgumentos</w:t>
      </w:r>
      <w:r>
        <w:t xml:space="preserve">: </w:t>
      </w:r>
      <w:r>
        <w:t xml:space="preserve">pasados en el mismo orden que fueron definidos los parámetros o utilizando los nombres definidos </w:t>
      </w:r>
      <w:r w:rsidR="003924F7">
        <w:t xml:space="preserve">- </w:t>
      </w:r>
      <w:r>
        <w:t>internament</w:t>
      </w:r>
      <w:r w:rsidR="003924F7">
        <w:t>e.</w:t>
      </w:r>
    </w:p>
    <w:p w14:paraId="1FC64369" w14:textId="5CC48AEC" w:rsidR="00A94FB4" w:rsidRDefault="003924F7" w:rsidP="003924F7">
      <w:pPr>
        <w:pStyle w:val="Prrafodelista"/>
        <w:numPr>
          <w:ilvl w:val="0"/>
          <w:numId w:val="1"/>
        </w:numPr>
      </w:pPr>
      <w:r w:rsidRPr="003924F7">
        <w:rPr>
          <w:b/>
          <w:bCs/>
        </w:rPr>
        <w:t>Parámetros</w:t>
      </w:r>
      <w:r w:rsidRPr="003924F7">
        <w:rPr>
          <w:b/>
          <w:bCs/>
        </w:rPr>
        <w:t>:</w:t>
      </w:r>
      <w:r>
        <w:t xml:space="preserve"> </w:t>
      </w:r>
      <w:r>
        <w:t>pueden tener valor por defecto si al invocar la función no se le pasan argumentos.</w:t>
      </w:r>
    </w:p>
    <w:p w14:paraId="3917704A" w14:textId="5FF0112B" w:rsidR="003924F7" w:rsidRDefault="003924F7" w:rsidP="003924F7">
      <w:pPr>
        <w:jc w:val="center"/>
      </w:pPr>
      <w:r w:rsidRPr="003924F7">
        <w:drawing>
          <wp:inline distT="0" distB="0" distL="0" distR="0" wp14:anchorId="5D309EE1" wp14:editId="10B296BD">
            <wp:extent cx="2838450" cy="11353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711" cy="113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86C6" w14:textId="10969FA0" w:rsidR="003924F7" w:rsidRDefault="003924F7" w:rsidP="003924F7">
      <w:pPr>
        <w:pStyle w:val="Prrafodelista"/>
        <w:numPr>
          <w:ilvl w:val="0"/>
          <w:numId w:val="1"/>
        </w:numPr>
        <w:rPr>
          <w:b/>
          <w:bCs/>
        </w:rPr>
      </w:pPr>
      <w:r w:rsidRPr="003924F7">
        <w:rPr>
          <w:b/>
          <w:bCs/>
        </w:rPr>
        <w:t>args y kwargs</w:t>
      </w:r>
      <w:r w:rsidRPr="003924F7">
        <w:rPr>
          <w:b/>
          <w:bCs/>
        </w:rPr>
        <w:t>:</w:t>
      </w:r>
    </w:p>
    <w:p w14:paraId="23D0BB63" w14:textId="77777777" w:rsidR="003924F7" w:rsidRPr="003924F7" w:rsidRDefault="003924F7" w:rsidP="003924F7">
      <w:pPr>
        <w:pStyle w:val="Prrafodelista"/>
        <w:numPr>
          <w:ilvl w:val="0"/>
          <w:numId w:val="2"/>
        </w:numPr>
        <w:rPr>
          <w:b/>
          <w:bCs/>
        </w:rPr>
      </w:pPr>
      <w:r>
        <w:t xml:space="preserve">Mecanismos para pasar una cantidad dinámica de argumentos a una fución. </w:t>
      </w:r>
    </w:p>
    <w:p w14:paraId="4DBE9B2A" w14:textId="77777777" w:rsidR="003924F7" w:rsidRPr="003924F7" w:rsidRDefault="003924F7" w:rsidP="003924F7">
      <w:pPr>
        <w:pStyle w:val="Prrafodelista"/>
        <w:numPr>
          <w:ilvl w:val="0"/>
          <w:numId w:val="2"/>
        </w:numPr>
        <w:rPr>
          <w:b/>
          <w:bCs/>
        </w:rPr>
      </w:pPr>
      <w:r>
        <w:t xml:space="preserve">Si son solo argumentos posicionales (en forma de lista simple) se usa * </w:t>
      </w:r>
    </w:p>
    <w:p w14:paraId="7D766EB9" w14:textId="24536E8E" w:rsidR="003924F7" w:rsidRPr="003924F7" w:rsidRDefault="003924F7" w:rsidP="003924F7">
      <w:pPr>
        <w:pStyle w:val="Prrafodelista"/>
        <w:numPr>
          <w:ilvl w:val="0"/>
          <w:numId w:val="2"/>
        </w:numPr>
        <w:rPr>
          <w:b/>
          <w:bCs/>
        </w:rPr>
      </w:pPr>
      <w:r>
        <w:t>Si son argumentos del tipo clave-valor se usa **</w:t>
      </w:r>
    </w:p>
    <w:p w14:paraId="2FC4FE53" w14:textId="68C2DF28" w:rsidR="003924F7" w:rsidRDefault="003924F7" w:rsidP="003924F7">
      <w:pPr>
        <w:jc w:val="center"/>
        <w:rPr>
          <w:b/>
          <w:bCs/>
        </w:rPr>
      </w:pPr>
      <w:r w:rsidRPr="003924F7">
        <w:rPr>
          <w:b/>
          <w:bCs/>
        </w:rPr>
        <w:drawing>
          <wp:inline distT="0" distB="0" distL="0" distR="0" wp14:anchorId="65E6B023" wp14:editId="5453DDE6">
            <wp:extent cx="3465195" cy="143768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2669" cy="144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FD20" w14:textId="39630F78" w:rsidR="003924F7" w:rsidRPr="003924F7" w:rsidRDefault="003924F7" w:rsidP="003924F7">
      <w:pPr>
        <w:pStyle w:val="Prrafodelista"/>
        <w:numPr>
          <w:ilvl w:val="0"/>
          <w:numId w:val="1"/>
        </w:numPr>
        <w:rPr>
          <w:b/>
          <w:bCs/>
        </w:rPr>
      </w:pPr>
      <w:r w:rsidRPr="003924F7">
        <w:rPr>
          <w:b/>
          <w:bCs/>
        </w:rPr>
        <w:t>Tipado</w:t>
      </w:r>
      <w:r>
        <w:t>: c</w:t>
      </w:r>
      <w:r>
        <w:t>omo python es tipado dinámico, se definen los tipos de dato de los parámetros al momento de la asignación en tiempo de ejecución. Si queremos forzar o restringir el tipo de dato a aceptar en la función se debe especificar.</w:t>
      </w:r>
      <w:r>
        <w:t xml:space="preserve"> </w:t>
      </w:r>
    </w:p>
    <w:p w14:paraId="52D16907" w14:textId="5EC0422B" w:rsidR="003924F7" w:rsidRDefault="003924F7" w:rsidP="003924F7">
      <w:pPr>
        <w:jc w:val="center"/>
        <w:rPr>
          <w:b/>
          <w:bCs/>
        </w:rPr>
      </w:pPr>
      <w:r w:rsidRPr="003924F7">
        <w:rPr>
          <w:b/>
          <w:bCs/>
        </w:rPr>
        <w:lastRenderedPageBreak/>
        <w:drawing>
          <wp:inline distT="0" distB="0" distL="0" distR="0" wp14:anchorId="697350ED" wp14:editId="2D44C342">
            <wp:extent cx="2609850" cy="198682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3348" cy="198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F0F0" w14:textId="77777777" w:rsidR="00C54C48" w:rsidRDefault="00C54C48" w:rsidP="00A60CA9">
      <w:pPr>
        <w:pStyle w:val="Prrafodelista"/>
        <w:numPr>
          <w:ilvl w:val="0"/>
          <w:numId w:val="1"/>
        </w:numPr>
        <w:rPr>
          <w:b/>
          <w:bCs/>
        </w:rPr>
        <w:sectPr w:rsidR="00C54C48" w:rsidSect="003924F7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10B75174" w14:textId="6BCCA529" w:rsidR="00A60CA9" w:rsidRPr="00A60CA9" w:rsidRDefault="00A60CA9" w:rsidP="00A60CA9">
      <w:pPr>
        <w:pStyle w:val="Prrafodelista"/>
        <w:numPr>
          <w:ilvl w:val="0"/>
          <w:numId w:val="1"/>
        </w:numPr>
        <w:rPr>
          <w:b/>
          <w:bCs/>
        </w:rPr>
      </w:pPr>
      <w:r w:rsidRPr="00A60CA9">
        <w:rPr>
          <w:b/>
          <w:bCs/>
        </w:rPr>
        <w:t>Documentación</w:t>
      </w:r>
      <w:r>
        <w:t xml:space="preserve">: </w:t>
      </w:r>
      <w:r>
        <w:t>Sistema para documentar funciones. Consiste en utilizar un comentario de bloque inmediatamente despues de la definición y dentro de la misma.</w:t>
      </w:r>
    </w:p>
    <w:p w14:paraId="24E91427" w14:textId="3F9FF47B" w:rsidR="00A60CA9" w:rsidRDefault="00A60CA9" w:rsidP="00A60CA9">
      <w:pPr>
        <w:jc w:val="center"/>
        <w:rPr>
          <w:b/>
          <w:bCs/>
        </w:rPr>
      </w:pPr>
      <w:r w:rsidRPr="00A60CA9">
        <w:rPr>
          <w:b/>
          <w:bCs/>
        </w:rPr>
        <w:drawing>
          <wp:inline distT="0" distB="0" distL="0" distR="0" wp14:anchorId="16243746" wp14:editId="3292AA67">
            <wp:extent cx="4272993" cy="224599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7964" cy="224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0508" w14:textId="77777777" w:rsidR="00C54C48" w:rsidRDefault="00C54C48" w:rsidP="00A60CA9">
      <w:pPr>
        <w:pStyle w:val="Prrafodelista"/>
        <w:numPr>
          <w:ilvl w:val="0"/>
          <w:numId w:val="1"/>
        </w:numPr>
        <w:rPr>
          <w:b/>
          <w:bCs/>
        </w:rPr>
        <w:sectPr w:rsidR="00C54C48" w:rsidSect="00C54C48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639E8DD0" w14:textId="77777777" w:rsidR="00A60CA9" w:rsidRDefault="00A60CA9" w:rsidP="00A60CA9">
      <w:pPr>
        <w:pStyle w:val="Prrafodelista"/>
        <w:numPr>
          <w:ilvl w:val="0"/>
          <w:numId w:val="1"/>
        </w:numPr>
      </w:pPr>
      <w:r w:rsidRPr="00A60CA9">
        <w:rPr>
          <w:b/>
          <w:bCs/>
        </w:rPr>
        <w:t>Ámbito o contexto de una variable:</w:t>
      </w:r>
      <w:r w:rsidRPr="00A60CA9">
        <w:t xml:space="preserve"> </w:t>
      </w:r>
      <w:r>
        <w:t>una variable</w:t>
      </w:r>
      <w:r>
        <w:t xml:space="preserve"> es global cuando puede ser accedida desde cualquier parte del programa. Será local cuando solo pueda ser accedida en el contexto donde fue definida. </w:t>
      </w:r>
    </w:p>
    <w:p w14:paraId="7672DBF6" w14:textId="4B33937C" w:rsidR="00A60CA9" w:rsidRDefault="00A60CA9" w:rsidP="00A60CA9">
      <w:pPr>
        <w:pStyle w:val="Prrafodelista"/>
        <w:numPr>
          <w:ilvl w:val="0"/>
          <w:numId w:val="2"/>
        </w:numPr>
      </w:pPr>
      <w:r>
        <w:t>Dependiendo dónde fueron declaradas o inicializadas serán variables globales o locales.</w:t>
      </w:r>
    </w:p>
    <w:p w14:paraId="6C8971E0" w14:textId="77777777" w:rsidR="00A60CA9" w:rsidRDefault="00A60CA9" w:rsidP="00A60CA9">
      <w:pPr>
        <w:sectPr w:rsidR="00A60CA9" w:rsidSect="003924F7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14ADDFB4" w14:textId="0FE6001A" w:rsidR="00A60CA9" w:rsidRDefault="00A60CA9" w:rsidP="00A60CA9">
      <w:r w:rsidRPr="00A60CA9">
        <w:drawing>
          <wp:inline distT="0" distB="0" distL="0" distR="0" wp14:anchorId="20C0CDFF" wp14:editId="2FA80508">
            <wp:extent cx="1466850" cy="246478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2041" cy="247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ABA8" w14:textId="7E1CF32A" w:rsidR="00A60CA9" w:rsidRDefault="00A60CA9" w:rsidP="00A60CA9">
      <w:r w:rsidRPr="00A60CA9">
        <w:drawing>
          <wp:inline distT="0" distB="0" distL="0" distR="0" wp14:anchorId="50947A4D" wp14:editId="3840426C">
            <wp:extent cx="1497980" cy="24765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0172" cy="248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86AC" w14:textId="77777777" w:rsidR="00A60CA9" w:rsidRDefault="00A60CA9" w:rsidP="00A60CA9">
      <w:pPr>
        <w:sectPr w:rsidR="00A60CA9" w:rsidSect="00A60CA9">
          <w:type w:val="continuous"/>
          <w:pgSz w:w="12240" w:h="15840"/>
          <w:pgMar w:top="720" w:right="720" w:bottom="720" w:left="720" w:header="708" w:footer="708" w:gutter="0"/>
          <w:cols w:num="3" w:space="708"/>
          <w:docGrid w:linePitch="360"/>
        </w:sectPr>
      </w:pPr>
      <w:r w:rsidRPr="00A60CA9">
        <w:drawing>
          <wp:inline distT="0" distB="0" distL="0" distR="0" wp14:anchorId="67F089B9" wp14:editId="12A522E5">
            <wp:extent cx="2080291" cy="24644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2848" cy="246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9ADA" w14:textId="1B0F6085" w:rsidR="00A60CA9" w:rsidRDefault="00A60CA9" w:rsidP="00A60CA9">
      <w:pPr>
        <w:pStyle w:val="Prrafodelista"/>
        <w:numPr>
          <w:ilvl w:val="0"/>
          <w:numId w:val="1"/>
        </w:numPr>
      </w:pPr>
      <w:r w:rsidRPr="00A60CA9">
        <w:rPr>
          <w:b/>
          <w:bCs/>
        </w:rPr>
        <w:t>Excepciones</w:t>
      </w:r>
      <w:r>
        <w:t>: g</w:t>
      </w:r>
      <w:r>
        <w:t xml:space="preserve">estión de casos anómalos o problemas inesperados. Por </w:t>
      </w:r>
      <w:r>
        <w:t>ejemplo,</w:t>
      </w:r>
      <w:r>
        <w:t xml:space="preserve"> división entre 0 o acceso a variable no definida (null pointer) Se producen de forma automática o manual.</w:t>
      </w:r>
    </w:p>
    <w:p w14:paraId="59B00DCB" w14:textId="77777777" w:rsidR="00A60CA9" w:rsidRDefault="00A60CA9" w:rsidP="00A60CA9">
      <w:pPr>
        <w:sectPr w:rsidR="00A60CA9" w:rsidSect="003924F7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37F68F6E" w14:textId="278DA19E" w:rsidR="00A60CA9" w:rsidRDefault="00A60CA9" w:rsidP="00A60CA9">
      <w:r w:rsidRPr="00A60CA9">
        <w:lastRenderedPageBreak/>
        <w:drawing>
          <wp:inline distT="0" distB="0" distL="0" distR="0" wp14:anchorId="6FC0706C" wp14:editId="064789BA">
            <wp:extent cx="3187314" cy="11715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3283" cy="118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FA8A" w14:textId="77777777" w:rsidR="00A60CA9" w:rsidRDefault="00A60CA9" w:rsidP="00A60CA9">
      <w:pPr>
        <w:sectPr w:rsidR="00A60CA9" w:rsidSect="00A60CA9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  <w:r w:rsidRPr="00A60CA9">
        <w:drawing>
          <wp:inline distT="0" distB="0" distL="0" distR="0" wp14:anchorId="7B3A143C" wp14:editId="66B56C26">
            <wp:extent cx="3353610" cy="11049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008" b="-1"/>
                    <a:stretch/>
                  </pic:blipFill>
                  <pic:spPr bwMode="auto">
                    <a:xfrm>
                      <a:off x="0" y="0"/>
                      <a:ext cx="3371815" cy="1110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DEC42" w14:textId="19D0D2F7" w:rsidR="00A60CA9" w:rsidRPr="00A60CA9" w:rsidRDefault="00A60CA9" w:rsidP="00A60CA9"/>
    <w:sectPr w:rsidR="00A60CA9" w:rsidRPr="00A60CA9" w:rsidSect="003924F7">
      <w:type w:val="continuous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54D14"/>
    <w:multiLevelType w:val="hybridMultilevel"/>
    <w:tmpl w:val="2522E8A4"/>
    <w:lvl w:ilvl="0" w:tplc="6D56ED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E2778B"/>
    <w:multiLevelType w:val="hybridMultilevel"/>
    <w:tmpl w:val="DF405F8E"/>
    <w:lvl w:ilvl="0" w:tplc="6E50829A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31711664">
    <w:abstractNumId w:val="0"/>
  </w:num>
  <w:num w:numId="2" w16cid:durableId="5484228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386B"/>
    <w:rsid w:val="00070B80"/>
    <w:rsid w:val="000A1A2B"/>
    <w:rsid w:val="00132F87"/>
    <w:rsid w:val="001607FE"/>
    <w:rsid w:val="002D7EC5"/>
    <w:rsid w:val="003924F7"/>
    <w:rsid w:val="007E75B0"/>
    <w:rsid w:val="00A07375"/>
    <w:rsid w:val="00A60CA9"/>
    <w:rsid w:val="00A94FB4"/>
    <w:rsid w:val="00C54C48"/>
    <w:rsid w:val="00C8386B"/>
    <w:rsid w:val="00D77495"/>
    <w:rsid w:val="00DA349F"/>
    <w:rsid w:val="00FD2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205DE"/>
  <w15:chartTrackingRefBased/>
  <w15:docId w15:val="{D0356816-8507-4AFB-B5E8-EF4D126E3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D7E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4</Pages>
  <Words>414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Ezequiel Sanchez Badenas Y Ferrer</dc:creator>
  <cp:keywords/>
  <dc:description/>
  <cp:lastModifiedBy>Ezequiel Sanchez Badenas Y Ferrer</cp:lastModifiedBy>
  <cp:revision>5</cp:revision>
  <dcterms:created xsi:type="dcterms:W3CDTF">2023-03-30T17:48:00Z</dcterms:created>
  <dcterms:modified xsi:type="dcterms:W3CDTF">2023-03-30T19:21:00Z</dcterms:modified>
</cp:coreProperties>
</file>