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subjects: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School News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School Board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Rules and Policies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Demographics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Achievement Statistics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Annual Progress Report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Job Postings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Applications Employment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Teacher Certification Requirements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Administrative Offices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Driving Directions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Calendar of Holidays, Breaks, &amp; Events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School Lunch Menu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Parent-Teacher Conference Schedule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 Range Strategic Plan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Special Education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Emergency/Weather Information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Sports Schedules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Rosters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Athletics Ticket Information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Daily School Schedule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Clubs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Library Resources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Counseling Services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Tutoring Services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Letter from the Principal to Our School Community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Resources for Parents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Counseling Services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Culminating Projects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School Newspaper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School Yearbook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Staff Directory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Teacher Directory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Academic Programs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Privacy Policy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Teacher’s Web Pages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Alumni Resources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School Logos &amp; Permission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Accessibility Policy &amp; Guidelines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OutLine: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(WORK IN PROGRESS) Only 10 Chunks, and everything within 3 clicks from homepage.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School Board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Administrative Offices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Staff Directory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Teacher Directory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Teacher’s Web Pages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Driving Directions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Long Range Strategic Plan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Rosters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Sports Schedules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Athletics Ticket Information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Job Postings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Teacher Certification Requirements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Applications for Employment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Rules and Policies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Emergency/Weather Information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Privacy Policy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School Logos &amp; Permission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Web Accessibility Policy &amp; Guidelines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Calendar of Holidays, Breaks, &amp; Events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Parent-Teacher Conference Schedule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Sports Schedules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Daily School Schedule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School Lunch Menu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School News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Letter from the Principal to Our School Community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School Newspaper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School Yearbook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Achievement Statistics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Demographics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School Annual Progress Report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Academic Programs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Clubs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Culminating Projects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Resources for Parents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Special Education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Library Resources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Counseling Services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Counseling Services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Tutoring Services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Alumni Resources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color w:val="ff0000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color w:val="ffff00"/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