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http://www.washington.edu/accesscomputing/webd2/student/unit3/module6/lesson1.html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 1: Overall Page Layout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Read the page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Page Layout: Overall Design Strategies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already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already done. I liked the idea when I read the Page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eh, why not. I’ll do it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Part 2: Posting Other Elements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Read the article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CSS Posting 101</w:t>
        </w:r>
      </w:hyperlink>
      <w:r w:rsidDel="00000000" w:rsidR="00000000" w:rsidRPr="00000000">
        <w:rPr>
          <w:rtl w:val="0"/>
        </w:rPr>
        <w:t xml:space="preserve"> from A List Apart. Be sure to click on and look at the examples.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Relative, Absolute, Offset, Fixed, and Inherit.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Static; It’ll be positioned all the way to the left and as the items are listed, everything will be stacked on top of each other.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 fixed position 5 pixels away from the top and right sides of the window screen and stays there as the user scrolls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O, wow. dick move man. Next time warn me when something won’t work.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didn’t work. ... ... ... AHHH there we go.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YEESSS! About time something works around here.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want to mess with that anymore. I like it where it is.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 and changed some of the colors on my site. Looks cool now.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6/lesson1.html" TargetMode="External"/><Relationship Id="rId7" Type="http://schemas.openxmlformats.org/officeDocument/2006/relationships/hyperlink" Target="http://www.washington.edu/accesscomputing/webd2/student/unit3/module6/csslayout.html" TargetMode="External"/><Relationship Id="rId8" Type="http://schemas.openxmlformats.org/officeDocument/2006/relationships/hyperlink" Target="http://alistapart.com/article/css-positioning-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