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http://www.washington.edu/accesscomputing/webd2/student/unit4/module1/lesson2.html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web page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Legal Aspects of Webdesign: Copyright</w:t>
        </w:r>
      </w:hyperlink>
      <w:r w:rsidDel="00000000" w:rsidR="00000000" w:rsidRPr="00000000">
        <w:rPr>
          <w:rtl w:val="0"/>
        </w:rPr>
        <w:t xml:space="preserve"> to learn about how copyright impacts web design.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interactive copyright questions and answers</w:t>
        </w:r>
      </w:hyperlink>
      <w:r w:rsidDel="00000000" w:rsidR="00000000" w:rsidRPr="00000000">
        <w:rPr>
          <w:rtl w:val="0"/>
        </w:rPr>
        <w:t xml:space="preserve"> from the Cyberbee website.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won’t be able to use every graphic I see on the web, but I’ll be able to if I get permission from it’s creator.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Copyright Scenarios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it would be acceptable because it doesn’t break copyright law, but that may change in the future.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long as Timmy takes credit for it and explains what kind of camera he used, then they would be copyrighted under his name; They could, depending on what kind copyright Timmy uses for his pictures.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because they are from a government website meaning they are public domain, but she still should have cited her source.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as long as he doesn’t give off this website to his aunt and keeps it as a website for educational uses, he shouldn’t have any problems with copyright.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ashington.edu/accesscomputing/webd2/student/unit4/module1/copyright_scenari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1/lesson2.html" TargetMode="External"/><Relationship Id="rId7" Type="http://schemas.openxmlformats.org/officeDocument/2006/relationships/hyperlink" Target="http://www.iusmentis.com/technology/www/legaldesign/copyright/" TargetMode="External"/><Relationship Id="rId8" Type="http://schemas.openxmlformats.org/officeDocument/2006/relationships/hyperlink" Target="http://www.cyberbee.com/cb_copyright.s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