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http://www.washington.edu/accesscomputing/webd2/student/unit4/module3/lesson2.html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Creating a basic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Layer Basics</w:t>
        </w:r>
      </w:hyperlink>
      <w:r w:rsidDel="00000000" w:rsidR="00000000" w:rsidRPr="00000000">
        <w:rPr>
          <w:rtl w:val="0"/>
        </w:rPr>
        <w:t xml:space="preserve">. Yeah, I don’t think paint can do that. I mean the whole gradient thing was a stretch by itself but I know this is impossible.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done, it’s open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even know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do that, I got paint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 that’s nice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Part 2: Creating additional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uh, no. I got paint and already saved it so yea. I’ll do what I can, though.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kind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can’t. Paint sucks. How come you don’t get what I’m saying to you?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3/lesson2.html" TargetMode="External"/><Relationship Id="rId7" Type="http://schemas.openxmlformats.org/officeDocument/2006/relationships/hyperlink" Target="http://www.washington.edu/accesscomputing/webd2/student/unit4/module3/layer_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