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http://www.washington.edu/accesscomputing/webd2/student/unit5/module2/lesson2.html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5/module2/lesson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