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HamroBazar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Release Recommendation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Go / No-Go decision for HamroBazar production release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Week 5 - Manual QA Mini-Project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28 June 2026</w:t>
            </w:r>
          </w:p>
        </w:tc>
      </w:tr>
    </w:tbl>
    <w:p>
      <w:pPr>
        <w:spacing w:after="28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40"/>
                <w:szCs w:val="40"/>
              </w:rPr>
              <w:t xml:space="preserve">NOT READY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Reasoning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Open critical and major defects remain in core navigation and listing journeys.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Firefox compatibility run produced 8 failures across search, category, footer, and ad detail flow.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Headed Chromium execution showed 7 failures indicating non-deterministic UI behavior under real browser timing.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Login phone validation defect for valid Nepal number remains unresolved.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Minimum Fix Criteria Before Ready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Resolve all P0 defects and retest to Pass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Reduce cross-browser smoke and regression failures to zero for supported browsers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Stabilize flaky or timing-sensitive UI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Re-run 20 regression checks and 5 targeted retests with pass evidence</w:t>
      </w: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Post-Fix Sign-Off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Open P0 defects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P1 defects without waiver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Regression pass rate (must-pass checks)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&gt;= 95%</w:t>
            </w:r>
          </w:p>
        </w:tc>
      </w:tr>
      <w:tr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Cross-browser smoke failures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2"/>
          <w:szCs w:val="22"/>
        </w:rPr>
        <w:t xml:space="preserve">Signed off by: _________________________    Date: _________________________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Release Recommendation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2026-06-28T12:05:14.786Z</dcterms:created>
  <dcterms:modified xsi:type="dcterms:W3CDTF">2026-06-28T12:05:14.786Z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