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Title</w:t>
        <w:br w:type="textWrapping"/>
      </w:r>
      <w:r w:rsidDel="00000000" w:rsidR="00000000" w:rsidRPr="00000000">
        <w:rPr>
          <w:i w:val="1"/>
          <w:rtl w:val="0"/>
        </w:rPr>
        <w:t xml:space="preserve">The Illegal Israeli Occupation of the West Bank and Apartheid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Brief history of the Israeli-Palestinian conflict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Importance of understanding the illegal occupation and its consequences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key terms: occupation, apartheid, and international law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Historical Context of the Occupation</w:t>
        <w:br w:type="textWrapping"/>
      </w: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i w:val="1"/>
          <w:rtl w:val="0"/>
        </w:rPr>
        <w:t xml:space="preserve">1948 Arab-Israeli War and Creation of Israel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Partition Plan and its rejection by Arab states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1948 Nakba (displacement of Palestinians)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i w:val="1"/>
          <w:rtl w:val="0"/>
        </w:rPr>
        <w:t xml:space="preserve">1967 Six-Day War and Occupation of the West Bank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Israeli expansion post-1967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beginning of settlements in occupied territories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Israeli Settlements in the West Bank</w:t>
        <w:br w:type="textWrapping"/>
      </w: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i w:val="1"/>
          <w:rtl w:val="0"/>
        </w:rPr>
        <w:t xml:space="preserve">International Law and Settlements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Violations of the Fourth Geneva Convention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resolutions against settlement expansion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i w:val="1"/>
          <w:rtl w:val="0"/>
        </w:rPr>
        <w:t xml:space="preserve">Expansion of Settlements and its Impact on Palestinians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Forced displacement, land confiscation, and restricted access to resources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Fragmentation of Palestinian territories and daily life restrictions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Apartheid in the West Bank</w:t>
        <w:br w:type="textWrapping"/>
      </w: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i w:val="1"/>
          <w:rtl w:val="0"/>
        </w:rPr>
        <w:t xml:space="preserve">What is Apartheid?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Definition under international law (Rome Statute, Apartheid Convention)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i w:val="1"/>
          <w:rtl w:val="0"/>
        </w:rPr>
        <w:t xml:space="preserve">Apartheid Policies in the West Bank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Dual legal systems: Israeli settlers vs. Palestinians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Restrictions on freedom of movement (checkpoints, road segregation)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Discriminatory laws, resource control, and access to services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Human Rights Violations and Resistance</w:t>
        <w:br w:type="textWrapping"/>
      </w: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i w:val="1"/>
          <w:rtl w:val="0"/>
        </w:rPr>
        <w:t xml:space="preserve">Human Rights Violations Against Palestinians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of excessive force, arbitrary detentions, and military trials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Gaza blockade and its humanitarian impact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i w:val="1"/>
          <w:rtl w:val="0"/>
        </w:rPr>
        <w:t xml:space="preserve">Palestinian Resistance and International Advocacy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BDS (Boycott, Divestment, Sanctions) movement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 of international organizations and human rights groups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the occupation and apartheid practices violate international law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long-term socio-economic and political impacts on Palestinians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role of the international community in addressing or perpetuating the issue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Possible solutions: Two-state vs. one-state solution, international intervention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Recap of history, settlement expansion, apartheid practices, human rights violations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ongoing struggle for Palestinian self-determination and freedom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Urgency of global accountability and peaceful resolution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