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李书旺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302024315348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（一）实践分工：侧重座谈记录与复盘归纳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李书旺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302024315348）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3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8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（一）实践分工：侧重座谈记录与复盘归纳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我全程参与座谈、入户和成果交付，主要承担座谈记录与阶段性复盘归纳。座谈和入户中，我注重完整保留受访者的表述，尽量使用原话而不是自己的转述，以便后续分析时能够回到最初的语境。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复盘时，我把分散的访谈信息加以归类，归纳为“供给重叠、需求错位、承接机制缺失”等初步判断，为报告的分析框架提供了素材。这个过程让我体会到，从零散信息中提炼问题，需要不断回到现场事实去检验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最深的体会是，形式上的认可替代不了责任主体的缺位。工单模式再规范，没有人长期承接，也只剩演示价值；新增的平行体系与既有服务链条衔接不上，流程再完整也难以发挥作用。同时，纸质指引可以即时使用而电子台账只能先试用，也说明交付不等于落地，评价实践成效必须尊重现场的真实运行状态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这让我对“服务”二字有了新的理解：服务不是把事情设计得多周全，而是有人接得住、做得成。今后看待任何实践项目，我都会先看它有没有明确的承接主体，再看它的形式是否完整。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