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2026年7月31日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二〇二六年七月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交付后至7月31日的跟进反馈显示：村民对大字版指引评价较好；台账暂未进入日常高频使用，主要用于每周五的诉求汇总，处于试用观察阶段。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二是时间周期的局限，集中实践仅5天，成果交付后仅跟踪两天反馈，轻量化台账与办事指引的长期实效有待持续观察；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