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76" w:lineRule="auto"/>
      </w:pPr>
      <w:r>
        <w:rPr>
          <w:b/>
          <w:sz w:val="40"/>
          <w:szCs w:val="40"/>
          <w:color w:val="262626"/>
        </w:rPr>
        <w:t xml:space="preserve">Términos y Condiciones Generales</w:t>
      </w:r>
    </w:p>
    <w:p>
      <w:pPr>
        <w:spacing w:before="0" w:after="20" w:line="276" w:lineRule="auto"/>
      </w:pPr>
      <w:r>
        <w:rPr>
          <w:i/>
          <w:sz w:val="18"/>
          <w:szCs w:val="18"/>
          <w:color w:val="777777"/>
        </w:rPr>
        <w:t xml:space="preserve">Foodix — AXE CAP S.R.L., NIT 672975027, con domicilio en Av. San Martín S/N, Edificio Manzana 40, Torre 2, Piso 10, Oficina 9, Santa Cruz de la Sierra, Bolivia</w:t>
      </w:r>
    </w:p>
    <w:p>
      <w:pPr>
        <w:spacing w:before="0" w:after="60" w:line="276" w:lineRule="auto"/>
      </w:pPr>
      <w:r>
        <w:rPr>
          <w:i/>
          <w:sz w:val="18"/>
          <w:szCs w:val="18"/>
          <w:color w:val="777777"/>
        </w:rPr>
        <w:t xml:space="preserve">Última actualización: 10 de julio de 2026</w:t>
      </w:r>
    </w:p>
    <w:p>
      <w:pPr>
        <w:shd w:val="clear" w:color="auto" w:fill="FBF3DE"/>
        <w:spacing w:before="20" w:after="120" w:line="276" w:lineRule="auto"/>
      </w:pPr>
      <w:r>
        <w:rPr>
          <w:b/>
          <w:sz w:val="18"/>
          <w:szCs w:val="18"/>
          <w:color w:val="C0870A"/>
        </w:rPr>
        <w:t xml:space="preserve">NOTA: </w:t>
      </w:r>
      <w:r>
        <w:rPr>
          <w:i/>
          <w:sz w:val="18"/>
          <w:szCs w:val="18"/>
          <w:color w:val="555555"/>
        </w:rPr>
        <w:t xml:space="preserve">Versión inicial. Confirmar dominio web y correo oficial (indicados como referencia). Se recomienda revisión por asesoría legal antes de la publicación definitiva.</w:t>
      </w:r>
    </w:p>
    <w:p>
      <w:pPr>
        <w:keepNext/>
        <w:spacing w:before="260" w:after="90" w:line="276" w:lineRule="auto"/>
      </w:pPr>
      <w:r>
        <w:rPr>
          <w:b/>
          <w:sz w:val="28"/>
          <w:szCs w:val="28"/>
          <w:color w:val="E41E1B"/>
        </w:rPr>
        <w:t xml:space="preserve">General</w:t>
      </w:r>
    </w:p>
    <w:p>
      <w:pPr>
        <w:spacing w:before="40" w:after="80" w:line="276" w:lineRule="auto"/>
      </w:pPr>
      <w:r>
        <w:rPr>
          <w:sz w:val="22"/>
          <w:szCs w:val="22"/>
        </w:rPr>
        <w:t xml:space="preserve">Foodix, marca operada por AXE CAP S.R.L., NIT 672975027, con domicilio en Av. San Martín S/N, Edificio Manzana 40, Torre 2, Piso 10, Oficina 9, Santa Cruz de la Sierra, Bolivia (en adelante “Foodix”), y sus sociedades vinculadas prestan servicios a los usuarios según los siguientes términos y condiciones (los “Términos y Condiciones”).</w:t>
      </w:r>
    </w:p>
    <w:p>
      <w:pPr>
        <w:spacing w:before="40" w:after="80" w:line="276" w:lineRule="auto"/>
      </w:pPr>
      <w:r>
        <w:rPr>
          <w:sz w:val="22"/>
          <w:szCs w:val="22"/>
        </w:rPr>
        <w:t xml:space="preserve">Al utilizar cualquier servicio actual o futuro de Foodix se estará sujeto a los lineamientos y condiciones aplicables a tal servicio o negocio.</w:t>
      </w:r>
    </w:p>
    <w:p>
      <w:pPr>
        <w:spacing w:before="40" w:after="80" w:line="276" w:lineRule="auto"/>
      </w:pPr>
      <w:r>
        <w:rPr>
          <w:sz w:val="22"/>
          <w:szCs w:val="22"/>
        </w:rPr>
        <w:t xml:space="preserve">Cualquier Usuario que desee acceder y/o usar el Portal o los Servicios podrá hacerlo sujetándose a estos Términos y Condiciones, junto con todas las demás políticas y principios que rigen en Foodix, incorporados por referencia o disponibles en www.foodix.com.bo. El desconocimiento del contenido de los Términos y Condiciones no justifica su incumplimiento.</w:t>
      </w:r>
    </w:p>
    <w:p>
      <w:pPr>
        <w:spacing w:before="40" w:after="80" w:line="276" w:lineRule="auto"/>
      </w:pPr>
      <w:r>
        <w:rPr>
          <w:sz w:val="22"/>
          <w:szCs w:val="22"/>
        </w:rPr>
        <w:t xml:space="preserve">Con su registro y utilización del Portal, los Usuarios manifiestan su aceptación expresa e inequívoca de los Términos y Condiciones. Los menores de edad que deseen usar el Portal deben contar con autorización de sus padres, tutores o representantes legales previo al registro. Foodix se reserva el derecho a negarse a prestar el servicio, cerrar cuentas o eliminar o editar contenido a su entera discreción.</w:t>
      </w:r>
    </w:p>
    <w:p>
      <w:pPr>
        <w:shd w:val="clear" w:color="auto" w:fill="F5EFE0"/>
        <w:spacing w:before="80" w:after="80" w:line="276" w:lineRule="auto"/>
      </w:pPr>
      <w:r>
        <w:rPr>
          <w:b/>
          <w:sz w:val="20"/>
          <w:szCs w:val="20"/>
        </w:rPr>
        <w:t xml:space="preserve">Cualquier persona que no acepte estos Términos y Condiciones Generales, la Política de Privacidad y/o cualquiera de las demás políticas, términos y condiciones particulares y principios que rigen en Foodix, deberá abstenerse de utilizar el Portal y/o los Servicios.</w:t>
      </w:r>
    </w:p>
    <w:p>
      <w:pPr>
        <w:spacing w:before="40" w:after="80" w:line="276" w:lineRule="auto"/>
      </w:pPr>
      <w:r>
        <w:rPr>
          <w:sz w:val="22"/>
          <w:szCs w:val="22"/>
        </w:rPr>
        <w:t xml:space="preserve">Si los Usuarios tienen dudas respecto a estos Términos y Condiciones pueden comunicarse con nuestro equipo de Atención al Cliente a través del chat disponible en el Portal o al correo electrónico contacto@foodix.com.bo.</w:t>
      </w:r>
    </w:p>
    <w:p>
      <w:pPr>
        <w:keepNext/>
        <w:spacing w:before="260" w:after="90" w:line="276" w:lineRule="auto"/>
      </w:pPr>
      <w:r>
        <w:rPr>
          <w:b/>
          <w:sz w:val="28"/>
          <w:szCs w:val="28"/>
          <w:color w:val="E41E1B"/>
        </w:rPr>
        <w:t xml:space="preserve">Privacidad</w:t>
      </w:r>
    </w:p>
    <w:p>
      <w:pPr>
        <w:spacing w:before="40" w:after="80" w:line="276" w:lineRule="auto"/>
      </w:pPr>
      <w:r>
        <w:rPr>
          <w:sz w:val="22"/>
          <w:szCs w:val="22"/>
        </w:rPr>
        <w:t xml:space="preserve">Por favor, revise nuestra Política de Privacidad, disponible en el Portal, que también rige la relación con Foodix, a fin de entender nuestras prácticas.</w:t>
      </w:r>
    </w:p>
    <w:p>
      <w:pPr>
        <w:keepNext/>
        <w:spacing w:before="260" w:after="90" w:line="276" w:lineRule="auto"/>
      </w:pPr>
      <w:r>
        <w:rPr>
          <w:b/>
          <w:sz w:val="28"/>
          <w:szCs w:val="28"/>
          <w:color w:val="E41E1B"/>
        </w:rPr>
        <w:t xml:space="preserve">Definiciones</w:t>
      </w:r>
    </w:p>
    <w:p>
      <w:pPr>
        <w:spacing w:before="40" w:after="80" w:line="276" w:lineRule="auto"/>
      </w:pPr>
      <w:r>
        <w:rPr>
          <w:sz w:val="22"/>
          <w:szCs w:val="22"/>
        </w:rPr>
        <w:t xml:space="preserve">“Aplicación”: la aplicación “Foodix” disponible para tecnologías móviles.</w:t>
      </w:r>
    </w:p>
    <w:p>
      <w:pPr>
        <w:spacing w:before="40" w:after="80" w:line="276" w:lineRule="auto"/>
      </w:pPr>
      <w:r>
        <w:rPr>
          <w:sz w:val="22"/>
          <w:szCs w:val="22"/>
        </w:rPr>
        <w:t xml:space="preserve">“Bienes”: los bienes, productos o servicios ofrecidos por los Oferentes a través del Portal que integran el Pedido del Usuario. Los Bienes son suministrados por los Oferentes, siendo estos responsables de los mismos ante los Usuarios.</w:t>
      </w:r>
    </w:p>
    <w:p>
      <w:pPr>
        <w:spacing w:before="40" w:after="80" w:line="276" w:lineRule="auto"/>
      </w:pPr>
      <w:r>
        <w:rPr>
          <w:sz w:val="22"/>
          <w:szCs w:val="22"/>
        </w:rPr>
        <w:t xml:space="preserve">“Oferente”: agentes externos y/o terceros ajenos a Foodix que han contratado los servicios de intermediación de Foodix, aportando toda la información de los Bienes exhibidos en el Portal (precio, características y demás condiciones). Son los directamente encargados de cumplir con las características objetivas del producto y/o servicio publicado.</w:t>
      </w:r>
    </w:p>
    <w:p>
      <w:pPr>
        <w:spacing w:before="40" w:after="80" w:line="276" w:lineRule="auto"/>
      </w:pPr>
      <w:r>
        <w:rPr>
          <w:sz w:val="22"/>
          <w:szCs w:val="22"/>
        </w:rPr>
        <w:t xml:space="preserve">“Pedido”: la solicitud del Usuario, a través del Portal, de los Bienes de Oferentes.</w:t>
      </w:r>
    </w:p>
    <w:p>
      <w:pPr>
        <w:spacing w:before="40" w:after="80" w:line="276" w:lineRule="auto"/>
      </w:pPr>
      <w:r>
        <w:rPr>
          <w:sz w:val="22"/>
          <w:szCs w:val="22"/>
        </w:rPr>
        <w:t xml:space="preserve">“Nosotros”, “Nuestro” y/o “Foodix”: la sociedad AXE CAP S.R.L., NIT 672975027, con domicilio en Av. San Martín S/N, Edificio Manzana 40, Torre 2, Piso 10, Oficina 9, Santa Cruz de la Sierra, Bolivia y sus sociedades vinculadas.</w:t>
      </w:r>
    </w:p>
    <w:p>
      <w:pPr>
        <w:spacing w:before="40" w:after="80" w:line="276" w:lineRule="auto"/>
      </w:pPr>
      <w:r>
        <w:rPr>
          <w:sz w:val="22"/>
          <w:szCs w:val="22"/>
        </w:rPr>
        <w:t xml:space="preserve">“Servicio”: el servicio de intermediación solicitado por el Usuario a través del Portal.</w:t>
      </w:r>
    </w:p>
    <w:p>
      <w:pPr>
        <w:spacing w:before="40" w:after="80" w:line="276" w:lineRule="auto"/>
      </w:pPr>
      <w:r>
        <w:rPr>
          <w:sz w:val="22"/>
          <w:szCs w:val="22"/>
        </w:rPr>
        <w:t xml:space="preserve">“Sitio Web”: el sitio web www.foodix.com.bo.</w:t>
      </w:r>
    </w:p>
    <w:p>
      <w:pPr>
        <w:spacing w:before="40" w:after="80" w:line="276" w:lineRule="auto"/>
      </w:pPr>
      <w:r>
        <w:rPr>
          <w:sz w:val="22"/>
          <w:szCs w:val="22"/>
        </w:rPr>
        <w:t xml:space="preserve">“Usuario” y “Cliente”: todas las personas físicas o jurídicas que accedan al Portal y realicen Pedidos a través del Sitio Web o de la Aplicación.</w:t>
      </w:r>
    </w:p>
    <w:p>
      <w:pPr>
        <w:spacing w:before="40" w:after="80" w:line="276" w:lineRule="auto"/>
      </w:pPr>
      <w:r>
        <w:rPr>
          <w:sz w:val="22"/>
          <w:szCs w:val="22"/>
        </w:rPr>
        <w:t xml:space="preserve">“Portal”: nuestro Sitio Web y/o Aplicación a través de los cuales, en calidad de intermediarios, facilitamos el contacto entre Oferentes, Usuarios y repartidores.</w:t>
      </w:r>
    </w:p>
    <w:p>
      <w:pPr>
        <w:keepNext/>
        <w:spacing w:before="260" w:after="90" w:line="276" w:lineRule="auto"/>
      </w:pPr>
      <w:r>
        <w:rPr>
          <w:b/>
          <w:sz w:val="28"/>
          <w:szCs w:val="28"/>
          <w:color w:val="E41E1B"/>
        </w:rPr>
        <w:t xml:space="preserve">Capacidad</w:t>
      </w:r>
    </w:p>
    <w:p>
      <w:pPr>
        <w:spacing w:before="40" w:after="80" w:line="276" w:lineRule="auto"/>
      </w:pPr>
      <w:r>
        <w:rPr>
          <w:sz w:val="22"/>
          <w:szCs w:val="22"/>
        </w:rPr>
        <w:t xml:space="preserve">Los Servicios y Productos solo están disponibles para Usuarios con capacidad legal para contratar. No podrán utilizarlos quienes no tengan esa capacidad, los menores de edad sin autorización de sus tutores o representantes legales, ni los Usuarios que hayan sido suspendidos temporal o definitivamente.</w:t>
      </w:r>
    </w:p>
    <w:p>
      <w:pPr>
        <w:spacing w:before="40" w:after="80" w:line="276" w:lineRule="auto"/>
      </w:pPr>
      <w:r>
        <w:rPr>
          <w:sz w:val="22"/>
          <w:szCs w:val="22"/>
        </w:rPr>
        <w:t xml:space="preserve">Para registrar una empresa como Usuario se deberá contar con la capacidad suficiente para contratar en nombre y representación de la entidad y para obligarla según estos Términos y Condiciones.</w:t>
      </w:r>
    </w:p>
    <w:p>
      <w:pPr>
        <w:spacing w:before="40" w:after="80" w:line="276" w:lineRule="auto"/>
      </w:pPr>
      <w:r>
        <w:rPr>
          <w:sz w:val="22"/>
          <w:szCs w:val="22"/>
        </w:rPr>
        <w:t xml:space="preserve">Para adquirir bebidas alcohólicas, tabaco y/o cigarrillos electrónicos, el Usuario deberá acreditar ser mayor de 18 años exhibiendo su identificación al momento de la entrega. La venta de bebidas alcohólicas puede tener restricciones horarias según la normativa vigente del lugar de residencia del Usuario.</w:t>
      </w:r>
    </w:p>
    <w:p>
      <w:pPr>
        <w:keepNext/>
        <w:spacing w:before="260" w:after="90" w:line="276" w:lineRule="auto"/>
      </w:pPr>
      <w:r>
        <w:rPr>
          <w:b/>
          <w:sz w:val="28"/>
          <w:szCs w:val="28"/>
          <w:color w:val="E41E1B"/>
        </w:rPr>
        <w:t xml:space="preserve">Derechos de autor</w:t>
      </w:r>
    </w:p>
    <w:p>
      <w:pPr>
        <w:spacing w:before="40" w:after="80" w:line="276" w:lineRule="auto"/>
      </w:pPr>
      <w:r>
        <w:rPr>
          <w:sz w:val="22"/>
          <w:szCs w:val="22"/>
        </w:rPr>
        <w:t xml:space="preserve">El contenido del Portal —textos, gráficas, imágenes, logotipos, íconos, software y cualquier otro material (el “Material”)— está protegido por las leyes de propiedad industrial e intelectual y es propiedad de Foodix o de sus proveedores. Queda prohibido modificar, copiar, reutilizar, extraer, explotar, reproducir, comunicar al público, republicar, transmitir o distribuir de cualquier forma la totalidad o parte de los contenidos del Portal. Ningún Usuario podrá vender o modificar el Material, ejecutarlo o anunciarlo públicamente, ni distribuirlo con fines comerciales, ni copiar o adaptar el código que genera el Portal. Todo uso no autorizado se presumirá indebido y podrá ser sancionado por la ley.</w:t>
      </w:r>
    </w:p>
    <w:p>
      <w:pPr>
        <w:keepNext/>
        <w:spacing w:before="260" w:after="90" w:line="276" w:lineRule="auto"/>
      </w:pPr>
      <w:r>
        <w:rPr>
          <w:b/>
          <w:sz w:val="28"/>
          <w:szCs w:val="28"/>
          <w:color w:val="E41E1B"/>
        </w:rPr>
        <w:t xml:space="preserve">Marcas comerciales</w:t>
      </w:r>
    </w:p>
    <w:p>
      <w:pPr>
        <w:spacing w:before="40" w:after="80" w:line="276" w:lineRule="auto"/>
      </w:pPr>
      <w:r>
        <w:rPr>
          <w:sz w:val="22"/>
          <w:szCs w:val="22"/>
        </w:rPr>
        <w:t xml:space="preserve">Foodix, el logotipo de Foodix y demás marcas indicadas en el Portal son marcas comerciales de Foodix. No podrán ser utilizadas en relación con productos o servicios ajenos a Foodix, ni de forma que cause confusión entre los Usuarios o que desacredite a Foodix.</w:t>
      </w:r>
    </w:p>
    <w:p>
      <w:pPr>
        <w:keepNext/>
        <w:spacing w:before="260" w:after="90" w:line="276" w:lineRule="auto"/>
      </w:pPr>
      <w:r>
        <w:rPr>
          <w:b/>
          <w:sz w:val="28"/>
          <w:szCs w:val="28"/>
          <w:color w:val="E41E1B"/>
        </w:rPr>
        <w:t xml:space="preserve">Uso autorizado del Portal</w:t>
      </w:r>
    </w:p>
    <w:p>
      <w:pPr>
        <w:spacing w:before="40" w:after="80" w:line="276" w:lineRule="auto"/>
      </w:pPr>
      <w:r>
        <w:rPr>
          <w:sz w:val="22"/>
          <w:szCs w:val="22"/>
        </w:rPr>
        <w:t xml:space="preserve">El Portal tiene como fin principal la intermediación entre Usuarios y Oferentes para realizar Pedidos en las ciudades de Bolivia que cuenten con el servicio, facilitando las relaciones y transacciones entre Usuarios y Oferentes adheridos. Foodix contacta al Oferente, redirecciona el pedido e informa al Usuario respecto de su disponibilidad según la información provista por el Oferente.</w:t>
      </w:r>
    </w:p>
    <w:p>
      <w:pPr>
        <w:spacing w:before="40" w:after="80" w:line="276" w:lineRule="auto"/>
      </w:pPr>
      <w:r>
        <w:rPr>
          <w:sz w:val="22"/>
          <w:szCs w:val="22"/>
        </w:rPr>
        <w:t xml:space="preserve">A través del Portal se centralizan y otorgan a los Usuarios todas las herramientas necesarias para realizar un Pedido. Foodix hará su mejor esfuerzo para que, una vez confirmado el pedido por el comercio, este se entregue de acuerdo con las especificaciones contratadas.</w:t>
      </w:r>
    </w:p>
    <w:p>
      <w:pPr>
        <w:keepNext/>
        <w:spacing w:before="260" w:after="90" w:line="276" w:lineRule="auto"/>
      </w:pPr>
      <w:r>
        <w:rPr>
          <w:b/>
          <w:sz w:val="28"/>
          <w:szCs w:val="28"/>
          <w:color w:val="E41E1B"/>
        </w:rPr>
        <w:t xml:space="preserve">Creación de cuenta</w:t>
      </w:r>
    </w:p>
    <w:p>
      <w:pPr>
        <w:spacing w:before="40" w:after="80" w:line="276" w:lineRule="auto"/>
      </w:pPr>
      <w:r>
        <w:rPr>
          <w:sz w:val="22"/>
          <w:szCs w:val="22"/>
        </w:rPr>
        <w:t xml:space="preserve">Para el uso del Portal, los Usuarios deberán crear una cuenta (la “Cuenta”) donde se solicitarán ciertos datos como: nombre, fecha de nacimiento, dirección, teléfono, correo electrónico, documento de identidad, identificación fiscal y datos para procesar los pagos online (los “Datos”). Los Usuarios garantizan la veracidad, exactitud, vigencia, autenticidad y actualización de sus Datos. Foodix no se responsabiliza por la certeza de los Datos registrados por los Usuarios.</w:t>
      </w:r>
    </w:p>
    <w:p>
      <w:pPr>
        <w:spacing w:before="40" w:after="80" w:line="276" w:lineRule="auto"/>
      </w:pPr>
      <w:r>
        <w:rPr>
          <w:sz w:val="22"/>
          <w:szCs w:val="22"/>
        </w:rPr>
        <w:t xml:space="preserve">La Cuenta es única e intransferible. Queda prohibido que un Usuario registre o tenga más de una Cuenta. Foodix podrá requerir información o documentación adicional para corroborar los Datos, y suspender temporal o definitivamente a los Usuarios cuyos Datos no hayan podido ser confirmados.</w:t>
      </w:r>
    </w:p>
    <w:p>
      <w:pPr>
        <w:spacing w:before="40" w:after="80" w:line="276" w:lineRule="auto"/>
      </w:pPr>
      <w:r>
        <w:rPr>
          <w:sz w:val="22"/>
          <w:szCs w:val="22"/>
        </w:rPr>
        <w:t xml:space="preserve">El Usuario accede a su Cuenta con su correo electrónico y una contraseña que deberá mantener confidencial, siendo responsable de todas las transacciones realizadas en su Cuenta. Deberá notificar a Foodix, de inmediato y de forma fehaciente, cualquier uso no autorizado, sustracción, divulgación o pérdida de sus datos de acceso. Foodix no será responsable del uso fraudulento que terceros puedan hacer de la Cuenta del Usuario.</w:t>
      </w:r>
    </w:p>
    <w:p>
      <w:pPr>
        <w:spacing w:before="40" w:after="80" w:line="276" w:lineRule="auto"/>
      </w:pPr>
      <w:r>
        <w:rPr>
          <w:sz w:val="22"/>
          <w:szCs w:val="22"/>
        </w:rPr>
        <w:t xml:space="preserve">Foodix se reserva el derecho de rechazar cualquier solicitud de registro o de cancelar una registración previamente aceptada, sin obligación de exponer las razones y sin que ello genere derecho a indemnización. Los Usuarios podrán ejercer su derecho de acceso a sus datos personales en cualquier momento.</w:t>
      </w:r>
    </w:p>
    <w:p>
      <w:pPr>
        <w:keepNext/>
        <w:spacing w:before="260" w:after="90" w:line="276" w:lineRule="auto"/>
      </w:pPr>
      <w:r>
        <w:rPr>
          <w:b/>
          <w:sz w:val="28"/>
          <w:szCs w:val="28"/>
          <w:color w:val="E41E1B"/>
        </w:rPr>
        <w:t xml:space="preserve">Procedimiento de pedidos y aclaraciones generales</w:t>
      </w:r>
    </w:p>
    <w:p>
      <w:pPr>
        <w:spacing w:before="40" w:after="80" w:line="276" w:lineRule="auto"/>
      </w:pPr>
      <w:r>
        <w:rPr>
          <w:sz w:val="22"/>
          <w:szCs w:val="22"/>
        </w:rPr>
        <w:t xml:space="preserve">Foodix ofrece una plataforma de intermediación en línea para que los Oferentes ofrezcan sus Bienes y los Usuarios puedan adquirirlos y solicitar su entrega a domicilio, exhibiendo la información de los Bienes según lo provisto por el Oferente, sin responsabilizarse por su exactitud o veracidad.</w:t>
      </w:r>
    </w:p>
    <w:p>
      <w:pPr>
        <w:spacing w:before="40" w:after="80" w:line="276" w:lineRule="auto"/>
      </w:pPr>
      <w:r>
        <w:rPr>
          <w:sz w:val="22"/>
          <w:szCs w:val="22"/>
        </w:rPr>
        <w:t xml:space="preserve">El Usuario comprende y acepta que Foodix no produce, provee, vende ni comercializa los Bienes exhibidos; la relación de compraventa se estructura entre el Usuario y el Oferente. El Usuario es el único responsable por la correcta consignación de las direcciones de entrega y recogida, eximiendo a Foodix y a los repartidores por cualquier error u omisión.</w:t>
      </w:r>
    </w:p>
    <w:p>
      <w:pPr>
        <w:spacing w:before="40" w:after="80" w:line="276" w:lineRule="auto"/>
      </w:pPr>
      <w:r>
        <w:rPr>
          <w:sz w:val="22"/>
          <w:szCs w:val="22"/>
        </w:rPr>
        <w:t xml:space="preserve">El Usuario podrá ver las opciones disponibles sin estar registrado, pero para finalizar el Pedido debe estar registrado y haber ingresado el domicilio de entrega. Tras seleccionar el/los Bien(es), se ponen a su disposición las características, condiciones y valor total del Pedido; el Usuario deberá validar el Pedido, elegir el método de pago y confirmarlo.</w:t>
      </w:r>
    </w:p>
    <w:p>
      <w:pPr>
        <w:spacing w:before="40" w:after="80" w:line="276" w:lineRule="auto"/>
      </w:pPr>
      <w:r>
        <w:rPr>
          <w:sz w:val="22"/>
          <w:szCs w:val="22"/>
        </w:rPr>
        <w:t xml:space="preserve">Todo Usuario se compromete a pagar el precio del Pedido desde el momento en que recibe la comunicación de confirmación, pudiendo abstenerse del pago únicamente si el Pedido es cancelado correctamente conforme a estos Términos y Condiciones. Si el Usuario no recibe el Pedido por datos erróneos o no corregidos tras la confirmación, la responsabilidad recaerá sobre el Usuario, quien deberá cubrir los costos generados por el error (por ejemplo, el costo de envío).</w:t>
      </w:r>
    </w:p>
    <w:p>
      <w:pPr>
        <w:spacing w:before="40" w:after="80" w:line="276" w:lineRule="auto"/>
      </w:pPr>
      <w:r>
        <w:rPr>
          <w:sz w:val="22"/>
          <w:szCs w:val="22"/>
        </w:rPr>
        <w:t xml:space="preserve">Cuando el Oferente acepta o rechaza el Pedido, se comunica al Usuario mediante correo electrónico, notificación PUSH u otro medio. En caso de rechazo, Foodix lo notificará sin obligación de indicar los motivos. En caso de confirmación, se indicará el tiempo de entrega, que es exclusivamente estimativo y puede ajustarse por factores como el tráfico, el clima, los horarios pico y la capacidad de preparación y entrega de los Oferentes.</w:t>
      </w:r>
    </w:p>
    <w:p>
      <w:pPr>
        <w:spacing w:before="40" w:after="80" w:line="276" w:lineRule="auto"/>
      </w:pPr>
      <w:r>
        <w:rPr>
          <w:sz w:val="22"/>
          <w:szCs w:val="22"/>
        </w:rPr>
        <w:t xml:space="preserve">El Usuario podrá comunicarse con Foodix en cualquier momento entre la confirmación y la entrega para consultas o quejas, las que deberán presentarse en un lenguaje respetuoso; de lo contrario, Foodix podrá abstenerse de responder o bloquear al Usuario. Foodix actúa siempre como intermediaria y centrará sus esfuerzos en resolver quejas por demoras, pedidos incompletos o equivocados.</w:t>
      </w:r>
    </w:p>
    <w:p>
      <w:pPr>
        <w:spacing w:before="40" w:after="80" w:line="276" w:lineRule="auto"/>
      </w:pPr>
      <w:r>
        <w:rPr>
          <w:sz w:val="22"/>
          <w:szCs w:val="22"/>
        </w:rPr>
        <w:t xml:space="preserve">La entrega podrá realizarse con repartidores del Oferente o puestos a disposición por Foodix, según se indique en el Portal. Foodix podrá ofrecer la opción de retirar el Pedido en el establecimiento del Oferente (“Pick Up”), en cuyo caso no se generan costos de envío.</w:t>
      </w:r>
    </w:p>
    <w:p>
      <w:pPr>
        <w:keepNext/>
        <w:spacing w:before="260" w:after="90" w:line="276" w:lineRule="auto"/>
      </w:pPr>
      <w:r>
        <w:rPr>
          <w:b/>
          <w:sz w:val="28"/>
          <w:szCs w:val="28"/>
          <w:color w:val="E41E1B"/>
        </w:rPr>
        <w:t xml:space="preserve">Precio de los Bienes y cargos</w:t>
      </w:r>
    </w:p>
    <w:p>
      <w:pPr>
        <w:spacing w:before="40" w:after="80" w:line="276" w:lineRule="auto"/>
      </w:pPr>
      <w:r>
        <w:rPr>
          <w:sz w:val="22"/>
          <w:szCs w:val="22"/>
        </w:rPr>
        <w:t xml:space="preserve">El precio de los Bienes se presenta en el Portal según la información del Oferente, antes de aceptar la transacción, e incluye los recargos por impuestos y adiciones aplicables. Algunos Oferentes pueden tener importe mínimo de pedido y costos de envío, lo que se indicará en sus perfiles.</w:t>
      </w:r>
    </w:p>
    <w:p>
      <w:pPr>
        <w:spacing w:before="40" w:after="80" w:line="276" w:lineRule="auto"/>
      </w:pPr>
      <w:r>
        <w:rPr>
          <w:sz w:val="22"/>
          <w:szCs w:val="22"/>
        </w:rPr>
        <w:t xml:space="preserve">Si el Usuario solicita modificaciones a los Bienes, el precio podrá variar. Es responsabilidad del Usuario verificar, al momento de la entrega, que el Pedido corresponde a lo solicitado; caso contrario podrá rechazarlo devolviéndolo al repartidor.</w:t>
      </w:r>
    </w:p>
    <w:p>
      <w:pPr>
        <w:spacing w:before="40" w:after="80" w:line="276" w:lineRule="auto"/>
      </w:pPr>
      <w:r>
        <w:rPr>
          <w:sz w:val="22"/>
          <w:szCs w:val="22"/>
        </w:rPr>
        <w:t xml:space="preserve">El uso del Servicio puede implicar cargos por los Bienes, por los servicios de intermediación u otros costos operacionales (los “Cargos”). Foodix se reserva el derecho de agregar, modificar o eliminar Cargos en cualquier momento, lo cual el Usuario verá reflejado al realizar el Pedido y antes de su pago.</w:t>
      </w:r>
    </w:p>
    <w:p>
      <w:pPr>
        <w:keepNext/>
        <w:spacing w:before="260" w:after="90" w:line="276" w:lineRule="auto"/>
      </w:pPr>
      <w:r>
        <w:rPr>
          <w:b/>
          <w:sz w:val="28"/>
          <w:szCs w:val="28"/>
          <w:color w:val="E41E1B"/>
        </w:rPr>
        <w:t xml:space="preserve">Medios de pago</w:t>
      </w:r>
    </w:p>
    <w:p>
      <w:pPr>
        <w:spacing w:before="40" w:after="80" w:line="276" w:lineRule="auto"/>
      </w:pPr>
      <w:r>
        <w:rPr>
          <w:sz w:val="22"/>
          <w:szCs w:val="22"/>
        </w:rPr>
        <w:t xml:space="preserve">Los métodos de pago dependen de cada Oferente y podrán verificarse en sus perfiles.</w:t>
      </w:r>
    </w:p>
    <w:p>
      <w:pPr>
        <w:keepNext/>
        <w:spacing w:before="140" w:after="30" w:line="276" w:lineRule="auto"/>
      </w:pPr>
      <w:r>
        <w:rPr>
          <w:b/>
          <w:sz w:val="23"/>
          <w:szCs w:val="23"/>
          <w:color w:val="262626"/>
        </w:rPr>
        <w:t xml:space="preserve">Pago en la entrega en efectivo</w:t>
      </w:r>
    </w:p>
    <w:p>
      <w:pPr>
        <w:spacing w:before="40" w:after="80" w:line="276" w:lineRule="auto"/>
      </w:pPr>
      <w:r>
        <w:rPr>
          <w:sz w:val="22"/>
          <w:szCs w:val="22"/>
        </w:rPr>
        <w:t xml:space="preserve">El Usuario podrá abonar el Pedido al repartidor en efectivo en moneda de curso legal, pudiendo indicar el monto exacto con el que pagará para establecer si corresponde devolución.</w:t>
      </w:r>
    </w:p>
    <w:p>
      <w:pPr>
        <w:keepNext/>
        <w:spacing w:before="140" w:after="30" w:line="276" w:lineRule="auto"/>
      </w:pPr>
      <w:r>
        <w:rPr>
          <w:b/>
          <w:sz w:val="23"/>
          <w:szCs w:val="23"/>
          <w:color w:val="262626"/>
        </w:rPr>
        <w:t xml:space="preserve">Pago online</w:t>
      </w:r>
    </w:p>
    <w:p>
      <w:pPr>
        <w:spacing w:before="40" w:after="80" w:line="276" w:lineRule="auto"/>
      </w:pPr>
      <w:r>
        <w:rPr>
          <w:sz w:val="22"/>
          <w:szCs w:val="22"/>
        </w:rPr>
        <w:t xml:space="preserve">El Usuario podrá abonar mediante tarjeta de crédito, débito, saldo/cupones u otro medio disponible en el Portal. La información de pago es gestionada de forma segura y sus datos de tarjeta no son almacenados por Foodix. El monto se descuenta al realizar el Pedido; si este es cancelado, Foodix procesará la devolución, cuyo reintegro depende de los tiempos del emisor del medio de pago, sobre los que Foodix no tiene responsabilidad. Si la devolución no puede ejecutarse por causas del emisor, el importe podrá acreditarse como saldo/cupón en la cuenta del Usuario.</w:t>
      </w:r>
    </w:p>
    <w:p>
      <w:pPr>
        <w:spacing w:before="40" w:after="80" w:line="276" w:lineRule="auto"/>
      </w:pPr>
      <w:r>
        <w:rPr>
          <w:sz w:val="22"/>
          <w:szCs w:val="22"/>
        </w:rPr>
        <w:t xml:space="preserve">Las transacciones online podrán ser rechazadas cuando el pago no sea confirmado por Foodix, por la entidad bancaria o por el medio de pago. Foodix no se responsabiliza por los trámites internos de autorización de la entidad financiera.</w:t>
      </w:r>
    </w:p>
    <w:p>
      <w:pPr>
        <w:keepNext/>
        <w:spacing w:before="260" w:after="90" w:line="276" w:lineRule="auto"/>
      </w:pPr>
      <w:r>
        <w:rPr>
          <w:b/>
          <w:sz w:val="28"/>
          <w:szCs w:val="28"/>
          <w:color w:val="E41E1B"/>
        </w:rPr>
        <w:t xml:space="preserve">Publicidad</w:t>
      </w:r>
    </w:p>
    <w:p>
      <w:pPr>
        <w:spacing w:before="40" w:after="80" w:line="276" w:lineRule="auto"/>
      </w:pPr>
      <w:r>
        <w:rPr>
          <w:sz w:val="22"/>
          <w:szCs w:val="22"/>
        </w:rPr>
        <w:t xml:space="preserve">Foodix cuenta con un servicio de publicidad que hace llegar a los Usuarios mediante banners, correos electrónicos u otros medios. Los enlaces a sitios de terceros se ofrecen por conveniencia y Foodix no asume responsabilidad por su contenido. El Usuario puede solicitar no recibir más comunicaciones publicitarias desde la configuración de su cuenta.</w:t>
      </w:r>
    </w:p>
    <w:p>
      <w:pPr>
        <w:keepNext/>
        <w:spacing w:before="260" w:after="90" w:line="276" w:lineRule="auto"/>
      </w:pPr>
      <w:r>
        <w:rPr>
          <w:b/>
          <w:sz w:val="28"/>
          <w:szCs w:val="28"/>
          <w:color w:val="E41E1B"/>
        </w:rPr>
        <w:t xml:space="preserve">Promociones, concursos y eventos</w:t>
      </w:r>
    </w:p>
    <w:p>
      <w:pPr>
        <w:spacing w:before="40" w:after="80" w:line="276" w:lineRule="auto"/>
      </w:pPr>
      <w:r>
        <w:rPr>
          <w:sz w:val="22"/>
          <w:szCs w:val="22"/>
        </w:rPr>
        <w:t xml:space="preserve">Las promociones, concursos, descuentos, sorteos y eventos estarán sujetos a las reglas que Foodix establezca anticipadamente en cada oportunidad, sin que ello implique obligación de realizarlos. Para acceder a estos beneficios el Usuario deberá estar registrado y cumplir la mayoría de edad o contar con autorización de su representante legal. Los términos de promociones con vigencia limitada se publicarán en el Portal y se entienden parte de estos Términos y Condiciones. Foodix podrá realizar acuerdos comerciales con terceros para comunicaciones promocionales, incluido el envío de muestras junto al Pedido.</w:t>
      </w:r>
    </w:p>
    <w:p>
      <w:pPr>
        <w:keepNext/>
        <w:spacing w:before="260" w:after="90" w:line="276" w:lineRule="auto"/>
      </w:pPr>
      <w:r>
        <w:rPr>
          <w:b/>
          <w:sz w:val="28"/>
          <w:szCs w:val="28"/>
          <w:color w:val="E41E1B"/>
        </w:rPr>
        <w:t xml:space="preserve">Responsabilidad</w:t>
      </w:r>
    </w:p>
    <w:p>
      <w:pPr>
        <w:spacing w:before="40" w:after="80" w:line="276" w:lineRule="auto"/>
      </w:pPr>
      <w:r>
        <w:rPr>
          <w:sz w:val="22"/>
          <w:szCs w:val="22"/>
        </w:rPr>
        <w:t xml:space="preserve">Foodix únicamente pone a disposición de los Usuarios un espacio virtual de intermediación que permite comunicarse a Usuarios, Oferentes y repartidores. Foodix no es proveedora ni propietaria de los Bienes, no tiene posesión de ellos ni los ofrece en venta. El Oferente es el único responsable de la existencia, calidad, cantidad, estado, integridad, inocuidad o legitimidad de los Bienes. El Usuario realiza sus Pedidos bajo su propio riesgo.</w:t>
      </w:r>
    </w:p>
    <w:p>
      <w:pPr>
        <w:spacing w:before="40" w:after="80" w:line="276" w:lineRule="auto"/>
      </w:pPr>
      <w:r>
        <w:rPr>
          <w:sz w:val="22"/>
          <w:szCs w:val="22"/>
        </w:rPr>
        <w:t xml:space="preserve">Cuando los Bienes ofrezcan garantías, será el Oferente el obligado a otorgarlas y en ningún caso Foodix. Si los Bienes no se ajustan a la calidad, idoneidad o seguridad debidas, el Usuario podrá solicitar su cambio o devolución cuando haya fundamento para ello; Foodix trasladará la solicitud al Oferente, único responsable de las características objetivas ofertadas.</w:t>
      </w:r>
    </w:p>
    <w:p>
      <w:pPr>
        <w:keepNext/>
        <w:spacing w:before="260" w:after="90" w:line="276" w:lineRule="auto"/>
      </w:pPr>
      <w:r>
        <w:rPr>
          <w:b/>
          <w:sz w:val="28"/>
          <w:szCs w:val="28"/>
          <w:color w:val="E41E1B"/>
        </w:rPr>
        <w:t xml:space="preserve">Reglas generales</w:t>
      </w:r>
    </w:p>
    <w:p>
      <w:pPr>
        <w:spacing w:before="40" w:after="80" w:line="276" w:lineRule="auto"/>
      </w:pPr>
      <w:r>
        <w:rPr>
          <w:sz w:val="22"/>
          <w:szCs w:val="22"/>
        </w:rPr>
        <w:t xml:space="preserve">Los Usuarios no pueden usar el Portal para transmitir, distribuir, almacenar o destruir material (i) en violación de cualquier ley o regulación aplicable; (ii) que infrinja derechos de autor, propiedad industrial, secretos comerciales u otros derechos de terceros, o viole su privacidad; o (iii) que sea difamatorio, obsceno, amenazante o abusivo.</w:t>
      </w:r>
    </w:p>
    <w:p>
      <w:pPr>
        <w:keepNext/>
        <w:spacing w:before="260" w:after="90" w:line="276" w:lineRule="auto"/>
      </w:pPr>
      <w:r>
        <w:rPr>
          <w:b/>
          <w:sz w:val="28"/>
          <w:szCs w:val="28"/>
          <w:color w:val="E41E1B"/>
        </w:rPr>
        <w:t xml:space="preserve">Reglas de seguridad</w:t>
      </w:r>
    </w:p>
    <w:p>
      <w:pPr>
        <w:spacing w:before="40" w:after="80" w:line="276" w:lineRule="auto"/>
      </w:pPr>
      <w:r>
        <w:rPr>
          <w:sz w:val="22"/>
          <w:szCs w:val="22"/>
        </w:rPr>
        <w:t xml:space="preserve">A los Usuarios les está prohibido violar o intentar violar la seguridad del Portal. En particular no podrán, a modo de ejemplo: (i) acceder a información, servidores o cuentas no autorizadas; (ii) probar la vulnerabilidad del sistema o violar medidas de seguridad; (iii) interferir con los servicios (incluido el envío de virus o la sobrecarga de tráfico); (iv) enviar correo no solicitado; (v) suplantar la identidad de otros; (vi) proporcionar información falsa o incompleta; y (vii) realizar pedidos falsos o crear usuarios con fines fraudulentos. La violación de la seguridad puede generar responsabilidades civiles y penales, y Foodix cooperará con las autoridades competentes.</w:t>
      </w:r>
    </w:p>
    <w:p>
      <w:pPr>
        <w:spacing w:before="40" w:after="80" w:line="276" w:lineRule="auto"/>
      </w:pPr>
      <w:r>
        <w:rPr>
          <w:sz w:val="22"/>
          <w:szCs w:val="22"/>
        </w:rPr>
        <w:t xml:space="preserve">El Portal solo puede usarse para propósitos legales. Se prohíbe, entre otros: incluir esquemas piramidales, membresías u oportunidades de negocio que requieran pagos anticipados; borrar o revisar material de terceros sin autorización; usar software para interferir con el Portal; e intentar descifrar o desensamblar su software.</w:t>
      </w:r>
    </w:p>
    <w:p>
      <w:pPr>
        <w:keepNext/>
        <w:spacing w:before="260" w:after="90" w:line="276" w:lineRule="auto"/>
      </w:pPr>
      <w:r>
        <w:rPr>
          <w:b/>
          <w:sz w:val="28"/>
          <w:szCs w:val="28"/>
          <w:color w:val="E41E1B"/>
        </w:rPr>
        <w:t xml:space="preserve">Prohibición de reventa, cesión o uso comercial no autorizado</w:t>
      </w:r>
    </w:p>
    <w:p>
      <w:pPr>
        <w:spacing w:before="40" w:after="80" w:line="276" w:lineRule="auto"/>
      </w:pPr>
      <w:r>
        <w:rPr>
          <w:sz w:val="22"/>
          <w:szCs w:val="22"/>
        </w:rPr>
        <w:t xml:space="preserve">Los Usuarios acuerdan no revender ni ceder sus derechos u obligaciones bajo estos Términos y Condiciones, y a no hacer un uso comercial no autorizado del Portal.</w:t>
      </w:r>
    </w:p>
    <w:p>
      <w:pPr>
        <w:keepNext/>
        <w:spacing w:before="260" w:after="90" w:line="276" w:lineRule="auto"/>
      </w:pPr>
      <w:r>
        <w:rPr>
          <w:b/>
          <w:sz w:val="28"/>
          <w:szCs w:val="28"/>
          <w:color w:val="E41E1B"/>
        </w:rPr>
        <w:t xml:space="preserve">Terminación</w:t>
      </w:r>
    </w:p>
    <w:p>
      <w:pPr>
        <w:spacing w:before="40" w:after="80" w:line="276" w:lineRule="auto"/>
      </w:pPr>
      <w:r>
        <w:rPr>
          <w:sz w:val="22"/>
          <w:szCs w:val="22"/>
        </w:rPr>
        <w:t xml:space="preserve">Foodix se reserva el derecho, a su exclusiva discreción, de suspender o cancelar la registración del Usuario y negarle el acceso al Portal ante el incumplimiento de estos Términos y Condiciones o la imposibilidad de verificar la información presentada, pudiendo conservar cierta información con fines estadísticos y en condiciones de anonimato.</w:t>
      </w:r>
    </w:p>
    <w:p>
      <w:pPr>
        <w:keepNext/>
        <w:spacing w:before="260" w:after="90" w:line="276" w:lineRule="auto"/>
      </w:pPr>
      <w:r>
        <w:rPr>
          <w:b/>
          <w:sz w:val="28"/>
          <w:szCs w:val="28"/>
          <w:color w:val="E41E1B"/>
        </w:rPr>
        <w:t xml:space="preserve">Información adicional</w:t>
      </w:r>
    </w:p>
    <w:p>
      <w:pPr>
        <w:shd w:val="clear" w:color="auto" w:fill="F5EFE0"/>
        <w:spacing w:before="80" w:after="80" w:line="276" w:lineRule="auto"/>
      </w:pPr>
      <w:r>
        <w:rPr>
          <w:b/>
          <w:sz w:val="20"/>
          <w:szCs w:val="20"/>
        </w:rPr>
        <w:t xml:space="preserve">Foodix no garantiza que el Portal opere libre de errores ni que su servidor esté libre de virus u otros mecanismos dañinos. El Portal y el Material se ponen a disposición en el estado en que se encuentran, sin garantía sobre su exactitud, confiabilidad u oportunidad. En ningún caso Foodix, sus proveedores o cualquier persona mencionada en el Portal será responsable por daños de cualquier naturaleza resultantes del uso o la imposibilidad de uso del Portal.</w:t>
      </w:r>
    </w:p>
    <w:p>
      <w:pPr>
        <w:keepNext/>
        <w:spacing w:before="260" w:after="90" w:line="276" w:lineRule="auto"/>
      </w:pPr>
      <w:r>
        <w:rPr>
          <w:b/>
          <w:sz w:val="28"/>
          <w:szCs w:val="28"/>
          <w:color w:val="E41E1B"/>
        </w:rPr>
        <w:t xml:space="preserve">Ley aplicable</w:t>
      </w:r>
    </w:p>
    <w:p>
      <w:pPr>
        <w:spacing w:before="40" w:after="80" w:line="276" w:lineRule="auto"/>
      </w:pPr>
      <w:r>
        <w:rPr>
          <w:sz w:val="22"/>
          <w:szCs w:val="22"/>
        </w:rPr>
        <w:t xml:space="preserve">Al visitar el Portal, el Usuario acepta que las leyes del Estado Plurinacional de Bolivia, independientemente de los principios de conflicto de leyes, regirán estos Términos y Condiciones y cualquier controversia que pudiera surgir entre el Usuario y Foodix.</w:t>
      </w:r>
    </w:p>
    <w:p>
      <w:pPr>
        <w:keepNext/>
        <w:spacing w:before="260" w:after="90" w:line="276" w:lineRule="auto"/>
      </w:pPr>
      <w:r>
        <w:rPr>
          <w:b/>
          <w:sz w:val="28"/>
          <w:szCs w:val="28"/>
          <w:color w:val="E41E1B"/>
        </w:rPr>
        <w:t xml:space="preserve">Políticas, modificación y divisibilidad</w:t>
      </w:r>
    </w:p>
    <w:p>
      <w:pPr>
        <w:spacing w:before="40" w:after="80" w:line="276" w:lineRule="auto"/>
      </w:pPr>
      <w:r>
        <w:rPr>
          <w:sz w:val="22"/>
          <w:szCs w:val="22"/>
        </w:rPr>
        <w:t xml:space="preserve">Le recomendamos revisar nuestras demás políticas publicadas en el Portal, que también rigen su relación con Foodix. Nos reservamos el derecho de modificar el Portal, las políticas y estos Términos y Condiciones en cualquier momento. Si alguna condición resultara inválida o inaplicable, se considerará separable y no afectará la validez de las demás.</w:t>
      </w:r>
    </w:p>
    <w:sectPr>
      <w:pgSz w:w="11906" w:h="16838"/>
      <w:pgMar w:top="1440" w:right="1440" w:bottom="1440" w:left="1440"/>
    </w:sectPr>
  </w:body>
</w:document>
</file>