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580"/>
        <w:gridCol w:w="2267"/>
        <w:gridCol w:w="1794"/>
        <w:gridCol w:w="2187"/>
      </w:tblGrid>
      <w:tr w:rsidR="00E7489E" w:rsidTr="0026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7489E" w:rsidTr="0026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 Código</w:t>
            </w:r>
          </w:p>
        </w:tc>
        <w:tc>
          <w:tcPr>
            <w:tcW w:w="2325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21/11/2018</w:t>
            </w:r>
          </w:p>
        </w:tc>
        <w:tc>
          <w:tcPr>
            <w:tcW w:w="2234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A46B79" w:rsidRDefault="00A46B79"/>
    <w:p w:rsidR="00E7489E" w:rsidRPr="00E7489E" w:rsidRDefault="00E7489E" w:rsidP="00E7489E"/>
    <w:p w:rsidR="00E7489E" w:rsidRPr="00E7489E" w:rsidRDefault="00E7489E" w:rsidP="00E7489E"/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ayout w:type="fixed"/>
        <w:tblLook w:val="04A0" w:firstRow="1" w:lastRow="0" w:firstColumn="1" w:lastColumn="0" w:noHBand="0" w:noVBand="1"/>
      </w:tblPr>
      <w:tblGrid>
        <w:gridCol w:w="1167"/>
        <w:gridCol w:w="1380"/>
        <w:gridCol w:w="1843"/>
        <w:gridCol w:w="1790"/>
        <w:gridCol w:w="1405"/>
        <w:gridCol w:w="1243"/>
      </w:tblGrid>
      <w:tr w:rsidR="001C773A" w:rsidTr="001C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:rsidR="001C773A" w:rsidRDefault="001C773A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Revisor</w:t>
            </w:r>
          </w:p>
        </w:tc>
        <w:tc>
          <w:tcPr>
            <w:tcW w:w="1340" w:type="dxa"/>
            <w:shd w:val="clear" w:color="auto" w:fill="D9E2F3" w:themeFill="accent1" w:themeFillTint="33"/>
            <w:vAlign w:val="center"/>
          </w:tcPr>
          <w:p w:rsidR="001C773A" w:rsidRPr="00C30441" w:rsidRDefault="00222BB0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JHJJ</w:t>
            </w:r>
          </w:p>
        </w:tc>
        <w:tc>
          <w:tcPr>
            <w:tcW w:w="1803" w:type="dxa"/>
            <w:vAlign w:val="center"/>
          </w:tcPr>
          <w:p w:rsidR="001C773A" w:rsidRPr="001C773A" w:rsidRDefault="001C773A" w:rsidP="001C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Entidad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/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Interfaz</w:t>
            </w:r>
          </w:p>
        </w:tc>
        <w:tc>
          <w:tcPr>
            <w:tcW w:w="1750" w:type="dxa"/>
            <w:shd w:val="clear" w:color="auto" w:fill="D9E2F3" w:themeFill="accent1" w:themeFillTint="33"/>
            <w:vAlign w:val="center"/>
          </w:tcPr>
          <w:p w:rsidR="001C773A" w:rsidRDefault="006A07C2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A07C2">
              <w:rPr>
                <w:rFonts w:ascii="Arial" w:hAnsi="Arial" w:cs="Arial"/>
                <w:color w:val="auto"/>
                <w:sz w:val="24"/>
                <w:szCs w:val="24"/>
              </w:rPr>
              <w:t>FrmConfiguración</w:t>
            </w:r>
            <w:proofErr w:type="spellEnd"/>
          </w:p>
        </w:tc>
        <w:tc>
          <w:tcPr>
            <w:tcW w:w="1365" w:type="dxa"/>
            <w:vAlign w:val="center"/>
          </w:tcPr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1183" w:type="dxa"/>
            <w:shd w:val="clear" w:color="auto" w:fill="D9E2F3" w:themeFill="accent1" w:themeFillTint="33"/>
          </w:tcPr>
          <w:p w:rsidR="001C773A" w:rsidRPr="00C30441" w:rsidRDefault="00222BB0" w:rsidP="001C7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23</w:t>
            </w:r>
            <w:r w:rsidR="00C30441" w:rsidRPr="00C30441">
              <w:rPr>
                <w:rFonts w:ascii="Arial" w:hAnsi="Arial" w:cs="Arial"/>
                <w:color w:val="auto"/>
                <w:sz w:val="24"/>
                <w:szCs w:val="24"/>
              </w:rPr>
              <w:t>/11/2018</w:t>
            </w:r>
          </w:p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673"/>
        <w:gridCol w:w="3691"/>
        <w:gridCol w:w="1759"/>
        <w:gridCol w:w="2705"/>
      </w:tblGrid>
      <w:tr w:rsidR="00E7489E" w:rsidTr="00C3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51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19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 / No 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E7489E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51" w:type="dxa"/>
            <w:vAlign w:val="center"/>
          </w:tcPr>
          <w:p w:rsidR="00E7489E" w:rsidRDefault="00222BB0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  <w:bookmarkStart w:id="0" w:name="_GoBack"/>
            <w:bookmarkEnd w:id="0"/>
            <w:r w:rsidR="00E7489E">
              <w:rPr>
                <w:rFonts w:ascii="Arial" w:hAnsi="Arial" w:cs="Arial"/>
                <w:sz w:val="24"/>
                <w:szCs w:val="24"/>
              </w:rPr>
              <w:t xml:space="preserve"> cuentan con los métodos necesarios para realizar el funcionamiento correcto de acuerdo a los requerimientos.</w:t>
            </w:r>
          </w:p>
        </w:tc>
        <w:tc>
          <w:tcPr>
            <w:tcW w:w="1719" w:type="dxa"/>
          </w:tcPr>
          <w:p w:rsidR="00E7489E" w:rsidRDefault="00C30441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código innecesario en alguna de las clases.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C30441" w:rsidRDefault="00222BB0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código innecesario</w:t>
            </w: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declaración de identificadores en cada clase se realizó de acuerdo al estándar de codificación.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código está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indentado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correctamente facilitando su comprensión.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sigue la Capitalización de palabras reservadas (minúscula) identificadores y métodos (Camel Case).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Cuentan las clases que lo necesiten con un constructor debidamente desarrollado.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cubre todo el diseño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nombres de variables son consistentes y descriptivos con su función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formato de salida es correcto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en general cubre los requerimientos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Pr="00E7680E" w:rsidRDefault="00E7489E" w:rsidP="00E74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7489E" w:rsidRPr="00E7489E" w:rsidRDefault="00E7489E" w:rsidP="00E7489E"/>
    <w:p w:rsidR="00E7489E" w:rsidRPr="00E7489E" w:rsidRDefault="00E7489E" w:rsidP="00E7489E"/>
    <w:sectPr w:rsidR="00E7489E" w:rsidRPr="00E7489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E8E" w:rsidRDefault="00466E8E" w:rsidP="00E7489E">
      <w:pPr>
        <w:spacing w:after="0" w:line="240" w:lineRule="auto"/>
      </w:pPr>
      <w:r>
        <w:separator/>
      </w:r>
    </w:p>
  </w:endnote>
  <w:endnote w:type="continuationSeparator" w:id="0">
    <w:p w:rsidR="00466E8E" w:rsidRDefault="00466E8E" w:rsidP="00E7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E8E" w:rsidRDefault="00466E8E" w:rsidP="00E7489E">
      <w:pPr>
        <w:spacing w:after="0" w:line="240" w:lineRule="auto"/>
      </w:pPr>
      <w:r>
        <w:separator/>
      </w:r>
    </w:p>
  </w:footnote>
  <w:footnote w:type="continuationSeparator" w:id="0">
    <w:p w:rsidR="00466E8E" w:rsidRDefault="00466E8E" w:rsidP="00E7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89E" w:rsidRDefault="00E7489E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280FB0D" wp14:editId="292BE0F7">
          <wp:simplePos x="0" y="0"/>
          <wp:positionH relativeFrom="column">
            <wp:posOffset>4772025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9E"/>
    <w:rsid w:val="00013EED"/>
    <w:rsid w:val="001C773A"/>
    <w:rsid w:val="00222BB0"/>
    <w:rsid w:val="00466E8E"/>
    <w:rsid w:val="006A07C2"/>
    <w:rsid w:val="007C292F"/>
    <w:rsid w:val="009B055A"/>
    <w:rsid w:val="00A46B79"/>
    <w:rsid w:val="00C30441"/>
    <w:rsid w:val="00CF05F7"/>
    <w:rsid w:val="00E23EC7"/>
    <w:rsid w:val="00E7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27F3A"/>
  <w15:chartTrackingRefBased/>
  <w15:docId w15:val="{B8D8F1FC-7C0B-422F-8DCF-F5A90664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E7489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9E"/>
  </w:style>
  <w:style w:type="paragraph" w:styleId="Piedepgina">
    <w:name w:val="footer"/>
    <w:basedOn w:val="Normal"/>
    <w:link w:val="Piedepgina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9E"/>
  </w:style>
  <w:style w:type="table" w:customStyle="1" w:styleId="Tabladecuadrcula5oscura-nfasis51">
    <w:name w:val="Tabla de cuadrícula 5 oscura - Énfasis 51"/>
    <w:basedOn w:val="Tablaweb3"/>
    <w:uiPriority w:val="50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5</cp:revision>
  <dcterms:created xsi:type="dcterms:W3CDTF">2018-11-22T05:16:00Z</dcterms:created>
  <dcterms:modified xsi:type="dcterms:W3CDTF">2018-12-03T03:58:00Z</dcterms:modified>
</cp:coreProperties>
</file>