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A: </w:t>
      </w:r>
    </w:p>
    <w:p>
      <w:r>
        <w:t>B:  das war nah, für mich eigentlich keine</w:t>
      </w:r>
    </w:p>
    <w:p>
      <w:r>
        <w:t>A:  Option.</w:t>
      </w:r>
    </w:p>
    <w:p/>
    <w:p>
      <w:r>
        <w:t>B:  Und dann haben sie ganz alleine</w:t>
      </w:r>
    </w:p>
    <w:p>
      <w:r>
        <w:t>A:  gewohnt?</w:t>
      </w:r>
    </w:p>
    <w:p>
      <w:r>
        <w:t xml:space="preserve"> Ganz allein gewohnt.</w:t>
      </w:r>
    </w:p>
    <w:p/>
    <w:p>
      <w:r>
        <w:t>B:  Gab es da irgendwen, der sich gekümmert hat?</w:t>
      </w:r>
    </w:p>
    <w:p>
      <w:r>
        <w:t xml:space="preserve"> Meine Eltern waren ja im Grunde nicht weit weg.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