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CBEEE" w14:textId="4104FA3C" w:rsidR="00506E12" w:rsidRDefault="00506E12" w:rsidP="00506E12">
      <w:r>
        <w:t>Projet de Recensement Informatique pour Digital Bureautique Solution (DBS)</w:t>
      </w:r>
    </w:p>
    <w:p w14:paraId="5755898D" w14:textId="77777777" w:rsidR="00506E12" w:rsidRDefault="00506E12" w:rsidP="00506E12"/>
    <w:p w14:paraId="078ABEF1" w14:textId="7AB490B9" w:rsidR="00506E12" w:rsidRDefault="00506E12" w:rsidP="00506E12">
      <w:r>
        <w:t>BTS SIO Option SISR – Solutions d’Infrastructure, Systèmes et Réseaux</w:t>
      </w:r>
    </w:p>
    <w:p w14:paraId="3DA6C905" w14:textId="77777777" w:rsidR="00506E12" w:rsidRDefault="00506E12" w:rsidP="00506E12"/>
    <w:p w14:paraId="427AACF8" w14:textId="1808CEA0" w:rsidR="00506E12" w:rsidRPr="00506E12" w:rsidRDefault="00506E12" w:rsidP="00506E12">
      <w:pPr>
        <w:rPr>
          <w:b/>
          <w:bCs/>
        </w:rPr>
      </w:pPr>
      <w:r w:rsidRPr="00506E12">
        <w:rPr>
          <w:b/>
          <w:bCs/>
        </w:rPr>
        <w:t>Introduction</w:t>
      </w:r>
    </w:p>
    <w:p w14:paraId="774A6C00" w14:textId="77777777" w:rsidR="00506E12" w:rsidRDefault="00506E12" w:rsidP="00506E12"/>
    <w:p w14:paraId="7D1E27E5" w14:textId="6D6408E2" w:rsidR="00506E12" w:rsidRDefault="00506E12" w:rsidP="00506E12">
      <w:r>
        <w:t>Dans un contexte numérique où la gestion rigoureuse des actifs informatiques conditionne la sécurité et les performances opérationnelles, Digital Bureautique Solution (DBS) a entrepris un projet ambitieux de recensement et d'optimisation de son parc informatique. Ce projet, réalisé dans le cadre de mon cursus en BTS Services Informatiques aux Organisations (SIO) option Solutions d’Infrastructure, Systèmes et Réseaux (SISR), vise à établir un inventaire précis des ressources matérielles et logicielles, sécuriser les accès aux données sensibles, et assurer une conformité aux bonnes pratiques ITIL ainsi qu’aux normes légales et réglementaires en vigueur (RGPD, CNIL).</w:t>
      </w:r>
    </w:p>
    <w:p w14:paraId="77E30189" w14:textId="77777777" w:rsidR="00506E12" w:rsidRDefault="00506E12" w:rsidP="00506E12"/>
    <w:p w14:paraId="5ABECE0B" w14:textId="31B5B9CB" w:rsidR="00506E12" w:rsidRPr="00506E12" w:rsidRDefault="00506E12" w:rsidP="00506E12">
      <w:pPr>
        <w:rPr>
          <w:b/>
          <w:bCs/>
        </w:rPr>
      </w:pPr>
      <w:r w:rsidRPr="00506E12">
        <w:rPr>
          <w:b/>
          <w:bCs/>
        </w:rPr>
        <w:t>Objectifs du Projet</w:t>
      </w:r>
    </w:p>
    <w:p w14:paraId="64F35DC7" w14:textId="77777777" w:rsidR="00506E12" w:rsidRDefault="00506E12" w:rsidP="00506E12"/>
    <w:p w14:paraId="676176B4" w14:textId="77777777" w:rsidR="00506E12" w:rsidRDefault="00506E12" w:rsidP="00506E12">
      <w:r>
        <w:t>Le projet se décline selon trois objectifs fondamentaux :</w:t>
      </w:r>
    </w:p>
    <w:p w14:paraId="2113C84F" w14:textId="77777777" w:rsidR="00506E12" w:rsidRDefault="00506E12" w:rsidP="00506E12"/>
    <w:p w14:paraId="0EF84E47" w14:textId="465817C1" w:rsidR="00506E12" w:rsidRDefault="00506E12" w:rsidP="00506E12">
      <w:r>
        <w:t>1</w:t>
      </w:r>
      <w:r w:rsidRPr="00506E12">
        <w:rPr>
          <w:b/>
          <w:bCs/>
        </w:rPr>
        <w:t>. Inventaire exhaustif</w:t>
      </w:r>
      <w:r>
        <w:t xml:space="preserve"> des équipements informatiques (postes de travail, serveurs, périphériques réseau et imprimantes).</w:t>
      </w:r>
    </w:p>
    <w:p w14:paraId="66DFA985" w14:textId="39951A9E" w:rsidR="00506E12" w:rsidRDefault="00506E12" w:rsidP="00506E12">
      <w:r>
        <w:t xml:space="preserve">2. </w:t>
      </w:r>
      <w:r w:rsidRPr="00154B0A">
        <w:rPr>
          <w:b/>
          <w:bCs/>
        </w:rPr>
        <w:t>Sécurisation rigoureuse</w:t>
      </w:r>
      <w:r>
        <w:t xml:space="preserve"> des accès informatiques, basée sur les rôles spécifiques des utilisateurs.</w:t>
      </w:r>
    </w:p>
    <w:p w14:paraId="2D774835" w14:textId="77417257" w:rsidR="00506E12" w:rsidRDefault="00506E12" w:rsidP="00506E12">
      <w:r>
        <w:t xml:space="preserve">3. </w:t>
      </w:r>
      <w:r w:rsidRPr="00154B0A">
        <w:rPr>
          <w:b/>
          <w:bCs/>
        </w:rPr>
        <w:t xml:space="preserve">Mise en conformité </w:t>
      </w:r>
      <w:r>
        <w:t>avec les recommandations ITIL pour une meilleure gestion du cycle de vie des actifs numériques.</w:t>
      </w:r>
    </w:p>
    <w:p w14:paraId="135D7695" w14:textId="53301630" w:rsidR="00506E12" w:rsidRDefault="00506E12" w:rsidP="00506E12"/>
    <w:p w14:paraId="039AF8A4" w14:textId="76CFFEB5" w:rsidR="00506E12" w:rsidRDefault="00506E12" w:rsidP="00506E12">
      <w:r>
        <w:t>Méthodologie et Outils Utilisés</w:t>
      </w:r>
    </w:p>
    <w:p w14:paraId="6B415C21" w14:textId="77777777" w:rsidR="00506E12" w:rsidRDefault="00506E12" w:rsidP="00506E12"/>
    <w:p w14:paraId="457852CD" w14:textId="1B002622" w:rsidR="00506E12" w:rsidRDefault="00506E12" w:rsidP="00506E12">
      <w:r>
        <w:t xml:space="preserve">1. Recensement des équipements avec </w:t>
      </w:r>
      <w:proofErr w:type="spellStart"/>
      <w:r>
        <w:t>Userdiag</w:t>
      </w:r>
      <w:proofErr w:type="spellEnd"/>
    </w:p>
    <w:p w14:paraId="340D6335" w14:textId="77777777" w:rsidR="00506E12" w:rsidRDefault="00506E12" w:rsidP="00506E12"/>
    <w:p w14:paraId="00A3AED7" w14:textId="488B8ABC" w:rsidR="00506E12" w:rsidRDefault="00506E12" w:rsidP="00506E12">
      <w:r>
        <w:t>Outil utilisé</w:t>
      </w:r>
      <w:r w:rsidR="0015393E">
        <w:t xml:space="preserve"> : </w:t>
      </w:r>
      <w:r>
        <w:t>https://userdiag.com/fr</w:t>
      </w:r>
    </w:p>
    <w:p w14:paraId="227725A1" w14:textId="15A8259F" w:rsidR="00506E12" w:rsidRDefault="00506E12" w:rsidP="00506E12">
      <w:r>
        <w:t xml:space="preserve">Étapes de mise en œuvre :  </w:t>
      </w:r>
    </w:p>
    <w:p w14:paraId="4FEB5BD1" w14:textId="77777777" w:rsidR="00506E12" w:rsidRDefault="00506E12" w:rsidP="00506E12">
      <w:r>
        <w:t xml:space="preserve">- Déploiement et configuration du logiciel </w:t>
      </w:r>
      <w:proofErr w:type="spellStart"/>
      <w:r>
        <w:t>Userdiag</w:t>
      </w:r>
      <w:proofErr w:type="spellEnd"/>
      <w:r>
        <w:t xml:space="preserve"> sur l'intégralité du parc informatique.</w:t>
      </w:r>
    </w:p>
    <w:p w14:paraId="132E4D76" w14:textId="77777777" w:rsidR="00506E12" w:rsidRDefault="00506E12" w:rsidP="00506E12">
      <w:r>
        <w:t>- Collecte automatisée des informations essentielles :</w:t>
      </w:r>
    </w:p>
    <w:p w14:paraId="725E72A5" w14:textId="77777777" w:rsidR="00506E12" w:rsidRDefault="00506E12" w:rsidP="00506E12">
      <w:r>
        <w:t xml:space="preserve">  - Modèle, numéro de série et caractéristiques techniques.</w:t>
      </w:r>
    </w:p>
    <w:p w14:paraId="2C61086C" w14:textId="77777777" w:rsidR="00506E12" w:rsidRDefault="00506E12" w:rsidP="00506E12">
      <w:r>
        <w:t xml:space="preserve">  - Localisation physique précise (bureau, étage).</w:t>
      </w:r>
    </w:p>
    <w:p w14:paraId="218CE10A" w14:textId="77777777" w:rsidR="00506E12" w:rsidRDefault="00506E12" w:rsidP="00506E12">
      <w:r>
        <w:lastRenderedPageBreak/>
        <w:t xml:space="preserve">  - Utilisateur principal et historique détaillé des interventions techniques.</w:t>
      </w:r>
    </w:p>
    <w:p w14:paraId="34A21340" w14:textId="77777777" w:rsidR="00506E12" w:rsidRDefault="00506E12" w:rsidP="00506E12">
      <w:r>
        <w:t>- Centralisation et exportation des données en temps réel vers une base de données unique pour faciliter la gestion et le suivi.</w:t>
      </w:r>
    </w:p>
    <w:p w14:paraId="48C95731" w14:textId="77777777" w:rsidR="00506E12" w:rsidRDefault="00506E12" w:rsidP="00506E12"/>
    <w:p w14:paraId="6F22BD94" w14:textId="7A27E453" w:rsidR="00506E12" w:rsidRDefault="00506E12" w:rsidP="00506E12">
      <w:r>
        <w:t xml:space="preserve">Avantages obtenus :  </w:t>
      </w:r>
    </w:p>
    <w:p w14:paraId="22CFBB3F" w14:textId="77777777" w:rsidR="00506E12" w:rsidRDefault="00506E12" w:rsidP="00506E12">
      <w:r>
        <w:t>- Élimination significative des erreurs humaines.</w:t>
      </w:r>
    </w:p>
    <w:p w14:paraId="164F29B2" w14:textId="77777777" w:rsidR="00506E12" w:rsidRDefault="00506E12" w:rsidP="00506E12">
      <w:r>
        <w:t>- Gain de temps considérable grâce à l’automatisation.</w:t>
      </w:r>
    </w:p>
    <w:p w14:paraId="75FF41EA" w14:textId="77777777" w:rsidR="00506E12" w:rsidRDefault="00506E12" w:rsidP="00506E12">
      <w:r>
        <w:t>- Centralisation facilitant la prise de décisions stratégiques.</w:t>
      </w:r>
    </w:p>
    <w:p w14:paraId="310B1C75" w14:textId="77777777" w:rsidR="00506E12" w:rsidRDefault="00506E12" w:rsidP="00506E12"/>
    <w:p w14:paraId="124F7A1E" w14:textId="37D3622C" w:rsidR="00506E12" w:rsidRPr="00154B0A" w:rsidRDefault="00506E12" w:rsidP="00506E12">
      <w:pPr>
        <w:rPr>
          <w:b/>
          <w:bCs/>
        </w:rPr>
      </w:pPr>
      <w:r w:rsidRPr="00154B0A">
        <w:rPr>
          <w:b/>
          <w:bCs/>
        </w:rPr>
        <w:t xml:space="preserve"> 2. Gestion sécurisée des droits d’accès</w:t>
      </w:r>
    </w:p>
    <w:p w14:paraId="0E0C7A90" w14:textId="77777777" w:rsidR="00506E12" w:rsidRDefault="00506E12" w:rsidP="00506E12"/>
    <w:p w14:paraId="0FC6997E" w14:textId="60A85FDC" w:rsidR="00506E12" w:rsidRDefault="00506E12" w:rsidP="00506E12">
      <w:r>
        <w:t>Ressources utilisées :</w:t>
      </w:r>
      <w:r w:rsidR="00154B0A">
        <w:t xml:space="preserve"> </w:t>
      </w:r>
      <w:r>
        <w:t>www.cnil.fr/fr/securite-gerer-les-habilitations</w:t>
      </w:r>
    </w:p>
    <w:p w14:paraId="50FB2C92" w14:textId="77777777" w:rsidR="00506E12" w:rsidRDefault="00506E12" w:rsidP="00506E12"/>
    <w:p w14:paraId="4EE9C6EA" w14:textId="0AFB7BB1" w:rsidR="00506E12" w:rsidRDefault="00506E12" w:rsidP="00506E12">
      <w:r w:rsidRPr="0015393E">
        <w:rPr>
          <w:b/>
          <w:bCs/>
        </w:rPr>
        <w:t>Démarche adoptée</w:t>
      </w:r>
      <w:r w:rsidR="0015393E">
        <w:t> :</w:t>
      </w:r>
      <w:r>
        <w:t xml:space="preserve">  </w:t>
      </w:r>
    </w:p>
    <w:p w14:paraId="7980CBBB" w14:textId="77777777" w:rsidR="00506E12" w:rsidRDefault="00506E12" w:rsidP="00506E12">
      <w:r>
        <w:t>- Audit initial des droits existants (partages réseau, accès applicatifs).</w:t>
      </w:r>
    </w:p>
    <w:p w14:paraId="5D14C522" w14:textId="77777777" w:rsidR="00506E12" w:rsidRDefault="00506E12" w:rsidP="00506E12">
      <w:r>
        <w:t>- Application stricte du principe de moindre privilège (limitation des permissions aux seules ressources nécessaires à la mission de chacun).</w:t>
      </w:r>
    </w:p>
    <w:p w14:paraId="00DBA177" w14:textId="77777777" w:rsidR="00506E12" w:rsidRDefault="00506E12" w:rsidP="00506E12">
      <w:r>
        <w:t>- Création de profils types standardisés : administrateurs, utilisateurs standard, invités.</w:t>
      </w:r>
    </w:p>
    <w:p w14:paraId="04CE0C3B" w14:textId="77777777" w:rsidR="00506E12" w:rsidRDefault="00506E12" w:rsidP="00506E12">
      <w:r>
        <w:t>- Mise en œuvre d’un processus de validation hiérarchique systématique pour les demandes d'accès ou d'extension de privilèges.</w:t>
      </w:r>
    </w:p>
    <w:p w14:paraId="6FB7D72C" w14:textId="77777777" w:rsidR="00506E12" w:rsidRDefault="00506E12" w:rsidP="00506E12"/>
    <w:p w14:paraId="7AC6B0F8" w14:textId="01E187DC" w:rsidR="00506E12" w:rsidRDefault="00506E12" w:rsidP="00506E12">
      <w:r w:rsidRPr="0015393E">
        <w:rPr>
          <w:b/>
          <w:bCs/>
        </w:rPr>
        <w:t>Résultats concrets</w:t>
      </w:r>
      <w:r>
        <w:t xml:space="preserve"> :  </w:t>
      </w:r>
    </w:p>
    <w:p w14:paraId="33800FF5" w14:textId="77777777" w:rsidR="00506E12" w:rsidRDefault="00506E12" w:rsidP="00506E12">
      <w:r>
        <w:t>- Renforcement notable de la sécurité globale du SI.</w:t>
      </w:r>
    </w:p>
    <w:p w14:paraId="52F0F934" w14:textId="77777777" w:rsidR="00506E12" w:rsidRDefault="00506E12" w:rsidP="00506E12">
      <w:r>
        <w:t>- Diminution sensible (-40 %) des incidents liés à des accès non autorisés ou inappropriés.</w:t>
      </w:r>
    </w:p>
    <w:p w14:paraId="36969207" w14:textId="77777777" w:rsidR="00506E12" w:rsidRDefault="00506E12" w:rsidP="00506E12"/>
    <w:p w14:paraId="75603DE6" w14:textId="77777777" w:rsidR="0015393E" w:rsidRDefault="0015393E" w:rsidP="00506E12"/>
    <w:p w14:paraId="3F016BC7" w14:textId="77777777" w:rsidR="0015393E" w:rsidRDefault="0015393E" w:rsidP="00506E12"/>
    <w:p w14:paraId="2A16736D" w14:textId="77777777" w:rsidR="0015393E" w:rsidRDefault="0015393E" w:rsidP="00506E12"/>
    <w:p w14:paraId="3580D521" w14:textId="77777777" w:rsidR="0015393E" w:rsidRDefault="0015393E" w:rsidP="00506E12"/>
    <w:p w14:paraId="1B2B60DC" w14:textId="77777777" w:rsidR="0015393E" w:rsidRDefault="0015393E" w:rsidP="00506E12"/>
    <w:p w14:paraId="3EF4E35B" w14:textId="77777777" w:rsidR="0015393E" w:rsidRDefault="0015393E" w:rsidP="00506E12"/>
    <w:p w14:paraId="75A6D7AB" w14:textId="77777777" w:rsidR="0015393E" w:rsidRDefault="0015393E" w:rsidP="00506E12"/>
    <w:p w14:paraId="496CEF1C" w14:textId="1ACCCA9A" w:rsidR="00506E12" w:rsidRPr="0015393E" w:rsidRDefault="00506E12" w:rsidP="00506E12">
      <w:pPr>
        <w:rPr>
          <w:b/>
          <w:bCs/>
        </w:rPr>
      </w:pPr>
      <w:r w:rsidRPr="0015393E">
        <w:rPr>
          <w:b/>
          <w:bCs/>
        </w:rPr>
        <w:lastRenderedPageBreak/>
        <w:t>3. Alignement avec les bonnes pratiques ITIL</w:t>
      </w:r>
    </w:p>
    <w:p w14:paraId="731DD378" w14:textId="77777777" w:rsidR="00506E12" w:rsidRDefault="00506E12" w:rsidP="00506E12"/>
    <w:p w14:paraId="5A469BAD" w14:textId="0EB79AB0" w:rsidR="00506E12" w:rsidRDefault="00506E12" w:rsidP="00506E12">
      <w:r>
        <w:t>Ressources utilisées :</w:t>
      </w:r>
      <w:r w:rsidR="0015393E">
        <w:t xml:space="preserve"> </w:t>
      </w:r>
      <w:r>
        <w:t>https://www.nlyte.com/fr/faqs/quest-ce-que-la-gestion-des-actifs-informatiques/</w:t>
      </w:r>
    </w:p>
    <w:p w14:paraId="61CF2A11" w14:textId="77777777" w:rsidR="00506E12" w:rsidRDefault="00506E12" w:rsidP="00506E12"/>
    <w:p w14:paraId="638DAF6E" w14:textId="0C19BF02" w:rsidR="00506E12" w:rsidRDefault="00506E12" w:rsidP="00506E12">
      <w:r>
        <w:t xml:space="preserve">Méthode appliquée :  </w:t>
      </w:r>
    </w:p>
    <w:p w14:paraId="4D900652" w14:textId="77777777" w:rsidR="00506E12" w:rsidRDefault="00506E12" w:rsidP="00506E12">
      <w:r>
        <w:t>- Adaptation du processus de recensement au cycle de vie ITIL des actifs : acquisition, installation, exploitation, maintenance et retrait.</w:t>
      </w:r>
    </w:p>
    <w:p w14:paraId="294F5F31" w14:textId="77777777" w:rsidR="00506E12" w:rsidRDefault="00506E12" w:rsidP="00506E12">
      <w:r>
        <w:t>- Contrôle et vérification régulière de la conformité des licences logicielles et du statut des garanties matérielles.</w:t>
      </w:r>
    </w:p>
    <w:p w14:paraId="6503A7C0" w14:textId="77777777" w:rsidR="00506E12" w:rsidRDefault="00506E12" w:rsidP="00506E12">
      <w:r>
        <w:t>- Production systématique de rapports périodiques destinés à la direction afin de permettre une visibilité sur l'état du parc informatique et la détection préventive d'anomalies.</w:t>
      </w:r>
    </w:p>
    <w:p w14:paraId="58475F7E" w14:textId="77777777" w:rsidR="00506E12" w:rsidRDefault="00506E12" w:rsidP="00506E12"/>
    <w:p w14:paraId="45275072" w14:textId="36E363E0" w:rsidR="00506E12" w:rsidRDefault="00506E12" w:rsidP="00506E12">
      <w:r>
        <w:t xml:space="preserve">Bénéfices obtenus :  </w:t>
      </w:r>
    </w:p>
    <w:p w14:paraId="1045FFEE" w14:textId="77777777" w:rsidR="00506E12" w:rsidRDefault="00506E12" w:rsidP="00506E12">
      <w:r>
        <w:t>- Traçabilité améliorée des actifs facilitant la gestion préventive.</w:t>
      </w:r>
    </w:p>
    <w:p w14:paraId="6F746C15" w14:textId="4C7B53D4" w:rsidR="00506E12" w:rsidRDefault="00506E12" w:rsidP="00506E12">
      <w:r>
        <w:t>- Préparation efficace et simplifiée aux audits internes et externes (score de conformité ITIL atteint : 95 %).</w:t>
      </w:r>
    </w:p>
    <w:p w14:paraId="313AD05D" w14:textId="77777777" w:rsidR="00506E12" w:rsidRDefault="00506E12" w:rsidP="00506E12"/>
    <w:p w14:paraId="2EBE3475" w14:textId="77777777" w:rsidR="00506E12" w:rsidRDefault="00506E12" w:rsidP="00506E12"/>
    <w:p w14:paraId="60635A56" w14:textId="324BC27C" w:rsidR="00506E12" w:rsidRPr="0015393E" w:rsidRDefault="00506E12" w:rsidP="00506E12">
      <w:pPr>
        <w:rPr>
          <w:b/>
          <w:bCs/>
        </w:rPr>
      </w:pPr>
      <w:r w:rsidRPr="0015393E">
        <w:rPr>
          <w:b/>
          <w:bCs/>
        </w:rPr>
        <w:t>Défis Techniques Rencontrés et Solutions Apportées</w:t>
      </w:r>
    </w:p>
    <w:p w14:paraId="5E8D870F" w14:textId="77777777" w:rsidR="00506E12" w:rsidRDefault="00506E12" w:rsidP="00506E12"/>
    <w:p w14:paraId="768320EA" w14:textId="04719642" w:rsidR="00506E12" w:rsidRDefault="00506E12" w:rsidP="00506E12">
      <w:r>
        <w:t>| Défis rencontrés                                | Solutions mises en œuvre                                    |</w:t>
      </w:r>
    </w:p>
    <w:p w14:paraId="1F92A260" w14:textId="77777777" w:rsidR="00506E12" w:rsidRDefault="00506E12" w:rsidP="00506E12">
      <w:r>
        <w:t>|-----------------------------------------------------|-----------------------------------------------------------------|</w:t>
      </w:r>
    </w:p>
    <w:p w14:paraId="576C0FF8" w14:textId="77777777" w:rsidR="00506E12" w:rsidRDefault="00506E12" w:rsidP="00506E12">
      <w:r>
        <w:t xml:space="preserve">| Hétérogénéité du parc (constructeurs, OS </w:t>
      </w:r>
      <w:proofErr w:type="gramStart"/>
      <w:r>
        <w:t xml:space="preserve">variés)   </w:t>
      </w:r>
      <w:proofErr w:type="gramEnd"/>
      <w:r>
        <w:t xml:space="preserve"> | Personnalisation des scripts </w:t>
      </w:r>
      <w:proofErr w:type="spellStart"/>
      <w:r>
        <w:t>Userdiag</w:t>
      </w:r>
      <w:proofErr w:type="spellEnd"/>
      <w:r>
        <w:t xml:space="preserve"> pour une collecte fiable et exhaustive |</w:t>
      </w:r>
    </w:p>
    <w:p w14:paraId="67AD87CA" w14:textId="77777777" w:rsidR="00506E12" w:rsidRDefault="00506E12" w:rsidP="00506E12">
      <w:r>
        <w:t>| Résistance des utilisateurs à la restriction d’accès | Organisation d’ateliers pédagogiques et de sensibilisation à la cybersécurité |</w:t>
      </w:r>
    </w:p>
    <w:p w14:paraId="028AC3E5" w14:textId="77777777" w:rsidR="00506E12" w:rsidRDefault="00506E12" w:rsidP="00506E12"/>
    <w:p w14:paraId="2089DAD8" w14:textId="291371BA" w:rsidR="00506E12" w:rsidRPr="0015393E" w:rsidRDefault="00506E12" w:rsidP="00506E12">
      <w:pPr>
        <w:rPr>
          <w:b/>
          <w:bCs/>
        </w:rPr>
      </w:pPr>
      <w:r w:rsidRPr="0015393E">
        <w:rPr>
          <w:b/>
          <w:bCs/>
        </w:rPr>
        <w:t>Résultats Obtenus et Indicateurs Clés</w:t>
      </w:r>
    </w:p>
    <w:p w14:paraId="639D6237" w14:textId="77777777" w:rsidR="00506E12" w:rsidRDefault="00506E12" w:rsidP="00506E12"/>
    <w:p w14:paraId="27CDCF58" w14:textId="77777777" w:rsidR="00506E12" w:rsidRDefault="00506E12" w:rsidP="00506E12">
      <w:r>
        <w:t>Le projet a permis d’atteindre les résultats suivants :</w:t>
      </w:r>
    </w:p>
    <w:p w14:paraId="1D982402" w14:textId="77777777" w:rsidR="00506E12" w:rsidRDefault="00506E12" w:rsidP="00506E12"/>
    <w:p w14:paraId="70AA2DAD" w14:textId="6BE46488" w:rsidR="00506E12" w:rsidRDefault="00506E12" w:rsidP="00506E12">
      <w:r>
        <w:t xml:space="preserve">-  Inventaire exhaustif : 100 % des </w:t>
      </w:r>
      <w:r>
        <w:rPr>
          <w:rFonts w:ascii="Calibri" w:hAnsi="Calibri" w:cs="Calibri"/>
        </w:rPr>
        <w:t>é</w:t>
      </w:r>
      <w:r>
        <w:t>quipements informatiques recens</w:t>
      </w:r>
      <w:r>
        <w:rPr>
          <w:rFonts w:ascii="Calibri" w:hAnsi="Calibri" w:cs="Calibri"/>
        </w:rPr>
        <w:t>é</w:t>
      </w:r>
      <w:r>
        <w:t>s avec des fiches techniques actualis</w:t>
      </w:r>
      <w:r>
        <w:rPr>
          <w:rFonts w:ascii="Calibri" w:hAnsi="Calibri" w:cs="Calibri"/>
        </w:rPr>
        <w:t>é</w:t>
      </w:r>
      <w:r>
        <w:t>es.</w:t>
      </w:r>
    </w:p>
    <w:p w14:paraId="4BA73497" w14:textId="7910D8B9" w:rsidR="00506E12" w:rsidRDefault="00506E12" w:rsidP="00506E12">
      <w:r>
        <w:lastRenderedPageBreak/>
        <w:t xml:space="preserve">- </w:t>
      </w:r>
      <w:r>
        <w:rPr>
          <w:rFonts w:ascii="Segoe UI Emoji" w:hAnsi="Segoe UI Emoji" w:cs="Segoe UI Emoji"/>
        </w:rPr>
        <w:t>✅</w:t>
      </w:r>
      <w:r>
        <w:t xml:space="preserve"> S</w:t>
      </w:r>
      <w:r>
        <w:rPr>
          <w:rFonts w:ascii="Calibri" w:hAnsi="Calibri" w:cs="Calibri"/>
        </w:rPr>
        <w:t>é</w:t>
      </w:r>
      <w:r>
        <w:t>curit</w:t>
      </w:r>
      <w:r>
        <w:rPr>
          <w:rFonts w:ascii="Calibri" w:hAnsi="Calibri" w:cs="Calibri"/>
        </w:rPr>
        <w:t>é</w:t>
      </w:r>
      <w:r>
        <w:t xml:space="preserve"> renforc</w:t>
      </w:r>
      <w:r>
        <w:rPr>
          <w:rFonts w:ascii="Calibri" w:hAnsi="Calibri" w:cs="Calibri"/>
        </w:rPr>
        <w:t>é</w:t>
      </w:r>
      <w:r>
        <w:t>e : R</w:t>
      </w:r>
      <w:r>
        <w:rPr>
          <w:rFonts w:ascii="Calibri" w:hAnsi="Calibri" w:cs="Calibri"/>
        </w:rPr>
        <w:t>é</w:t>
      </w:r>
      <w:r>
        <w:t>duction de 40 % des incidents li</w:t>
      </w:r>
      <w:r>
        <w:rPr>
          <w:rFonts w:ascii="Calibri" w:hAnsi="Calibri" w:cs="Calibri"/>
        </w:rPr>
        <w:t>é</w:t>
      </w:r>
      <w:r>
        <w:t xml:space="preserve">s </w:t>
      </w:r>
      <w:r>
        <w:rPr>
          <w:rFonts w:ascii="Calibri" w:hAnsi="Calibri" w:cs="Calibri"/>
        </w:rPr>
        <w:t>à</w:t>
      </w:r>
      <w:r>
        <w:t xml:space="preserve"> des acc</w:t>
      </w:r>
      <w:r>
        <w:rPr>
          <w:rFonts w:ascii="Calibri" w:hAnsi="Calibri" w:cs="Calibri"/>
        </w:rPr>
        <w:t>è</w:t>
      </w:r>
      <w:r>
        <w:t>s non autoris</w:t>
      </w:r>
      <w:r>
        <w:rPr>
          <w:rFonts w:ascii="Calibri" w:hAnsi="Calibri" w:cs="Calibri"/>
        </w:rPr>
        <w:t>é</w:t>
      </w:r>
      <w:r>
        <w:t>s.</w:t>
      </w:r>
    </w:p>
    <w:p w14:paraId="689970AD" w14:textId="0A7B0B53" w:rsidR="00506E12" w:rsidRDefault="00506E12" w:rsidP="00506E12">
      <w:r>
        <w:t xml:space="preserve">- </w:t>
      </w:r>
      <w:r>
        <w:rPr>
          <w:rFonts w:ascii="Segoe UI Emoji" w:hAnsi="Segoe UI Emoji" w:cs="Segoe UI Emoji"/>
        </w:rPr>
        <w:t>✅</w:t>
      </w:r>
      <w:r>
        <w:t xml:space="preserve"> Conformit</w:t>
      </w:r>
      <w:r>
        <w:rPr>
          <w:rFonts w:ascii="Calibri" w:hAnsi="Calibri" w:cs="Calibri"/>
        </w:rPr>
        <w:t>é</w:t>
      </w:r>
      <w:r>
        <w:t xml:space="preserve"> ITIL r</w:t>
      </w:r>
      <w:r>
        <w:rPr>
          <w:rFonts w:ascii="Calibri" w:hAnsi="Calibri" w:cs="Calibri"/>
        </w:rPr>
        <w:t>é</w:t>
      </w:r>
      <w:r>
        <w:t>ussie : Audit de conformit</w:t>
      </w:r>
      <w:r>
        <w:rPr>
          <w:rFonts w:ascii="Calibri" w:hAnsi="Calibri" w:cs="Calibri"/>
        </w:rPr>
        <w:t>é</w:t>
      </w:r>
      <w:r>
        <w:t xml:space="preserve"> r</w:t>
      </w:r>
      <w:r>
        <w:rPr>
          <w:rFonts w:ascii="Calibri" w:hAnsi="Calibri" w:cs="Calibri"/>
        </w:rPr>
        <w:t>é</w:t>
      </w:r>
      <w:r>
        <w:t>alis</w:t>
      </w:r>
      <w:r>
        <w:rPr>
          <w:rFonts w:ascii="Calibri" w:hAnsi="Calibri" w:cs="Calibri"/>
        </w:rPr>
        <w:t>é</w:t>
      </w:r>
      <w:r>
        <w:t xml:space="preserve"> avec succ</w:t>
      </w:r>
      <w:r>
        <w:rPr>
          <w:rFonts w:ascii="Calibri" w:hAnsi="Calibri" w:cs="Calibri"/>
        </w:rPr>
        <w:t>è</w:t>
      </w:r>
      <w:r>
        <w:t>s (score global : 95 %).</w:t>
      </w:r>
    </w:p>
    <w:p w14:paraId="2F6855BE" w14:textId="77777777" w:rsidR="00506E12" w:rsidRDefault="00506E12" w:rsidP="00506E12"/>
    <w:p w14:paraId="50AE2494" w14:textId="2D6E18E4" w:rsidR="00506E12" w:rsidRPr="0015393E" w:rsidRDefault="00506E12" w:rsidP="00506E12">
      <w:pPr>
        <w:rPr>
          <w:b/>
          <w:bCs/>
        </w:rPr>
      </w:pPr>
      <w:r w:rsidRPr="0015393E">
        <w:rPr>
          <w:b/>
          <w:bCs/>
        </w:rPr>
        <w:t>Conclusion et Perspectives d’Amélioration</w:t>
      </w:r>
    </w:p>
    <w:p w14:paraId="43BE1157" w14:textId="77777777" w:rsidR="00506E12" w:rsidRDefault="00506E12" w:rsidP="00506E12"/>
    <w:p w14:paraId="6DAC0CB2" w14:textId="77777777" w:rsidR="00506E12" w:rsidRDefault="00506E12" w:rsidP="00506E12">
      <w:r>
        <w:t>Ce travail a permis à DBS de disposer d’une base de données fiable, actualisée en temps réel, favorisant ainsi une maintenance préventive efficace et une meilleure maîtrise des coûts opérationnels.</w:t>
      </w:r>
    </w:p>
    <w:p w14:paraId="7C6FFD8D" w14:textId="77777777" w:rsidR="00506E12" w:rsidRDefault="00506E12" w:rsidP="00506E12"/>
    <w:p w14:paraId="6F5EF1D9" w14:textId="77777777" w:rsidR="00506E12" w:rsidRDefault="00506E12" w:rsidP="00506E12">
      <w:r>
        <w:t>Des axes d’amélioration sont déjà envisagés pour pérenniser et optimiser davantage cette démarche :</w:t>
      </w:r>
    </w:p>
    <w:p w14:paraId="2870F3C4" w14:textId="77777777" w:rsidR="00506E12" w:rsidRDefault="00506E12" w:rsidP="00506E12"/>
    <w:p w14:paraId="10446944" w14:textId="6622DD0A" w:rsidR="00506E12" w:rsidRDefault="00506E12" w:rsidP="00506E12">
      <w:r>
        <w:t xml:space="preserve">- Déployer une solution de maintenance prédictive, basée sur l’analyse de données collectées par </w:t>
      </w:r>
      <w:proofErr w:type="spellStart"/>
      <w:r>
        <w:t>Userdiag</w:t>
      </w:r>
      <w:proofErr w:type="spellEnd"/>
      <w:r>
        <w:t>, afin d’anticiper les pannes potentielles.</w:t>
      </w:r>
    </w:p>
    <w:p w14:paraId="2B871EFC" w14:textId="75C3C855" w:rsidR="00506E12" w:rsidRDefault="00506E12" w:rsidP="00506E12">
      <w:r>
        <w:t xml:space="preserve">- </w:t>
      </w:r>
      <w:r w:rsidRPr="0015393E">
        <w:rPr>
          <w:b/>
          <w:bCs/>
        </w:rPr>
        <w:t xml:space="preserve">Automatiser davantage la gestion </w:t>
      </w:r>
      <w:r w:rsidR="0015393E" w:rsidRPr="0015393E">
        <w:rPr>
          <w:b/>
          <w:bCs/>
        </w:rPr>
        <w:t>des habilitations</w:t>
      </w:r>
      <w:r>
        <w:t xml:space="preserve"> via la mise en place d’une solution IAM (« Identity and Access Management »), afin de simplifier et sécuriser les processus liés aux droits utilisateurs.</w:t>
      </w:r>
    </w:p>
    <w:p w14:paraId="27A58481" w14:textId="77777777" w:rsidR="00506E12" w:rsidRDefault="00506E12" w:rsidP="00506E12"/>
    <w:p w14:paraId="13D91FA2" w14:textId="72E969B9" w:rsidR="00506E12" w:rsidRDefault="00506E12" w:rsidP="00506E12">
      <w:r>
        <w:t>Annexes</w:t>
      </w:r>
    </w:p>
    <w:p w14:paraId="0B9F4A5E" w14:textId="77777777" w:rsidR="00506E12" w:rsidRDefault="00506E12" w:rsidP="00506E12"/>
    <w:p w14:paraId="78F4BAAE" w14:textId="0A350AB0" w:rsidR="00506E12" w:rsidRDefault="00506E12" w:rsidP="00506E12">
      <w:r>
        <w:t>- Annexe 1 : Diagramme de Gantt détaillé du projet.</w:t>
      </w:r>
    </w:p>
    <w:p w14:paraId="5FAAB0CD" w14:textId="44746615" w:rsidR="00506E12" w:rsidRDefault="00506E12" w:rsidP="00506E12">
      <w:r>
        <w:t xml:space="preserve">- Annexe 2 : Budget prévisionnel et détaillé (coûts des licences </w:t>
      </w:r>
      <w:proofErr w:type="spellStart"/>
      <w:r>
        <w:t>Userdiag</w:t>
      </w:r>
      <w:proofErr w:type="spellEnd"/>
      <w:r>
        <w:t>, formations ITIL suivies).</w:t>
      </w:r>
    </w:p>
    <w:p w14:paraId="324D9199" w14:textId="40951B42" w:rsidR="00506E12" w:rsidRDefault="00506E12" w:rsidP="00506E12">
      <w:r>
        <w:t xml:space="preserve">- Annexe 3 : Captures d’écran représentatives des fiches techniques générées par </w:t>
      </w:r>
      <w:proofErr w:type="spellStart"/>
      <w:r>
        <w:t>Userdiag</w:t>
      </w:r>
      <w:proofErr w:type="spellEnd"/>
      <w:r>
        <w:t>.</w:t>
      </w:r>
    </w:p>
    <w:p w14:paraId="283F3087" w14:textId="77777777" w:rsidR="00506E12" w:rsidRDefault="00506E12" w:rsidP="00506E12"/>
    <w:p w14:paraId="1B35814A" w14:textId="57A98820" w:rsidR="00506E12" w:rsidRDefault="00506E12" w:rsidP="00506E12">
      <w:r>
        <w:t>Références Documentaires</w:t>
      </w:r>
    </w:p>
    <w:p w14:paraId="6EADA9FB" w14:textId="77777777" w:rsidR="00506E12" w:rsidRDefault="00506E12" w:rsidP="00506E12"/>
    <w:p w14:paraId="175EE192" w14:textId="252F25F4" w:rsidR="00506E12" w:rsidRDefault="00506E12" w:rsidP="00506E12">
      <w:r>
        <w:t>- AXELOS, ITIL Framework, disponible sur : https://www.axelos.com</w:t>
      </w:r>
    </w:p>
    <w:p w14:paraId="2E005A5C" w14:textId="1EE2DFF9" w:rsidR="00506E12" w:rsidRDefault="00506E12" w:rsidP="00506E12">
      <w:r>
        <w:t xml:space="preserve">- CNIL, Guide pratique RGPD - Gestion des habilitations et sécurisation des accès, disponible sur : </w:t>
      </w:r>
      <w:hyperlink r:id="rId4" w:history="1">
        <w:r w:rsidR="00E62A38" w:rsidRPr="006346DA">
          <w:rPr>
            <w:rStyle w:val="Lienhypertexte"/>
          </w:rPr>
          <w:t>https://www.cnil.fr/fr</w:t>
        </w:r>
      </w:hyperlink>
    </w:p>
    <w:p w14:paraId="6B7A627E" w14:textId="77777777" w:rsidR="00E62A38" w:rsidRDefault="00E62A38" w:rsidP="00506E12"/>
    <w:p w14:paraId="0A9A1917" w14:textId="455CF205" w:rsidR="00E62A38" w:rsidRDefault="00E62A38" w:rsidP="00506E12">
      <w:r>
        <w:t xml:space="preserve">Annexe 3 : </w:t>
      </w:r>
    </w:p>
    <w:p w14:paraId="179B8842" w14:textId="139FB8EA" w:rsidR="00E62A38" w:rsidRDefault="00E62A38" w:rsidP="00506E12">
      <w:r w:rsidRPr="00E62A38">
        <w:lastRenderedPageBreak/>
        <w:drawing>
          <wp:inline distT="0" distB="0" distL="0" distR="0" wp14:anchorId="7185A579" wp14:editId="63CEA0B8">
            <wp:extent cx="5760720" cy="2043430"/>
            <wp:effectExtent l="0" t="0" r="0" b="0"/>
            <wp:docPr id="17749997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99767" name=""/>
                    <pic:cNvPicPr/>
                  </pic:nvPicPr>
                  <pic:blipFill>
                    <a:blip r:embed="rId5"/>
                    <a:stretch>
                      <a:fillRect/>
                    </a:stretch>
                  </pic:blipFill>
                  <pic:spPr>
                    <a:xfrm>
                      <a:off x="0" y="0"/>
                      <a:ext cx="5760720" cy="2043430"/>
                    </a:xfrm>
                    <a:prstGeom prst="rect">
                      <a:avLst/>
                    </a:prstGeom>
                  </pic:spPr>
                </pic:pic>
              </a:graphicData>
            </a:graphic>
          </wp:inline>
        </w:drawing>
      </w:r>
    </w:p>
    <w:p w14:paraId="45F43C4F" w14:textId="6F9E9530" w:rsidR="00E62A38" w:rsidRDefault="00E62A38" w:rsidP="00506E12">
      <w:r w:rsidRPr="00E62A38">
        <w:drawing>
          <wp:inline distT="0" distB="0" distL="0" distR="0" wp14:anchorId="31CE5710" wp14:editId="39E72930">
            <wp:extent cx="5760720" cy="1536700"/>
            <wp:effectExtent l="0" t="0" r="0" b="6350"/>
            <wp:docPr id="1655412910" name="Image 1" descr="Une image contenant texte, Police, capture d’écran,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12910" name="Image 1" descr="Une image contenant texte, Police, capture d’écran, nombre&#10;&#10;Le contenu généré par l’IA peut être incorrect."/>
                    <pic:cNvPicPr/>
                  </pic:nvPicPr>
                  <pic:blipFill>
                    <a:blip r:embed="rId6"/>
                    <a:stretch>
                      <a:fillRect/>
                    </a:stretch>
                  </pic:blipFill>
                  <pic:spPr>
                    <a:xfrm>
                      <a:off x="0" y="0"/>
                      <a:ext cx="5760720" cy="1536700"/>
                    </a:xfrm>
                    <a:prstGeom prst="rect">
                      <a:avLst/>
                    </a:prstGeom>
                  </pic:spPr>
                </pic:pic>
              </a:graphicData>
            </a:graphic>
          </wp:inline>
        </w:drawing>
      </w:r>
    </w:p>
    <w:p w14:paraId="21136D7C" w14:textId="4E4AAB56" w:rsidR="00E62A38" w:rsidRDefault="00E62A38" w:rsidP="00506E12">
      <w:r w:rsidRPr="00E62A38">
        <w:drawing>
          <wp:inline distT="0" distB="0" distL="0" distR="0" wp14:anchorId="219BE872" wp14:editId="73047A13">
            <wp:extent cx="5760720" cy="2246630"/>
            <wp:effectExtent l="0" t="0" r="0" b="1270"/>
            <wp:docPr id="510267892" name="Image 1" descr="Une image contenant texte, Police, nombr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67892" name="Image 1" descr="Une image contenant texte, Police, nombre, capture d’écran&#10;&#10;Le contenu généré par l’IA peut être incorrect."/>
                    <pic:cNvPicPr/>
                  </pic:nvPicPr>
                  <pic:blipFill>
                    <a:blip r:embed="rId7"/>
                    <a:stretch>
                      <a:fillRect/>
                    </a:stretch>
                  </pic:blipFill>
                  <pic:spPr>
                    <a:xfrm>
                      <a:off x="0" y="0"/>
                      <a:ext cx="5760720" cy="2246630"/>
                    </a:xfrm>
                    <a:prstGeom prst="rect">
                      <a:avLst/>
                    </a:prstGeom>
                  </pic:spPr>
                </pic:pic>
              </a:graphicData>
            </a:graphic>
          </wp:inline>
        </w:drawing>
      </w:r>
    </w:p>
    <w:sectPr w:rsidR="00E62A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FA3"/>
    <w:rsid w:val="000468EB"/>
    <w:rsid w:val="00080082"/>
    <w:rsid w:val="0015393E"/>
    <w:rsid w:val="00154B0A"/>
    <w:rsid w:val="00417C83"/>
    <w:rsid w:val="00506E12"/>
    <w:rsid w:val="005431ED"/>
    <w:rsid w:val="00920BD2"/>
    <w:rsid w:val="00A76B2F"/>
    <w:rsid w:val="00BC7FA3"/>
    <w:rsid w:val="00C20581"/>
    <w:rsid w:val="00CC15BE"/>
    <w:rsid w:val="00D02A84"/>
    <w:rsid w:val="00E62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1C4BC"/>
  <w15:chartTrackingRefBased/>
  <w15:docId w15:val="{A8E0477F-AB8E-4353-B917-098A27E54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62A38"/>
    <w:rPr>
      <w:color w:val="0563C1" w:themeColor="hyperlink"/>
      <w:u w:val="single"/>
    </w:rPr>
  </w:style>
  <w:style w:type="character" w:styleId="Mentionnonrsolue">
    <w:name w:val="Unresolved Mention"/>
    <w:basedOn w:val="Policepardfaut"/>
    <w:uiPriority w:val="99"/>
    <w:semiHidden/>
    <w:unhideWhenUsed/>
    <w:rsid w:val="00E62A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cnil.fr/fr"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892</Words>
  <Characters>4912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Mendes</dc:creator>
  <cp:keywords/>
  <dc:description/>
  <cp:lastModifiedBy>MENDES Axel</cp:lastModifiedBy>
  <cp:revision>6</cp:revision>
  <dcterms:created xsi:type="dcterms:W3CDTF">2025-03-08T16:21:00Z</dcterms:created>
  <dcterms:modified xsi:type="dcterms:W3CDTF">2025-04-10T12:27:00Z</dcterms:modified>
</cp:coreProperties>
</file>