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20" w:line="240" w:lineRule="auto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7159EB08" wp14:editId="22612DC7">
                <wp:simplePos x="0" y="0"/>
                <wp:positionH relativeFrom="margin">
                  <wp:posOffset>-131445</wp:posOffset>
                </wp:positionH>
                <wp:positionV relativeFrom="paragraph">
                  <wp:posOffset>44</wp:posOffset>
                </wp:positionV>
                <wp:extent cx="10067925" cy="1404620"/>
                <wp:effectExtent l="0" t="0" r="9525" b="0"/>
                <wp:wrapTight wrapText="bothSides">
                  <wp:wrapPolygon edited="0">
                    <wp:start x="0" y="0"/>
                    <wp:lineTo x="0" y="20779"/>
                    <wp:lineTo x="21580" y="20779"/>
                    <wp:lineTo x="21580" y="0"/>
                    <wp:lineTo x="0" y="0"/>
                  </wp:wrapPolygon>
                </wp:wrapTight>
                <wp:docPr id="1995518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79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461525" w14:textId="30AC0EBC" w:rsidR="000A3F0E" w:rsidRDefault="000A3F0E" w:rsidP="006625D9">
                            <w:pPr>
                              <w:pStyle w:val="Heading1"/>
                            </w:pPr>
                            <w:r>
                              <w:t>Question 3</w:t>
                            </w:r>
                          </w:p>
                          <w:p w14:paraId="50A5FC3D" w14:textId="77777777" w:rsidR="000A3F0E" w:rsidRPr="0048564C" w:rsidRDefault="000A3F0E" w:rsidP="000A3F0E">
                            <w:pPr>
                              <w:pStyle w:val="Head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Inclusive Approach to Software Engineering: a critical evaluation of the class padlet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59EB08" id="_x0000_s1034" type="#_x0000_t202" style="position:absolute;left:0;text-align:left;margin-left:-10.35pt;margin-top:0;width:792.75pt;height:110.6pt;z-index:-251645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" stroked="f">
                <v:textbox style="mso-fit-shape-to-text:t">
                  <w:txbxContent>
                    <w:p w14:paraId="39461525" w14:textId="30AC0EBC" w:rsidR="000A3F0E" w:rsidRDefault="000A3F0E" w:rsidP="006625D9">
                      <w:pPr>
                        <w:pStyle w:val="Heading1"/>
                      </w:pPr>
                      <w:r>
                        <w:t>Question 3</w:t>
                      </w:r>
                    </w:p>
                    <w:p w14:paraId="50A5FC3D" w14:textId="77777777" w:rsidR="000A3F0E" w:rsidRPr="0048564C" w:rsidRDefault="000A3F0E" w:rsidP="000A3F0E">
                      <w:pPr>
                        <w:pStyle w:val="Head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Inclusive Approach to Software Engineering: a critical evaluation of the class padlet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1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600000</wp:posOffset>
                </wp:positionV>
                <wp:extent cx="6527165" cy="3450000"/>
                <wp:effectExtent l="0" t="0" r="0" b="0"/>
                <wp:wrapSquare wrapText="bothSides"/>
                <wp:docPr id="901" name="Figure 1 9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7165" cy="345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sz w:val="20"/>
                                <w:szCs w:val="20"/>
                                <w:highlight w:val="yellow"/>
                              </w:rPr>
                              <w:t xml:space="preserve">[INSERT FIGURE 1 HERE: the mind map Copilot produced from the padlet posts. Delete this box text and paste the image (Insert &gt; Picture), sized to fill this box]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2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4080000</wp:posOffset>
                </wp:positionV>
                <wp:extent cx="6527165" cy="300000"/>
                <wp:effectExtent l="0" t="0" r="0" b="0"/>
                <wp:wrapSquare wrapText="bothSides"/>
                <wp:docPr id="902" name="Caption 9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7165" cy="30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Figure 1: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Copilot-generated mind map of padlet themes, checked and corrected by us [1], [2].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3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4500000</wp:posOffset>
                </wp:positionV>
                <wp:extent cx="3083560" cy="820000"/>
                <wp:effectExtent l="0" t="0" r="0" b="0"/>
                <wp:wrapSquare wrapText="bothSides"/>
                <wp:docPr id="903" name="Quote 9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560" cy="82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 w:line="240" w:lineRule="auto"/>
                              <w:jc w:val="left"/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 xml:space="preserve">“</w:t>
                            </w:r>
                            <w:r>
                              <w:rPr>
                                <w:sz w:val="26"/>
                                <w:szCs w:val="26"/>
                                <w:highlight w:val="yellow"/>
                              </w:rPr>
                              <w:t xml:space="preserve">[most representative padlet post, quoted word-for-word]</w:t>
                            </w:r>
                            <w:r>
                              <w:rPr>
                                <w:sz w:val="30"/>
                                <w:szCs w:val="30"/>
                              </w:rPr>
                              <w:t xml:space="preserve">”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[1]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4" behindDoc="0" locked="0" layoutInCell="1" allowOverlap="1">
                <wp:simplePos x="0" y="0"/>
                <wp:positionH relativeFrom="margin">
                  <wp:posOffset>3443605</wp:posOffset>
                </wp:positionH>
                <wp:positionV relativeFrom="margin">
                  <wp:posOffset>5430000</wp:posOffset>
                </wp:positionV>
                <wp:extent cx="3083560" cy="1480000"/>
                <wp:effectExtent l="0" t="0" r="0" b="0"/>
                <wp:wrapSquare wrapText="bothSides"/>
                <wp:docPr id="904" name="Figure 2 9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560" cy="148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Checking the AI output</w:t>
                            </w:r>
                          </w:p>
                          <w:p>
                            <w:pPr>
                              <w:spacing w:after="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  <w:highlight w:val="yellow"/>
                              </w:rPr>
                              <w:t xml:space="preserve">[INSERT FIGURE 2: screenshot of your follow-up Copilot prompt(s), or a mini table: Theme | posts per Copilot | posts after our check]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905" behindDoc="0" locked="0" layoutInCell="1" allowOverlap="1">
                <wp:simplePos x="0" y="0"/>
                <wp:positionH relativeFrom="margin">
                  <wp:posOffset>6887210</wp:posOffset>
                </wp:positionH>
                <wp:positionV relativeFrom="margin">
                  <wp:posOffset>4500000</wp:posOffset>
                </wp:positionV>
                <wp:extent cx="3083560" cy="2410000"/>
                <wp:effectExtent l="0" t="0" r="0" b="0"/>
                <wp:wrapSquare wrapText="bothSides"/>
                <wp:docPr id="905" name="Missing 9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560" cy="2410000"/>
                        </a:xfrm>
                        <a:prstGeom prst="rect">
                          <a:avLst/>
                        </a:prstGeom>
                        <a:solidFill>
                          <a:srgbClr val="EAF1FB"/>
                        </a:solidFill>
                        <a:ln w="9525">
                          <a:solidFill>
                            <a:srgbClr val="1F3864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8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color w:val="1F3864"/>
                                <w:sz w:val="22"/>
                                <w:szCs w:val="22"/>
                              </w:rPr>
                              <w:t xml:space="preserve">Who is missing from the padlet?</w:t>
                            </w:r>
                          </w:p>
                          <w:p>
                            <w:pPr>
                              <w:spacing w:after="4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Under- or not represented </w:t>
                            </w:r>
                            <w:r>
                              <w:rPr>
                                <w:sz w:val="18"/>
                                <w:szCs w:val="18"/>
                                <w:highlight w:val="yellow"/>
                              </w:rPr>
                              <w:t xml:space="preserve">[tick only those that really are missing]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: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Neurodivergent users (autism, ADHD, dyslexia)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LGBTQ+ users and non-binary gender data</w:t>
                            </w:r>
                          </w:p>
                          <w:p>
                            <w:pPr>
                              <w:spacing w:after="2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Non-English speakers and low-literacy users</w:t>
                            </w:r>
                          </w:p>
                          <w:p>
                            <w:pPr>
                              <w:spacing w:after="80" w:line="240" w:lineRule="auto"/>
                              <w:jc w:val="left"/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• Rural / low-bandwidth / low-cost-device users</w:t>
                            </w:r>
                          </w:p>
                          <w:p>
                            <w:pPr>
                              <w:spacing w:after="8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Over-represented: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accessibility for visually impaired users </w:t>
                            </w:r>
                            <w:r>
                              <w:rPr>
                                <w:sz w:val="18"/>
                                <w:szCs w:val="18"/>
                                <w:highlight w:val="yellow"/>
                              </w:rPr>
                              <w:t xml:space="preserve">[confirm]</w:t>
                            </w:r>
                          </w:p>
                          <w:p>
                            <w:pPr>
                              <w:spacing w:after="0" w:line="240" w:lineRule="auto"/>
                              <w:jc w:val="left"/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Evidence: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only </w:t>
                            </w:r>
                            <w:r>
                              <w:rPr>
                                <w:sz w:val="18"/>
                                <w:szCs w:val="18"/>
                                <w:highlight w:val="yellow"/>
                              </w:rPr>
                              <w:t xml:space="preserve">[X of N]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posts cited a source.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b/>
          <w:bCs/>
          <w:sz w:val="20"/>
          <w:szCs w:val="20"/>
        </w:rPr>
        <w:t xml:space="preserve">Common themes. </w:t>
      </w:r>
      <w:r>
        <w:rPr>
          <w:sz w:val="20"/>
          <w:szCs w:val="20"/>
        </w:rPr>
        <w:t xml:space="preserve">Copilot grouped the </w:t>
      </w:r>
      <w:r>
        <w:rPr>
          <w:sz w:val="20"/>
          <w:szCs w:val="20"/>
          <w:highlight w:val="yellow"/>
        </w:rPr>
        <w:t xml:space="preserve">[N]</w:t>
      </w:r>
      <w:r>
        <w:rPr>
          <w:sz w:val="20"/>
          <w:szCs w:val="20"/>
        </w:rPr>
        <w:t xml:space="preserve"> padlet posts [1] into four themes (Figure 1): accessibility for disabled users, bias in data and AI, the digital divide (age, income, location) and diversity in development teams. Accessibility was the most frequent, e.g. “</w:t>
      </w:r>
      <w:r>
        <w:rPr>
          <w:sz w:val="20"/>
          <w:szCs w:val="20"/>
          <w:highlight w:val="yellow"/>
        </w:rPr>
        <w:t xml:space="preserve">[direct quote]</w:t>
      </w:r>
      <w:r>
        <w:rPr>
          <w:sz w:val="20"/>
          <w:szCs w:val="20"/>
        </w:rPr>
        <w:t xml:space="preserve">” [1]. External evidence supports this: WCAG 2.2 sets testable success criteria because many interfaces still exclude disabled users [3]. The bias theme is also well supported – commercial gender classifiers misclassified darker-skinned women up to 34.7% of the time, against 0.8% for lighter-skinned men [4]. However, one post argued “</w:t>
      </w:r>
      <w:r>
        <w:rPr>
          <w:sz w:val="20"/>
          <w:szCs w:val="20"/>
          <w:highlight w:val="yellow"/>
        </w:rPr>
        <w:t xml:space="preserve">[contradictory quote]</w:t>
      </w:r>
      <w:r>
        <w:rPr>
          <w:sz w:val="20"/>
          <w:szCs w:val="20"/>
        </w:rPr>
        <w:t xml:space="preserve">” [1], showing that not every contributor saw inclusion as the developer’s responsibility.</w:t>
      </w:r>
    </w:p>
    <w:p>
      <w:pPr>
        <w:spacing w:after="120" w:line="240" w:lineRule="auto"/>
        <w:jc w:val="both"/>
      </w:pPr>
      <w:r>
        <w:rPr>
          <w:b/>
          <w:bCs/>
          <w:sz w:val="20"/>
          <w:szCs w:val="20"/>
        </w:rPr>
        <w:t xml:space="preserve">Missing and under/over-represented ideas. </w:t>
      </w:r>
      <w:r>
        <w:rPr>
          <w:sz w:val="20"/>
          <w:szCs w:val="20"/>
        </w:rPr>
        <w:t xml:space="preserve">Accessibility posts were over-represented and mostly about visual impairment, while neurodiversity, LGBTQ+ users, non-English speakers and low-bandwidth users were </w:t>
      </w:r>
      <w:r>
        <w:rPr>
          <w:sz w:val="20"/>
          <w:szCs w:val="20"/>
          <w:highlight w:val="yellow"/>
        </w:rPr>
        <w:t xml:space="preserve">[rarely / never]</w:t>
      </w:r>
      <w:r>
        <w:rPr>
          <w:sz w:val="20"/>
          <w:szCs w:val="20"/>
        </w:rPr>
        <w:t xml:space="preserve"> mentioned. Few posts cited evidence, and because contributors were computing students of a similar age, the padlet reflects a narrow viewpoint – arguably the same data gap it criticises [5].</w:t>
      </w:r>
    </w:p>
    <w:p>
      <w:pPr>
        <w:spacing w:after="120" w:line="240" w:lineRule="auto"/>
        <w:jc w:val="both"/>
      </w:pPr>
      <w:r>
        <w:rPr>
          <w:b/>
          <w:bCs/>
          <w:sz w:val="20"/>
          <w:szCs w:val="20"/>
        </w:rPr>
        <w:t xml:space="preserve">Critical use of AI. </w:t>
      </w:r>
      <w:r>
        <w:rPr>
          <w:sz w:val="20"/>
          <w:szCs w:val="20"/>
        </w:rPr>
        <w:t xml:space="preserve">Copilot was used to theme and visualise the posts [2]. Its first output produced </w:t>
      </w:r>
      <w:r>
        <w:rPr>
          <w:sz w:val="20"/>
          <w:szCs w:val="20"/>
          <w:highlight w:val="yellow"/>
        </w:rPr>
        <w:t xml:space="preserve">[seven]</w:t>
      </w:r>
      <w:r>
        <w:rPr>
          <w:sz w:val="20"/>
          <w:szCs w:val="20"/>
        </w:rPr>
        <w:t xml:space="preserve"> overlapping themes, so we re-prompted it to merge them into four and list the posts under each. We then checked every post against the padlet: </w:t>
      </w:r>
      <w:r>
        <w:rPr>
          <w:sz w:val="20"/>
          <w:szCs w:val="20"/>
          <w:highlight w:val="yellow"/>
        </w:rPr>
        <w:t xml:space="preserve">[X]</w:t>
      </w:r>
      <w:r>
        <w:rPr>
          <w:sz w:val="20"/>
          <w:szCs w:val="20"/>
        </w:rPr>
        <w:t xml:space="preserve"> posts were misplaced and </w:t>
      </w:r>
      <w:r>
        <w:rPr>
          <w:sz w:val="20"/>
          <w:szCs w:val="20"/>
          <w:highlight w:val="yellow"/>
        </w:rPr>
        <w:t xml:space="preserve">[one theme summary was not in any post]</w:t>
      </w:r>
      <w:r>
        <w:rPr>
          <w:sz w:val="20"/>
          <w:szCs w:val="20"/>
        </w:rPr>
        <w:t xml:space="preserve">, so these were corrected (Figure 2). As Copilot cannot verify claims, all supporting evidence was sourced independently.</w:t>
      </w:r>
    </w:p>
    <w:p>
      <w:pPr>
        <w:spacing w:after="120" w:line="240" w:lineRule="auto"/>
        <w:jc w:val="both"/>
      </w:pPr>
      <w:r>
        <w:rPr>
          <w:b/>
          <w:bCs/>
          <w:sz w:val="20"/>
          <w:szCs w:val="20"/>
        </w:rPr>
        <w:t xml:space="preserve">Overall, </w:t>
      </w:r>
      <w:r>
        <w:rPr>
          <w:sz w:val="20"/>
          <w:szCs w:val="20"/>
        </w:rPr>
        <w:t xml:space="preserve">the padlet identifies the major inclusion issues but is narrow in perspective and light on evidence, so it is a useful starting point rather than a complete picture.</w:t>
      </w:r>
    </w:p>
    <w:p>
      <w:r>
        <w:br w:type="page"/>
      </w:r>
    </w:p>
    <w:p>
      <w:pPr>
        <w:pStyle w:val="Heading1"/>
      </w:pPr>
      <w:r>
        <w:t>References (Question 3)</w:t>
      </w:r>
    </w:p>
    <w:p>
      <w:pPr>
        <w:spacing w:after="120" w:line="240" w:lineRule="auto"/>
        <w:jc w:val="both"/>
      </w:pPr>
      <w:r>
        <w:rPr>
          <w:sz w:val="18"/>
          <w:szCs w:val="18"/>
          <w:highlight w:val="yellow"/>
        </w:rPr>
        <w:t xml:space="preserve">[Merge these into the group’s single References page and renumber so citations run in order across Q1–Q3.]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[1] J. Hoey, “Inclusive approach to software engineering: The impacts on people, society, businesses,” Padlet, CO3101 Lecture 5, 2026. [Online]. Available: https://padlet.com/jameshoey/cw1q3. [Accessed: </w:t>
      </w:r>
      <w:r>
        <w:rPr>
          <w:sz w:val="19"/>
          <w:szCs w:val="19"/>
          <w:highlight w:val="yellow"/>
        </w:rPr>
        <w:t xml:space="preserve">[dd Mmm. 2026]</w:t>
      </w:r>
      <w:r>
        <w:rPr>
          <w:sz w:val="19"/>
          <w:szCs w:val="19"/>
        </w:rPr>
        <w:t xml:space="preserve">].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[2] Microsoft Copilot, “Thematic grouping and mind map of CO3101 padlet posts,” AI chat, 2026. [Online]. Available: </w:t>
      </w:r>
      <w:r>
        <w:rPr>
          <w:sz w:val="19"/>
          <w:szCs w:val="19"/>
          <w:highlight w:val="yellow"/>
        </w:rPr>
        <w:t xml:space="preserve">[shared Copilot chat link]</w:t>
      </w:r>
      <w:r>
        <w:rPr>
          <w:sz w:val="19"/>
          <w:szCs w:val="19"/>
        </w:rPr>
        <w:t xml:space="preserve">. [Accessed: </w:t>
      </w:r>
      <w:r>
        <w:rPr>
          <w:sz w:val="19"/>
          <w:szCs w:val="19"/>
          <w:highlight w:val="yellow"/>
        </w:rPr>
        <w:t xml:space="preserve">[dd Mmm. 2026]</w:t>
      </w:r>
      <w:r>
        <w:rPr>
          <w:sz w:val="19"/>
          <w:szCs w:val="19"/>
        </w:rPr>
        <w:t xml:space="preserve">].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[3] World Wide Web Consortium (W3C), “Web Content Accessibility Guidelines (WCAG) 2.2,” W3C Recommendation, Oct. 2023. [Online]. Available: https://www.w3.org/TR/WCAG22/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[4] J. Buolamwini and T. Gebru, “Gender shades: Intersectional accuracy disparities in commercial gender classification,” in </w:t>
      </w:r>
      <w:r>
        <w:rPr>
          <w:i/>
          <w:iCs/>
          <w:sz w:val="19"/>
          <w:szCs w:val="19"/>
        </w:rPr>
        <w:t xml:space="preserve">Proc. 1st Conf. Fairness, Accountability and Transparency</w:t>
      </w:r>
      <w:r>
        <w:rPr>
          <w:sz w:val="19"/>
          <w:szCs w:val="19"/>
        </w:rPr>
        <w:t xml:space="preserve">, PMLR vol. 81, 2018, pp. 77–91.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[5] C. Criado Perez, </w:t>
      </w:r>
      <w:r>
        <w:rPr>
          <w:i/>
          <w:iCs/>
          <w:sz w:val="19"/>
          <w:szCs w:val="19"/>
        </w:rPr>
        <w:t xml:space="preserve">Invisible Women: Exposing Data Bias in a World Designed for Men</w:t>
      </w:r>
      <w:r>
        <w:rPr>
          <w:sz w:val="19"/>
          <w:szCs w:val="19"/>
        </w:rPr>
        <w:t xml:space="preserve">. London, U.K.: Chatto &amp; Windus, 2019.</w:t>
      </w:r>
    </w:p>
    <w:p>
      <w:pPr>
        <w:spacing w:after="120" w:line="240" w:lineRule="auto"/>
        <w:jc w:val="left"/>
      </w:pPr>
      <w:r>
        <w:rPr>
          <w:sz w:val="19"/>
          <w:szCs w:val="19"/>
        </w:rPr>
        <w:t xml:space="preserve">[6] Anthropic Claude, “Drafting structure for CO3101 CW1 Question 3,” AI chat, 2026. [Online]. Available: </w:t>
      </w:r>
      <w:r>
        <w:rPr>
          <w:sz w:val="19"/>
          <w:szCs w:val="19"/>
          <w:highlight w:val="yellow"/>
        </w:rPr>
        <w:t xml:space="preserve">[shared Claude chat link]</w:t>
      </w:r>
      <w:r>
        <w:rPr>
          <w:sz w:val="19"/>
          <w:szCs w:val="19"/>
        </w:rPr>
        <w:t xml:space="preserve">. [Accessed: </w:t>
      </w:r>
      <w:r>
        <w:rPr>
          <w:sz w:val="19"/>
          <w:szCs w:val="19"/>
          <w:highlight w:val="yellow"/>
        </w:rPr>
        <w:t xml:space="preserve">[dd Mmm. 2026]</w:t>
      </w:r>
      <w:r>
        <w:rPr>
          <w:sz w:val="19"/>
          <w:szCs w:val="19"/>
        </w:rPr>
        <w:t xml:space="preserve">].</w:t>
      </w:r>
    </w:p>
    <w:p>
      <w:pPr>
        <w:pStyle w:val="Heading1"/>
      </w:pPr>
      <w:r>
        <w:t>AI use declaration</w:t>
      </w:r>
    </w:p>
    <w:p>
      <w:pPr>
        <w:spacing w:after="120" w:line="240" w:lineRule="auto"/>
        <w:jc w:val="both"/>
      </w:pPr>
      <w:r>
        <w:rPr>
          <w:sz w:val="19"/>
          <w:szCs w:val="19"/>
        </w:rPr>
        <w:t xml:space="preserve">Microsoft Copilot [2] was used to group padlet posts into themes and produce the mind map in Figure 1; every post was manually checked against the padlet and errors were corrected. Claude [6] was used to help draft the structure and wording of this answer; all quotes, figures and claims were checked by the group. </w:t>
      </w:r>
      <w:r>
        <w:rPr>
          <w:sz w:val="19"/>
          <w:szCs w:val="19"/>
          <w:highlight w:val="yellow"/>
        </w:rPr>
        <w:t xml:space="preserve">[Edit to match exactly what you did.]</w:t>
      </w:r>
    </w:p>
    <w:sectPr w:rsidR="00E018D5" w:rsidSect="0048564C">
      <w:pgSz w:w="16838" w:h="11906" w:orient="landscape"/>
      <w:pgMar w:top="454" w:right="567" w:bottom="567" w:left="567" w:header="680" w:footer="340" w:gutter="0"/>
      <w:cols w:num="3" w:space="56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310A0" w14:textId="77777777" w:rsidR="00DE2D67" w:rsidRDefault="00DE2D67" w:rsidP="009C3738">
      <w:pPr>
        <w:spacing w:after="0" w:line="240" w:lineRule="auto"/>
      </w:pPr>
      <w:r>
        <w:separator/>
      </w:r>
    </w:p>
  </w:endnote>
  <w:endnote w:type="continuationSeparator" w:id="0">
    <w:p w14:paraId="7EA40E86" w14:textId="77777777" w:rsidR="00DE2D67" w:rsidRDefault="00DE2D67" w:rsidP="009C3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8CD54" w14:textId="77777777" w:rsidR="00DE2D67" w:rsidRDefault="00DE2D67" w:rsidP="009C3738">
      <w:pPr>
        <w:spacing w:after="0" w:line="240" w:lineRule="auto"/>
      </w:pPr>
      <w:r>
        <w:separator/>
      </w:r>
    </w:p>
  </w:footnote>
  <w:footnote w:type="continuationSeparator" w:id="0">
    <w:p w14:paraId="7DFC9206" w14:textId="77777777" w:rsidR="00DE2D67" w:rsidRDefault="00DE2D67" w:rsidP="009C37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C4E"/>
    <w:rsid w:val="000532F0"/>
    <w:rsid w:val="000A3F0E"/>
    <w:rsid w:val="001C7E95"/>
    <w:rsid w:val="00231C79"/>
    <w:rsid w:val="0048564C"/>
    <w:rsid w:val="00507C4E"/>
    <w:rsid w:val="006625D9"/>
    <w:rsid w:val="006646F4"/>
    <w:rsid w:val="006D44B2"/>
    <w:rsid w:val="007837CF"/>
    <w:rsid w:val="00893523"/>
    <w:rsid w:val="009324C2"/>
    <w:rsid w:val="009C3738"/>
    <w:rsid w:val="00A233CE"/>
    <w:rsid w:val="00A33C09"/>
    <w:rsid w:val="00A754B2"/>
    <w:rsid w:val="00B2049E"/>
    <w:rsid w:val="00B84071"/>
    <w:rsid w:val="00BF1C4F"/>
    <w:rsid w:val="00C02027"/>
    <w:rsid w:val="00C43F6A"/>
    <w:rsid w:val="00DB6148"/>
    <w:rsid w:val="00DE2D67"/>
    <w:rsid w:val="00E01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7A84E"/>
  <w15:chartTrackingRefBased/>
  <w15:docId w15:val="{D95905E7-1A37-400A-A934-477C8F2F2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er"/>
    <w:next w:val="Normal"/>
    <w:link w:val="Heading1Char"/>
    <w:uiPriority w:val="9"/>
    <w:qFormat/>
    <w:rsid w:val="006625D9"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C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C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5D9"/>
    <w:rPr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C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C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C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C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C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C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C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C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C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C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C4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C37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3738"/>
  </w:style>
  <w:style w:type="paragraph" w:styleId="Footer">
    <w:name w:val="footer"/>
    <w:basedOn w:val="Normal"/>
    <w:link w:val="FooterChar"/>
    <w:uiPriority w:val="99"/>
    <w:unhideWhenUsed/>
    <w:rsid w:val="009C37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37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E7930-842D-47C9-8424-DDE342A9E1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</Pages>
  <Words>2030</Words>
  <Characters>8913</Characters>
  <Application>Microsoft Office Word</Application>
  <DocSecurity>0</DocSecurity>
  <Lines>212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Hoey</dc:creator>
  <cp:keywords/>
  <dc:description/>
  <cp:lastModifiedBy>Jimmy Hoey</cp:lastModifiedBy>
  <cp:revision>10</cp:revision>
  <dcterms:created xsi:type="dcterms:W3CDTF">2024-09-21T15:45:00Z</dcterms:created>
  <dcterms:modified xsi:type="dcterms:W3CDTF">2026-10-01T16:54:00Z</dcterms:modified>
</cp:coreProperties>
</file>