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2566C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F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7C79CA60" w:rsidR="00F36C30" w:rsidRDefault="004F57B4" w:rsidP="004F5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25A79C48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3371F" w14:textId="2406663F" w:rsidR="004F57B4" w:rsidRDefault="004F57B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D4B64" w14:textId="77777777" w:rsidR="004F57B4" w:rsidRPr="00003E79" w:rsidRDefault="004F57B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0D21A5A" w:rsidR="00507685" w:rsidRPr="001047A8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3E79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661AB9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6F8F76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3A6DF9B" w:rsidR="0059621D" w:rsidRPr="0059621D" w:rsidRDefault="00E7661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90DE70E" w:rsidR="0059621D" w:rsidRPr="0059621D" w:rsidRDefault="00E7661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67F2487" w:rsidR="0059621D" w:rsidRPr="0059621D" w:rsidRDefault="00E7661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8DCF13D" w:rsidR="0059621D" w:rsidRPr="0059621D" w:rsidRDefault="00E7661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407D8F91" w:rsidR="0059621D" w:rsidRPr="0059621D" w:rsidRDefault="00E7661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737029B5" w14:textId="5862757B" w:rsidR="00705BFC" w:rsidRPr="004F57B4" w:rsidRDefault="004F57B4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B4">
        <w:rPr>
          <w:rFonts w:ascii="Times New Roman" w:hAnsi="Times New Roman" w:cs="Times New Roman"/>
          <w:sz w:val="28"/>
          <w:szCs w:val="28"/>
        </w:rPr>
        <w:t xml:space="preserve">Исследовать и освоить средства синхронизации и взаимного исключения в операционной системе </w:t>
      </w:r>
      <w:r w:rsidRPr="004F57B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F57B4">
        <w:rPr>
          <w:rFonts w:ascii="Times New Roman" w:hAnsi="Times New Roman" w:cs="Times New Roman"/>
          <w:sz w:val="28"/>
          <w:szCs w:val="28"/>
        </w:rPr>
        <w:t>. Получить практические навыки использования средств синхронизации, таких как мьютексы, семафоры, и критические секции, для обеспечения взаимной исключительности между потоками.</w:t>
      </w:r>
    </w:p>
    <w:p w14:paraId="52210C4E" w14:textId="003103EC" w:rsidR="001D6220" w:rsidRDefault="00E23AC6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DB0A8" w14:textId="39510AF4" w:rsidR="00531CDD" w:rsidRPr="004F57B4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синхронизации и взаимного исключения в операционной системе Windows предназначены для координации выполнения потоков, обеспечения правильного порядка доступа к разделяемым ресурсам и предотвращения состояний гонки.</w:t>
      </w:r>
    </w:p>
    <w:p w14:paraId="510C9968" w14:textId="1B5D0A98" w:rsidR="00FE671B" w:rsidRPr="00003E79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Мьютекс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mutex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собой объект, который может находиться в двух состояниях: заблокированном и разблокированном. Он используется для обеспечения эксклюзивного доступа к разделяемым ресурсам. Если мьютекс заблокирован одним потоком, то другие потоки, пытающиеся получить доступ к нему, будут ожидать его освобождения.</w:t>
      </w:r>
      <w:r w:rsidR="007154B6" w:rsidRPr="007154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54B6" w:rsidRPr="00003E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</w:p>
    <w:p w14:paraId="1B7195DD" w14:textId="7F6E616C" w:rsidR="00FE671B" w:rsidRPr="00003E79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счетчиком, который контролирует доступ к определенному количеству ресурсов. Он может быть использован для ограничения количества потоков, которые могут одновременно получить доступ к разделяемому ресурсу.</w:t>
      </w:r>
      <w:r w:rsidR="00550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051A" w:rsidRPr="00550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55051A" w:rsidRPr="00003E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2]</w:t>
      </w:r>
    </w:p>
    <w:p w14:paraId="598EFE73" w14:textId="77777777" w:rsidR="00FE671B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Критическая секция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critical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section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блок кода, который может быть выполнен только одним потоком одновременно. Она используется для защиты критических участков кода от одновременного доступа нескольких потоков.</w:t>
      </w:r>
    </w:p>
    <w:p w14:paraId="300524C3" w14:textId="152AA451" w:rsidR="00FE671B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собой объект, который может находиться в двух состояниях: сигнальном и несигнальном. Поток может ожидать наступления события и продолжить выполнение только тогда, когда событие станет сигнальным.</w:t>
      </w:r>
    </w:p>
    <w:p w14:paraId="650CB176" w14:textId="77777777" w:rsidR="00FE671B" w:rsidRDefault="00FE671B" w:rsidP="00531C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средствами синхронизации и взаимного исключения в Windows обычно используются функции и структуры из </w:t>
      </w:r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 API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такие как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CreateMutex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CreateSemaphore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EnterCriticalSection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WaitForSingleObject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другие.</w:t>
      </w:r>
    </w:p>
    <w:p w14:paraId="548CC642" w14:textId="0327CE07" w:rsidR="00E23AC6" w:rsidRPr="00382060" w:rsidRDefault="00FE671B" w:rsidP="00531C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71B">
        <w:rPr>
          <w:rFonts w:ascii="Times New Roman" w:hAnsi="Times New Roman" w:cs="Times New Roman"/>
          <w:sz w:val="28"/>
          <w:szCs w:val="28"/>
        </w:rPr>
        <w:t xml:space="preserve">Основная цель изучения и использования этих средств состоит в том, чтобы обеспечить корректное и безопасное взаимодействие между потоками, избежать состояний гонки и гарантировать правильное использование разделяемых ресурсов в многопоточных приложениях, работающих под управлением операционной системы </w:t>
      </w:r>
      <w:r w:rsidRPr="00FE671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531CDD" w:rsidRPr="00531CDD">
        <w:rPr>
          <w:rFonts w:ascii="Times New Roman" w:hAnsi="Times New Roman" w:cs="Times New Roman"/>
          <w:sz w:val="28"/>
          <w:szCs w:val="28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98537" w14:textId="631F5798" w:rsidR="00AA7296" w:rsidRPr="00A9759A" w:rsidRDefault="00AA7296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F53E20">
        <w:rPr>
          <w:rFonts w:ascii="Times New Roman" w:hAnsi="Times New Roman" w:cs="Times New Roman"/>
          <w:sz w:val="28"/>
          <w:szCs w:val="28"/>
        </w:rPr>
        <w:t>о</w:t>
      </w:r>
      <w:r w:rsidR="00A9759A" w:rsidRPr="00A9759A">
        <w:rPr>
          <w:rFonts w:ascii="Times New Roman" w:hAnsi="Times New Roman" w:cs="Times New Roman"/>
          <w:sz w:val="28"/>
          <w:szCs w:val="28"/>
        </w:rPr>
        <w:t xml:space="preserve"> </w:t>
      </w:r>
      <w:r w:rsidR="00A9759A">
        <w:rPr>
          <w:rFonts w:ascii="Times New Roman" w:hAnsi="Times New Roman" w:cs="Times New Roman"/>
          <w:sz w:val="28"/>
          <w:szCs w:val="28"/>
        </w:rPr>
        <w:t>создан</w:t>
      </w:r>
      <w:r w:rsidR="00F53E20">
        <w:rPr>
          <w:rFonts w:ascii="Times New Roman" w:hAnsi="Times New Roman" w:cs="Times New Roman"/>
          <w:sz w:val="28"/>
          <w:szCs w:val="28"/>
        </w:rPr>
        <w:t>о приложение по вычислению логарифма</w:t>
      </w:r>
      <w:r w:rsidR="00A9759A">
        <w:rPr>
          <w:rFonts w:ascii="Times New Roman" w:hAnsi="Times New Roman" w:cs="Times New Roman"/>
          <w:sz w:val="28"/>
          <w:szCs w:val="28"/>
        </w:rPr>
        <w:t>,</w:t>
      </w:r>
      <w:r w:rsidR="00A9759A" w:rsidRPr="00F446E1">
        <w:rPr>
          <w:rFonts w:ascii="Times New Roman" w:hAnsi="Times New Roman" w:cs="Times New Roman"/>
          <w:sz w:val="28"/>
          <w:szCs w:val="28"/>
        </w:rPr>
        <w:t xml:space="preserve"> </w:t>
      </w:r>
      <w:r w:rsidR="00A9759A" w:rsidRPr="00A9759A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A9759A" w:rsidRPr="00A9759A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A9759A" w:rsidRPr="00A9759A">
        <w:rPr>
          <w:rFonts w:ascii="Times New Roman" w:hAnsi="Times New Roman" w:cs="Times New Roman"/>
          <w:sz w:val="28"/>
          <w:szCs w:val="28"/>
        </w:rPr>
        <w:t xml:space="preserve"> для обеспечения целостности</w:t>
      </w:r>
      <w:r w:rsidR="00A9759A">
        <w:rPr>
          <w:rFonts w:ascii="Times New Roman" w:hAnsi="Times New Roman" w:cs="Times New Roman"/>
          <w:sz w:val="28"/>
          <w:szCs w:val="28"/>
        </w:rPr>
        <w:t xml:space="preserve"> </w:t>
      </w:r>
      <w:r w:rsidR="00F825EA">
        <w:rPr>
          <w:rFonts w:ascii="Times New Roman" w:hAnsi="Times New Roman" w:cs="Times New Roman"/>
          <w:sz w:val="28"/>
          <w:szCs w:val="28"/>
        </w:rPr>
        <w:t>(рисунок 1)</w:t>
      </w:r>
      <w:r w:rsidR="00A9759A" w:rsidRPr="00A9759A">
        <w:t>.</w:t>
      </w:r>
    </w:p>
    <w:p w14:paraId="4E720008" w14:textId="77777777" w:rsidR="00F825EA" w:rsidRDefault="00F825EA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35099A0D" w:rsidR="00AA7296" w:rsidRPr="00F53E20" w:rsidRDefault="00F53E20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3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7A516" wp14:editId="16ABA7AD">
            <wp:extent cx="4738687" cy="298586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816" cy="29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44F61B00" w:rsidR="00CB3EC9" w:rsidRPr="00F74ABA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673D9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5A720" w14:textId="77777777" w:rsidR="00F74ABA" w:rsidRDefault="00F74ABA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3A75" w14:textId="77777777" w:rsidR="00F446E1" w:rsidRDefault="00F446E1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8ED5F" w14:textId="6981D5AF" w:rsidR="00176C29" w:rsidRPr="0048168F" w:rsidRDefault="00CB3EC9" w:rsidP="00F7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1F41960F" w:rsidR="00E74A5C" w:rsidRPr="009A4278" w:rsidRDefault="007154B6" w:rsidP="007154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B6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необходимые теоретические сведения и практические навыки по работе с средствами синхронизации и взаимного исключения в операционной системе Windows. Были изучены и использованы различные средства, такие как мьютексы, семафоры и критические секции, для обеспечения правильного взаимодействия и синхронизации потоков.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532F630A" w:rsidR="00D04014" w:rsidRPr="00817A49" w:rsidRDefault="007154B6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154B6">
        <w:rPr>
          <w:rFonts w:ascii="Times New Roman" w:hAnsi="Times New Roman" w:cs="Times New Roman"/>
          <w:sz w:val="28"/>
          <w:szCs w:val="28"/>
        </w:rPr>
        <w:t xml:space="preserve">Объекты мьютексов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0401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7154B6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https://learn.microsoft.com/ru-ru/windows/win32/sync/mutex-objects</w:t>
      </w:r>
      <w:r w:rsidR="00D04014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E010E6" w14:textId="59168B66" w:rsidR="00817A49" w:rsidRPr="00B869F4" w:rsidRDefault="007154B6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154B6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54B6">
        <w:rPr>
          <w:rFonts w:ascii="Times New Roman" w:hAnsi="Times New Roman" w:cs="Times New Roman"/>
          <w:sz w:val="28"/>
          <w:szCs w:val="28"/>
        </w:rPr>
        <w:t xml:space="preserve"> семафора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5051A" w:rsidRPr="0055051A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https://learn.microsoft.com/ru-ru/windows/win32/sync/using-semaphore-objects</w:t>
        </w:r>
      </w:hyperlink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D50A0" w14:textId="2DC04F26" w:rsidR="00B869F4" w:rsidRPr="00B869F4" w:rsidRDefault="0055051A" w:rsidP="00B869F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5051A">
        <w:rPr>
          <w:rFonts w:ascii="Times New Roman" w:hAnsi="Times New Roman" w:cs="Times New Roman"/>
          <w:sz w:val="28"/>
          <w:szCs w:val="28"/>
        </w:rPr>
        <w:t>ритически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5051A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5051A">
        <w:rPr>
          <w:rFonts w:ascii="Times New Roman" w:hAnsi="Times New Roman" w:cs="Times New Roman"/>
          <w:sz w:val="28"/>
          <w:szCs w:val="28"/>
        </w:rPr>
        <w:t xml:space="preserve"> </w:t>
      </w:r>
      <w:r w:rsidR="00B869F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55051A">
        <w:t xml:space="preserve"> </w:t>
      </w:r>
      <w:r w:rsidRPr="0055051A">
        <w:rPr>
          <w:rFonts w:ascii="Times New Roman" w:hAnsi="Times New Roman" w:cs="Times New Roman"/>
          <w:sz w:val="28"/>
          <w:szCs w:val="28"/>
        </w:rPr>
        <w:t>https://learn.microsoft.com/ru-ru/windows/win32/sync/using-critical-section-objects</w:t>
      </w:r>
      <w:r w:rsidR="00B869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300E2" w14:textId="13F8B222" w:rsidR="00AA3B3A" w:rsidRPr="00F53E20" w:rsidRDefault="006F2F87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3E20">
        <w:rPr>
          <w:rFonts w:ascii="Times New Roman" w:hAnsi="Times New Roman" w:cs="Times New Roman"/>
          <w:sz w:val="28"/>
          <w:szCs w:val="28"/>
          <w:lang w:val="en-GB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3E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53E20">
        <w:rPr>
          <w:rFonts w:ascii="Times New Roman" w:hAnsi="Times New Roman" w:cs="Times New Roman"/>
          <w:i/>
          <w:iCs/>
          <w:sz w:val="28"/>
          <w:szCs w:val="28"/>
          <w:lang w:val="en-GB"/>
        </w:rPr>
        <w:t>Lab_6.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F53E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5FEC4BF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9CE97C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5A240B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stdlib.h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C9A14AF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>#</w:t>
      </w:r>
      <w:r w:rsidRPr="00F53E20">
        <w:rPr>
          <w:rFonts w:ascii="Courier New" w:hAnsi="Courier New" w:cs="Courier New"/>
          <w:sz w:val="20"/>
          <w:szCs w:val="20"/>
          <w:lang w:val="en-GB"/>
        </w:rPr>
        <w:t>include</w:t>
      </w:r>
      <w:r w:rsidRPr="00F53E20">
        <w:rPr>
          <w:rFonts w:ascii="Courier New" w:hAnsi="Courier New" w:cs="Courier New"/>
          <w:sz w:val="20"/>
          <w:szCs w:val="20"/>
        </w:rPr>
        <w:t xml:space="preserve"> &lt;</w:t>
      </w:r>
      <w:r w:rsidRPr="00F53E20">
        <w:rPr>
          <w:rFonts w:ascii="Courier New" w:hAnsi="Courier New" w:cs="Courier New"/>
          <w:sz w:val="20"/>
          <w:szCs w:val="20"/>
          <w:lang w:val="en-GB"/>
        </w:rPr>
        <w:t>string</w:t>
      </w:r>
      <w:r w:rsidRPr="00F53E20">
        <w:rPr>
          <w:rFonts w:ascii="Courier New" w:hAnsi="Courier New" w:cs="Courier New"/>
          <w:sz w:val="20"/>
          <w:szCs w:val="20"/>
        </w:rPr>
        <w:t>.</w:t>
      </w:r>
      <w:r w:rsidRPr="00F53E20">
        <w:rPr>
          <w:rFonts w:ascii="Courier New" w:hAnsi="Courier New" w:cs="Courier New"/>
          <w:sz w:val="20"/>
          <w:szCs w:val="20"/>
          <w:lang w:val="en-GB"/>
        </w:rPr>
        <w:t>h</w:t>
      </w:r>
      <w:r w:rsidRPr="00F53E20">
        <w:rPr>
          <w:rFonts w:ascii="Courier New" w:hAnsi="Courier New" w:cs="Courier New"/>
          <w:sz w:val="20"/>
          <w:szCs w:val="20"/>
        </w:rPr>
        <w:t>&gt;</w:t>
      </w:r>
    </w:p>
    <w:p w14:paraId="2E1853B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1758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62C7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HANDLE</w:t>
      </w:r>
      <w:r w:rsidRPr="00F53E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F53E20">
        <w:rPr>
          <w:rFonts w:ascii="Courier New" w:hAnsi="Courier New" w:cs="Courier New"/>
          <w:sz w:val="20"/>
          <w:szCs w:val="20"/>
        </w:rPr>
        <w:t>Мьютекс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 xml:space="preserve"> для синхронизации доступа к переменной-результату</w:t>
      </w:r>
    </w:p>
    <w:p w14:paraId="23B466B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HANDLE</w:t>
      </w:r>
      <w:r w:rsidRPr="00F53E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hCalculationComplete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; // Событие для сигнализации о завершении вычислений</w:t>
      </w:r>
    </w:p>
    <w:p w14:paraId="5AD6192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DWORD</w:t>
      </w:r>
      <w:r w:rsidRPr="00F53E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calculationResult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; // Переменная для хранения результата вычислений</w:t>
      </w:r>
    </w:p>
    <w:p w14:paraId="628FEBB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2EA0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DWORD WINAPI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FactorialThread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LPVOID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5E8F5D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52D320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n = *((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*)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param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1E3D04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BA79C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DWORD result = 1;</w:t>
      </w:r>
    </w:p>
    <w:p w14:paraId="0BDDB6E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for 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1;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&lt;= n;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++)</w:t>
      </w:r>
    </w:p>
    <w:p w14:paraId="53BEBB4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F53E20">
        <w:rPr>
          <w:rFonts w:ascii="Courier New" w:hAnsi="Courier New" w:cs="Courier New"/>
          <w:sz w:val="20"/>
          <w:szCs w:val="20"/>
        </w:rPr>
        <w:t>{</w:t>
      </w:r>
    </w:p>
    <w:p w14:paraId="5724245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</w:t>
      </w:r>
      <w:r w:rsidRPr="00F53E20">
        <w:rPr>
          <w:rFonts w:ascii="Courier New" w:hAnsi="Courier New" w:cs="Courier New"/>
          <w:sz w:val="20"/>
          <w:szCs w:val="20"/>
          <w:lang w:val="en-GB"/>
        </w:rPr>
        <w:t>result</w:t>
      </w:r>
      <w:r w:rsidRPr="00F53E20">
        <w:rPr>
          <w:rFonts w:ascii="Courier New" w:hAnsi="Courier New" w:cs="Courier New"/>
          <w:sz w:val="20"/>
          <w:szCs w:val="20"/>
        </w:rPr>
        <w:t xml:space="preserve"> *=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;</w:t>
      </w:r>
    </w:p>
    <w:p w14:paraId="2093976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}</w:t>
      </w:r>
    </w:p>
    <w:p w14:paraId="5924ADF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31BF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// Захват </w:t>
      </w:r>
      <w:proofErr w:type="spellStart"/>
      <w:r w:rsidRPr="00F53E20">
        <w:rPr>
          <w:rFonts w:ascii="Courier New" w:hAnsi="Courier New" w:cs="Courier New"/>
          <w:sz w:val="20"/>
          <w:szCs w:val="20"/>
        </w:rPr>
        <w:t>мьютекса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 xml:space="preserve"> перед записью результата</w:t>
      </w:r>
    </w:p>
    <w:p w14:paraId="16C401B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788355A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1799EA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calculationResult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result;</w:t>
      </w:r>
    </w:p>
    <w:p w14:paraId="11C8C63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E67DE8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F53E20">
        <w:rPr>
          <w:rFonts w:ascii="Courier New" w:hAnsi="Courier New" w:cs="Courier New"/>
          <w:sz w:val="20"/>
          <w:szCs w:val="20"/>
        </w:rPr>
        <w:t xml:space="preserve">// Освобождение </w:t>
      </w:r>
      <w:proofErr w:type="spellStart"/>
      <w:r w:rsidRPr="00F53E20">
        <w:rPr>
          <w:rFonts w:ascii="Courier New" w:hAnsi="Courier New" w:cs="Courier New"/>
          <w:sz w:val="20"/>
          <w:szCs w:val="20"/>
        </w:rPr>
        <w:t>мьютекса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 xml:space="preserve"> и сигнализация о завершении вычислений</w:t>
      </w:r>
    </w:p>
    <w:p w14:paraId="51D0B8A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ReleaseMutex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F4805A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SetEvent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hCalculationComplete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90DB99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E960BE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D54922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077190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40863B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E4FC4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BAE0E9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F73CEC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switch 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8D0095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6003747F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case WM_CREATE:</w:t>
      </w:r>
    </w:p>
    <w:p w14:paraId="7F990BF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2D6D0F2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4BEAE79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CreateWindow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(TEXT("BUTTON"), TEXT("Calculate"), WS_CHILD | WS_VISIBLE, 10, 10, 100, 30,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(HMENU)1, NULL, NULL);</w:t>
      </w:r>
    </w:p>
    <w:p w14:paraId="0DC2797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8B9E71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</w:t>
      </w:r>
    </w:p>
    <w:p w14:paraId="0EE39E6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CreateWindow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(TEXT("EDIT"), NULL, WS_CHILD | WS_VISIBLE | ES_NUMBER | WS_BORDER, 10, 50, 100, 20,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(HMENU)2, NULL, NULL);</w:t>
      </w:r>
    </w:p>
    <w:p w14:paraId="4D3F78C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7086094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76DC6C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WS_EX_CLIENTEDGE, TEXT("EDIT"), NULL, WS_CHILD | WS_VISIBLE | ES_READONLY, 10, 80, 100, 20,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(HMENU)3, NULL, NULL);</w:t>
      </w:r>
    </w:p>
    <w:p w14:paraId="096FEFA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648A87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</w:t>
      </w:r>
    </w:p>
    <w:p w14:paraId="4C73A0D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CreateMutex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NULL, FALSE, NULL);</w:t>
      </w:r>
    </w:p>
    <w:p w14:paraId="0AED45A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B94BA7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</w:t>
      </w:r>
    </w:p>
    <w:p w14:paraId="23C2D2B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hCalculationComplete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CreateEvent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NULL, FALSE, FALSE, NULL);</w:t>
      </w:r>
    </w:p>
    <w:p w14:paraId="041B25C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086097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51259B2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BD21B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case WM_COMMAND:</w:t>
      </w:r>
    </w:p>
    <w:p w14:paraId="34C37CC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4A972F4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if (LOWORD(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 == 1)</w:t>
      </w:r>
    </w:p>
    <w:p w14:paraId="24FD346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20CFE7B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</w:p>
    <w:p w14:paraId="62F986A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HWND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hInput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GetDlgItem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2);</w:t>
      </w:r>
    </w:p>
    <w:p w14:paraId="19AFF52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char </w:t>
      </w:r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input[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10];</w:t>
      </w:r>
    </w:p>
    <w:p w14:paraId="0E5CF1B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GetWindowTextA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hInput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input,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(input));</w:t>
      </w:r>
    </w:p>
    <w:p w14:paraId="1EB2192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 xml:space="preserve"> </w:t>
      </w:r>
      <w:r w:rsidRPr="00F53E20">
        <w:rPr>
          <w:rFonts w:ascii="Courier New" w:hAnsi="Courier New" w:cs="Courier New"/>
          <w:sz w:val="20"/>
          <w:szCs w:val="20"/>
          <w:lang w:val="en-GB"/>
        </w:rPr>
        <w:t>n</w:t>
      </w:r>
      <w:r w:rsidRPr="00F53E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atoi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(</w:t>
      </w:r>
      <w:r w:rsidRPr="00F53E20">
        <w:rPr>
          <w:rFonts w:ascii="Courier New" w:hAnsi="Courier New" w:cs="Courier New"/>
          <w:sz w:val="20"/>
          <w:szCs w:val="20"/>
          <w:lang w:val="en-GB"/>
        </w:rPr>
        <w:t>input</w:t>
      </w:r>
      <w:r w:rsidRPr="00F53E20">
        <w:rPr>
          <w:rFonts w:ascii="Courier New" w:hAnsi="Courier New" w:cs="Courier New"/>
          <w:sz w:val="20"/>
          <w:szCs w:val="20"/>
        </w:rPr>
        <w:t>);</w:t>
      </w:r>
    </w:p>
    <w:p w14:paraId="317BC9E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E845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// Запуск вычисления в отдельном потоке</w:t>
      </w:r>
    </w:p>
    <w:p w14:paraId="6328692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</w:t>
      </w: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DWORD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threadId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57E68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HANDLE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hThread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CreateThread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NULL, 0,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FactorialThread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&amp;n, 0, &amp;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threadId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73464B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008DB3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//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Ожидание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завершения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вычислений</w:t>
      </w:r>
      <w:proofErr w:type="spellEnd"/>
    </w:p>
    <w:p w14:paraId="4ECE5D7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hCalculationComplete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5DE4769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A59EC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//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Захват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мьютекса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перед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чтением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результата</w:t>
      </w:r>
      <w:proofErr w:type="spellEnd"/>
    </w:p>
    <w:p w14:paraId="0CC9D73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36515FE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AD8C00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Pr="00F53E20">
        <w:rPr>
          <w:rFonts w:ascii="Courier New" w:hAnsi="Courier New" w:cs="Courier New"/>
          <w:sz w:val="20"/>
          <w:szCs w:val="20"/>
        </w:rPr>
        <w:t>// Получение результата</w:t>
      </w:r>
    </w:p>
    <w:p w14:paraId="184B1B8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</w:t>
      </w:r>
      <w:r w:rsidRPr="00F53E20">
        <w:rPr>
          <w:rFonts w:ascii="Courier New" w:hAnsi="Courier New" w:cs="Courier New"/>
          <w:sz w:val="20"/>
          <w:szCs w:val="20"/>
          <w:lang w:val="en-GB"/>
        </w:rPr>
        <w:t>DWORD</w:t>
      </w:r>
      <w:r w:rsidRPr="00F53E20">
        <w:rPr>
          <w:rFonts w:ascii="Courier New" w:hAnsi="Courier New" w:cs="Courier New"/>
          <w:sz w:val="20"/>
          <w:szCs w:val="20"/>
        </w:rPr>
        <w:t xml:space="preserve"> </w:t>
      </w:r>
      <w:r w:rsidRPr="00F53E20">
        <w:rPr>
          <w:rFonts w:ascii="Courier New" w:hAnsi="Courier New" w:cs="Courier New"/>
          <w:sz w:val="20"/>
          <w:szCs w:val="20"/>
          <w:lang w:val="en-GB"/>
        </w:rPr>
        <w:t>result</w:t>
      </w:r>
      <w:r w:rsidRPr="00F53E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calculationResult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;</w:t>
      </w:r>
    </w:p>
    <w:p w14:paraId="146C5F1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87D22A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// Освобождение </w:t>
      </w:r>
      <w:proofErr w:type="spellStart"/>
      <w:r w:rsidRPr="00F53E20">
        <w:rPr>
          <w:rFonts w:ascii="Courier New" w:hAnsi="Courier New" w:cs="Courier New"/>
          <w:sz w:val="20"/>
          <w:szCs w:val="20"/>
        </w:rPr>
        <w:t>мьютекса</w:t>
      </w:r>
      <w:proofErr w:type="spellEnd"/>
    </w:p>
    <w:p w14:paraId="21965792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ReleaseMutex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</w:rPr>
        <w:t>);</w:t>
      </w:r>
    </w:p>
    <w:p w14:paraId="1FAA4C5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05AD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// Вывод результата в текстовое поле</w:t>
      </w:r>
    </w:p>
    <w:p w14:paraId="36E98F6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</w:rPr>
        <w:t xml:space="preserve">            </w:t>
      </w: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hOutput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GetDlgItem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3);</w:t>
      </w:r>
    </w:p>
    <w:p w14:paraId="392FE73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char </w:t>
      </w:r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output[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20];</w:t>
      </w:r>
    </w:p>
    <w:p w14:paraId="7DC71A8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snprintf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output,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(output), "%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lu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", result);</w:t>
      </w:r>
    </w:p>
    <w:p w14:paraId="5A51813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SetWindowTextA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hOutput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output);</w:t>
      </w:r>
    </w:p>
    <w:p w14:paraId="03D5E7A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025BE8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//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дескриптора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потока</w:t>
      </w:r>
      <w:proofErr w:type="spellEnd"/>
    </w:p>
    <w:p w14:paraId="030A088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hThread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2F4BB5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1C4C6B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508227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441FDE5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5A0992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case WM_CLOSE:</w:t>
      </w:r>
    </w:p>
    <w:p w14:paraId="4D202AD5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DestroyWindow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6181A0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14:paraId="45AB408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5D8626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case WM_DESTROY:</w:t>
      </w:r>
    </w:p>
    <w:p w14:paraId="6943C29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//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мьютекса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и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события</w:t>
      </w:r>
      <w:proofErr w:type="spellEnd"/>
    </w:p>
    <w:p w14:paraId="678CE50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hCalculationMutex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33B5D5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hCalculationComplete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779A37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8198B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16CBDDE7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14:paraId="260C965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BF0AD5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B370114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8313CA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3EF9061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882B34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hPrevInstance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lpCmdLine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925778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D68293F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50034B99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WNDCLASSEX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2978143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wc.cbSize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(WNDCLASSEX);</w:t>
      </w:r>
    </w:p>
    <w:p w14:paraId="7EAC171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wc.lpfnWndProc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AFF6F8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wc.hInstance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4676118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wc.lpszClassName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TEXT("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MyWindowClass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");</w:t>
      </w:r>
    </w:p>
    <w:p w14:paraId="2D04ACA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RegisterClassEx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75FB7A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E15D56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HWND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0, TEXT("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MyWindowClass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"), TEXT("Multi-Threaded App"), WS_OVERLAPPEDWINDOW, CW_USEDEFAULT, CW_USEDEFAULT, 400, 250, NULL, NULL,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46A9297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2A95C0D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ShowWindow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63D4F0B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90E173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C9C5D23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MSG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5ADD33E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while (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, NULL, 0, 0))</w:t>
      </w:r>
    </w:p>
    <w:p w14:paraId="088DCEF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43497A40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4E3BCA4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FC8E62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9322256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5C119C" w14:textId="77777777" w:rsidR="00F53E20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 xml:space="preserve">    return (</w:t>
      </w:r>
      <w:proofErr w:type="spellStart"/>
      <w:r w:rsidRPr="00F53E2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F53E20">
        <w:rPr>
          <w:rFonts w:ascii="Courier New" w:hAnsi="Courier New" w:cs="Courier New"/>
          <w:sz w:val="20"/>
          <w:szCs w:val="20"/>
          <w:lang w:val="en-GB"/>
        </w:rPr>
        <w:t>)</w:t>
      </w:r>
      <w:proofErr w:type="spellStart"/>
      <w:proofErr w:type="gramStart"/>
      <w:r w:rsidRPr="00F53E20">
        <w:rPr>
          <w:rFonts w:ascii="Courier New" w:hAnsi="Courier New" w:cs="Courier New"/>
          <w:sz w:val="20"/>
          <w:szCs w:val="20"/>
          <w:lang w:val="en-GB"/>
        </w:rPr>
        <w:t>msg.wParam</w:t>
      </w:r>
      <w:proofErr w:type="spellEnd"/>
      <w:proofErr w:type="gramEnd"/>
      <w:r w:rsidRPr="00F53E2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78E703" w14:textId="0E1C7BBF" w:rsidR="0055051A" w:rsidRPr="00F53E20" w:rsidRDefault="00F53E20" w:rsidP="00F53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3E2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BA2ECC7" w14:textId="644324F8" w:rsidR="0055051A" w:rsidRPr="00F53E20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B5AD9" w14:textId="502FBAB7" w:rsidR="00074924" w:rsidRPr="00F53E20" w:rsidRDefault="00074924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bookmarkStart w:id="6" w:name="_GoBack"/>
      <w:bookmarkEnd w:id="6"/>
    </w:p>
    <w:sectPr w:rsidR="00074924" w:rsidRPr="00F53E20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8063C" w14:textId="77777777" w:rsidR="00E76613" w:rsidRDefault="00E76613" w:rsidP="00A42E8A">
      <w:pPr>
        <w:spacing w:after="0" w:line="240" w:lineRule="auto"/>
      </w:pPr>
      <w:r>
        <w:separator/>
      </w:r>
    </w:p>
  </w:endnote>
  <w:endnote w:type="continuationSeparator" w:id="0">
    <w:p w14:paraId="41DF354D" w14:textId="77777777" w:rsidR="00E76613" w:rsidRDefault="00E7661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488C94A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E20">
          <w:rPr>
            <w:noProof/>
          </w:rPr>
          <w:t>10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69C65" w14:textId="77777777" w:rsidR="00E76613" w:rsidRDefault="00E76613" w:rsidP="00A42E8A">
      <w:pPr>
        <w:spacing w:after="0" w:line="240" w:lineRule="auto"/>
      </w:pPr>
      <w:r>
        <w:separator/>
      </w:r>
    </w:p>
  </w:footnote>
  <w:footnote w:type="continuationSeparator" w:id="0">
    <w:p w14:paraId="5D0D254B" w14:textId="77777777" w:rsidR="00E76613" w:rsidRDefault="00E7661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65pt;height:11.6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3E79"/>
    <w:rsid w:val="00013A9A"/>
    <w:rsid w:val="000155B0"/>
    <w:rsid w:val="00022D4E"/>
    <w:rsid w:val="000577C6"/>
    <w:rsid w:val="00061996"/>
    <w:rsid w:val="00074924"/>
    <w:rsid w:val="000A147C"/>
    <w:rsid w:val="000B5E22"/>
    <w:rsid w:val="000C65CA"/>
    <w:rsid w:val="000D17A2"/>
    <w:rsid w:val="000D4CFD"/>
    <w:rsid w:val="000E0037"/>
    <w:rsid w:val="000F46B5"/>
    <w:rsid w:val="000F60C4"/>
    <w:rsid w:val="001047A8"/>
    <w:rsid w:val="001277C5"/>
    <w:rsid w:val="00131ECB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4F57B4"/>
    <w:rsid w:val="00500562"/>
    <w:rsid w:val="00507685"/>
    <w:rsid w:val="005234F2"/>
    <w:rsid w:val="00526D7C"/>
    <w:rsid w:val="00531A69"/>
    <w:rsid w:val="00531CDD"/>
    <w:rsid w:val="00540D7A"/>
    <w:rsid w:val="00541E6D"/>
    <w:rsid w:val="00546365"/>
    <w:rsid w:val="005467C8"/>
    <w:rsid w:val="0055051A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61AB9"/>
    <w:rsid w:val="006B2D11"/>
    <w:rsid w:val="006B7E3F"/>
    <w:rsid w:val="006C7442"/>
    <w:rsid w:val="006F2F87"/>
    <w:rsid w:val="00705BFC"/>
    <w:rsid w:val="00711223"/>
    <w:rsid w:val="007154B6"/>
    <w:rsid w:val="00726C4E"/>
    <w:rsid w:val="007320FE"/>
    <w:rsid w:val="00745238"/>
    <w:rsid w:val="00747CD9"/>
    <w:rsid w:val="0076436D"/>
    <w:rsid w:val="007673D9"/>
    <w:rsid w:val="0077019C"/>
    <w:rsid w:val="00776518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759A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869F4"/>
    <w:rsid w:val="00B95C95"/>
    <w:rsid w:val="00BA065E"/>
    <w:rsid w:val="00BB0C3E"/>
    <w:rsid w:val="00BC31F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76613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6E1"/>
    <w:rsid w:val="00F44909"/>
    <w:rsid w:val="00F53E20"/>
    <w:rsid w:val="00F56C45"/>
    <w:rsid w:val="00F57893"/>
    <w:rsid w:val="00F74ABA"/>
    <w:rsid w:val="00F825EA"/>
    <w:rsid w:val="00F95C88"/>
    <w:rsid w:val="00FB3632"/>
    <w:rsid w:val="00FC174E"/>
    <w:rsid w:val="00FC5190"/>
    <w:rsid w:val="00FC68D3"/>
    <w:rsid w:val="00FE00CC"/>
    <w:rsid w:val="00FE671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C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sync/using-semaphore-objec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B73AA-E84B-4505-B6D2-CF25E34F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Artem Sarokin</cp:lastModifiedBy>
  <cp:revision>4</cp:revision>
  <cp:lastPrinted>2023-09-14T21:26:00Z</cp:lastPrinted>
  <dcterms:created xsi:type="dcterms:W3CDTF">2023-11-07T00:15:00Z</dcterms:created>
  <dcterms:modified xsi:type="dcterms:W3CDTF">2023-11-10T00:06:00Z</dcterms:modified>
</cp:coreProperties>
</file>