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Clases de dibujo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 Técnicas de sombreado y texturas: dándole vida a tus dibujos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taller, exploraremos diferentes técnicas de sombreado y cómo aplicar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texturas para agregar profundidad y realismo a los dibujos. También veremos cómo usar bocetos y construcción lineal para planificar y estructurar las obras. Se enseñará a crear volúmenes, jugar con la luz y la sombra, y a representar diferentes materiales y superficies.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Conocimiento y usos de las herramientas de dibujo (lápices, borradores, papeles).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Práctica de bocetos rápidos para capturar la esencia de un elemento.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Uso de líneas de construcción para definir formas y proporciones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Técnicas de sombreado: hatching, cross-hatching, (entramado), sombreado circular, etc.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Creación de texturas: madera, metal, tela, piel, plumaje, cabello, pelaje, etc.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Práctica de aplicación de texturas y sombreado en dibujos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Nivel:</w:t>
      </w:r>
      <w:r w:rsidDel="00000000" w:rsidR="00000000" w:rsidRPr="00000000">
        <w:rPr>
          <w:sz w:val="20"/>
          <w:szCs w:val="20"/>
          <w:rtl w:val="0"/>
        </w:rPr>
        <w:t xml:space="preserve"> Principiante a intermedio. (desde los 16 años)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Profesor: </w:t>
      </w:r>
      <w:r w:rsidDel="00000000" w:rsidR="00000000" w:rsidRPr="00000000">
        <w:rPr>
          <w:sz w:val="20"/>
          <w:szCs w:val="20"/>
          <w:rtl w:val="0"/>
        </w:rPr>
        <w:t xml:space="preserve">Hugo Ramirez -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Profesorado en Enseñanza Artística Bellas Artes (ISPEABA). Dibujante orientado al retrato y a la ilustración, destacando en el dibujo a lápiz grafito, y lápices de colores.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Redes sociales: </w:t>
      </w:r>
      <w:r w:rsidDel="00000000" w:rsidR="00000000" w:rsidRPr="00000000">
        <w:rPr>
          <w:sz w:val="20"/>
          <w:szCs w:val="20"/>
          <w:rtl w:val="0"/>
        </w:rPr>
        <w:t xml:space="preserve">@uggoramirez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Inicio</w:t>
      </w:r>
      <w:r w:rsidDel="00000000" w:rsidR="00000000" w:rsidRPr="00000000">
        <w:rPr>
          <w:sz w:val="20"/>
          <w:szCs w:val="20"/>
          <w:rtl w:val="0"/>
        </w:rPr>
        <w:t xml:space="preserve">: Jueves 12 de marzo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y horarios: </w:t>
      </w:r>
      <w:r w:rsidDel="00000000" w:rsidR="00000000" w:rsidRPr="00000000">
        <w:rPr>
          <w:sz w:val="20"/>
          <w:szCs w:val="20"/>
          <w:rtl w:val="0"/>
        </w:rPr>
        <w:t xml:space="preserve">Jueves de</w:t>
      </w:r>
      <w:r w:rsidDel="00000000" w:rsidR="00000000" w:rsidRPr="00000000">
        <w:rPr>
          <w:sz w:val="20"/>
          <w:szCs w:val="20"/>
          <w:rtl w:val="0"/>
        </w:rPr>
        <w:t xml:space="preserve"> 18:30 a 20:30 hs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Dirección: </w:t>
      </w:r>
      <w:r w:rsidDel="00000000" w:rsidR="00000000" w:rsidRPr="00000000">
        <w:rPr>
          <w:sz w:val="20"/>
          <w:szCs w:val="20"/>
          <w:rtl w:val="0"/>
        </w:rPr>
        <w:t xml:space="preserve">Ameghino 45 - Resistencia, Chaco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Duración:</w:t>
      </w:r>
      <w:r w:rsidDel="00000000" w:rsidR="00000000" w:rsidRPr="00000000">
        <w:rPr>
          <w:sz w:val="20"/>
          <w:szCs w:val="20"/>
          <w:rtl w:val="0"/>
        </w:rPr>
        <w:t xml:space="preserve"> 4 meses, 1 vez por semana, 2 horas por sesión.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Materiales: </w:t>
      </w:r>
      <w:r w:rsidDel="00000000" w:rsidR="00000000" w:rsidRPr="00000000">
        <w:rPr>
          <w:sz w:val="20"/>
          <w:szCs w:val="20"/>
          <w:rtl w:val="0"/>
        </w:rPr>
        <w:t xml:space="preserve">Incluye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Kit de iniciación con lápices, borradores y hojas. Marca Deli -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por persona: </w:t>
      </w:r>
      <w:r w:rsidDel="00000000" w:rsidR="00000000" w:rsidRPr="00000000">
        <w:rPr>
          <w:sz w:val="20"/>
          <w:szCs w:val="20"/>
          <w:rtl w:val="0"/>
        </w:rPr>
        <w:t xml:space="preserve">$30.000 - Mes de marzo</w:t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Cupos limitados!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Inscripciones al 3624 - 330633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