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46B79" w14:textId="11413525" w:rsidR="005A19B8" w:rsidRPr="005A19B8" w:rsidRDefault="005A19B8" w:rsidP="005A1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bookmarkStart w:id="0" w:name="OLE_LINK2"/>
      <w:bookmarkStart w:id="1" w:name="OLE_LINK1"/>
      <w:r w:rsidRPr="005A19B8">
        <w:rPr>
          <w:rFonts w:ascii="Times New Roman" w:eastAsia="Times New Roman" w:hAnsi="Times New Roman" w:cs="Times New Roman"/>
          <w:b/>
          <w:bCs/>
          <w:color w:val="000000"/>
          <w:kern w:val="0"/>
          <w:sz w:val="36"/>
          <w:szCs w:val="36"/>
          <w:lang w:eastAsia="de-DE"/>
          <w14:ligatures w14:val="none"/>
        </w:rPr>
        <w:t xml:space="preserve">1) </w:t>
      </w:r>
      <w:r w:rsidR="00BE4124">
        <w:rPr>
          <w:rFonts w:ascii="Times New Roman" w:eastAsia="Times New Roman" w:hAnsi="Times New Roman" w:cs="Times New Roman"/>
          <w:b/>
          <w:bCs/>
          <w:color w:val="000000"/>
          <w:kern w:val="0"/>
          <w:sz w:val="36"/>
          <w:szCs w:val="36"/>
          <w:lang w:eastAsia="de-DE"/>
          <w14:ligatures w14:val="none"/>
        </w:rPr>
        <w:t xml:space="preserve">Depot </w:t>
      </w:r>
      <w:r w:rsidR="00A4776A">
        <w:rPr>
          <w:rFonts w:ascii="Times New Roman" w:eastAsia="Times New Roman" w:hAnsi="Times New Roman" w:cs="Times New Roman"/>
          <w:b/>
          <w:bCs/>
          <w:color w:val="000000"/>
          <w:kern w:val="0"/>
          <w:sz w:val="36"/>
          <w:szCs w:val="36"/>
          <w:lang w:eastAsia="de-DE"/>
          <w14:ligatures w14:val="none"/>
        </w:rPr>
        <w:t>- Aktien - Bewertung</w:t>
      </w:r>
    </w:p>
    <w:p w14:paraId="553EDF51" w14:textId="55193BD1" w:rsidR="006E4796" w:rsidRDefault="005A19B8" w:rsidP="005A19B8">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w:t>
      </w:r>
      <w:r w:rsidR="00BE4124">
        <w:rPr>
          <w:rFonts w:ascii="Times New Roman" w:eastAsia="Times New Roman" w:hAnsi="Times New Roman" w:cs="Times New Roman"/>
          <w:b/>
          <w:bCs/>
          <w:color w:val="000000"/>
          <w:kern w:val="0"/>
          <w:lang w:eastAsia="de-DE"/>
          <w14:ligatures w14:val="none"/>
        </w:rPr>
        <w:t xml:space="preserve">Depot </w:t>
      </w:r>
      <w:r w:rsidRPr="005A19B8">
        <w:rPr>
          <w:rFonts w:ascii="Times New Roman" w:eastAsia="Times New Roman" w:hAnsi="Times New Roman" w:cs="Times New Roman"/>
          <w:b/>
          <w:bCs/>
          <w:color w:val="000000"/>
          <w:kern w:val="0"/>
          <w:lang w:eastAsia="de-DE"/>
          <w14:ligatures w14:val="none"/>
        </w:rPr>
        <w:t>Kursziel-Assistent“</w:t>
      </w:r>
      <w:r w:rsidRPr="005A19B8">
        <w:rPr>
          <w:rFonts w:ascii="Times New Roman" w:eastAsia="Times New Roman" w:hAnsi="Times New Roman" w:cs="Times New Roman"/>
          <w:color w:val="000000"/>
          <w:kern w:val="0"/>
          <w:lang w:eastAsia="de-DE"/>
          <w14:ligatures w14:val="none"/>
        </w:rPr>
        <w:br/>
        <w:t>(</w:t>
      </w:r>
      <w:r w:rsidR="00F14EA0">
        <w:rPr>
          <w:rFonts w:ascii="Times New Roman" w:eastAsia="Times New Roman" w:hAnsi="Times New Roman" w:cs="Times New Roman"/>
          <w:color w:val="000000"/>
          <w:kern w:val="0"/>
          <w:lang w:eastAsia="de-DE"/>
          <w14:ligatures w14:val="none"/>
        </w:rPr>
        <w:t xml:space="preserve">Mac M.. iPad </w:t>
      </w:r>
      <w:r w:rsidRPr="005A19B8">
        <w:rPr>
          <w:rFonts w:ascii="Times New Roman" w:eastAsia="Times New Roman" w:hAnsi="Times New Roman" w:cs="Times New Roman"/>
          <w:color w:val="000000"/>
          <w:kern w:val="0"/>
          <w:lang w:eastAsia="de-DE"/>
          <w14:ligatures w14:val="none"/>
        </w:rPr>
        <w:t xml:space="preserve"> od</w:t>
      </w:r>
      <w:r w:rsidR="00F14EA0">
        <w:rPr>
          <w:rFonts w:ascii="Times New Roman" w:eastAsia="Times New Roman" w:hAnsi="Times New Roman" w:cs="Times New Roman"/>
          <w:color w:val="000000"/>
          <w:kern w:val="0"/>
          <w:lang w:eastAsia="de-DE"/>
          <w14:ligatures w14:val="none"/>
        </w:rPr>
        <w:t xml:space="preserve">er iPhone App </w:t>
      </w:r>
      <w:r w:rsidRPr="005A19B8">
        <w:rPr>
          <w:rFonts w:ascii="Times New Roman" w:eastAsia="Times New Roman" w:hAnsi="Times New Roman" w:cs="Times New Roman"/>
          <w:color w:val="000000"/>
          <w:kern w:val="0"/>
          <w:lang w:eastAsia="de-DE"/>
          <w14:ligatures w14:val="none"/>
        </w:rPr>
        <w:t xml:space="preserve">zur Anreicherung </w:t>
      </w:r>
      <w:r w:rsidR="006E4796">
        <w:rPr>
          <w:rFonts w:ascii="Times New Roman" w:eastAsia="Times New Roman" w:hAnsi="Times New Roman" w:cs="Times New Roman"/>
          <w:color w:val="000000"/>
          <w:kern w:val="0"/>
          <w:lang w:eastAsia="de-DE"/>
          <w14:ligatures w14:val="none"/>
        </w:rPr>
        <w:t>von Depot-Daten um Analysten-Kursdaten</w:t>
      </w:r>
    </w:p>
    <w:p w14:paraId="229BEFDA" w14:textId="25DFB15B" w:rsidR="005A19B8" w:rsidRPr="005A19B8" w:rsidRDefault="005A19B8" w:rsidP="005A19B8">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 xml:space="preserve">Deutsche Bank / MaxBlue </w:t>
      </w:r>
      <w:r w:rsidR="006E4796">
        <w:rPr>
          <w:rFonts w:ascii="Times New Roman" w:eastAsia="Times New Roman" w:hAnsi="Times New Roman" w:cs="Times New Roman"/>
          <w:b/>
          <w:bCs/>
          <w:color w:val="000000"/>
          <w:kern w:val="0"/>
          <w:lang w:eastAsia="de-DE"/>
          <w14:ligatures w14:val="none"/>
        </w:rPr>
        <w:t xml:space="preserve"> ist Standard  </w:t>
      </w:r>
      <w:r w:rsidRPr="005A19B8">
        <w:rPr>
          <w:rFonts w:ascii="Times New Roman" w:eastAsia="Times New Roman" w:hAnsi="Times New Roman" w:cs="Times New Roman"/>
          <w:b/>
          <w:bCs/>
          <w:color w:val="000000"/>
          <w:kern w:val="0"/>
          <w:lang w:eastAsia="de-DE"/>
          <w14:ligatures w14:val="none"/>
        </w:rPr>
        <w:t>(CSV-Export)</w:t>
      </w:r>
      <w:r w:rsidRPr="005A19B8">
        <w:rPr>
          <w:rFonts w:ascii="Times New Roman" w:eastAsia="Times New Roman" w:hAnsi="Times New Roman" w:cs="Times New Roman"/>
          <w:color w:val="000000"/>
          <w:kern w:val="0"/>
          <w:lang w:eastAsia="de-DE"/>
          <w14:ligatures w14:val="none"/>
        </w:rPr>
        <w:t> .</w:t>
      </w:r>
      <w:r w:rsidR="006E4796">
        <w:rPr>
          <w:rFonts w:ascii="Times New Roman" w:eastAsia="Times New Roman" w:hAnsi="Times New Roman" w:cs="Times New Roman"/>
          <w:color w:val="000000"/>
          <w:kern w:val="0"/>
          <w:lang w:eastAsia="de-DE"/>
          <w14:ligatures w14:val="none"/>
        </w:rPr>
        <w:t xml:space="preserve"> – Andere Banken können die Schnittstelle definieren.</w:t>
      </w:r>
    </w:p>
    <w:bookmarkEnd w:id="0"/>
    <w:p w14:paraId="534D5171" w14:textId="77777777" w:rsidR="005A19B8" w:rsidRPr="005A19B8" w:rsidRDefault="00BA25D1" w:rsidP="005A19B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51EB8ED">
          <v:rect id="_x0000_i1030" alt="" style="width:453.6pt;height:.05pt;mso-width-percent:0;mso-height-percent:0;mso-width-percent:0;mso-height-percent:0" o:hralign="center" o:hrstd="t" o:hr="t" fillcolor="#a0a0a0" stroked="f"/>
        </w:pict>
      </w:r>
    </w:p>
    <w:p w14:paraId="583A2E52" w14:textId="5C083532" w:rsidR="005A19B8" w:rsidRPr="005A19B8" w:rsidRDefault="005A19B8" w:rsidP="005A1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bookmarkStart w:id="2" w:name="OLE_LINK3"/>
      <w:r w:rsidRPr="005A19B8">
        <w:rPr>
          <w:rFonts w:ascii="Times New Roman" w:eastAsia="Times New Roman" w:hAnsi="Times New Roman" w:cs="Times New Roman"/>
          <w:b/>
          <w:bCs/>
          <w:color w:val="000000"/>
          <w:kern w:val="0"/>
          <w:sz w:val="36"/>
          <w:szCs w:val="36"/>
          <w:lang w:eastAsia="de-DE"/>
          <w14:ligatures w14:val="none"/>
        </w:rPr>
        <w:t>2) Sinn &amp; Zweck</w:t>
      </w:r>
      <w:r w:rsidR="00A4776A">
        <w:rPr>
          <w:rFonts w:ascii="Times New Roman" w:eastAsia="Times New Roman" w:hAnsi="Times New Roman" w:cs="Times New Roman"/>
          <w:b/>
          <w:bCs/>
          <w:color w:val="000000"/>
          <w:kern w:val="0"/>
          <w:sz w:val="36"/>
          <w:szCs w:val="36"/>
          <w:lang w:eastAsia="de-DE"/>
          <w14:ligatures w14:val="none"/>
        </w:rPr>
        <w:t xml:space="preserve"> des Programmes</w:t>
      </w:r>
    </w:p>
    <w:p w14:paraId="4B0FEA90" w14:textId="5B6E5F31" w:rsidR="005A19B8" w:rsidRPr="005A19B8" w:rsidRDefault="006E4796" w:rsidP="005A19B8">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 xml:space="preserve">Private Anleger wollen ja auch gerne mitreden, wenn die Bank-Berater Vorschläge abgeben, oder man will sein Depot selbst verwalten. </w:t>
      </w:r>
      <w:r w:rsidR="005A19B8" w:rsidRPr="005A19B8">
        <w:rPr>
          <w:rFonts w:ascii="Times New Roman" w:eastAsia="Times New Roman" w:hAnsi="Times New Roman" w:cs="Times New Roman"/>
          <w:color w:val="000000"/>
          <w:kern w:val="0"/>
          <w:lang w:eastAsia="de-DE"/>
          <w14:ligatures w14:val="none"/>
        </w:rPr>
        <w:t>Das Programm hilft Anlegern, ihr bestehendes Depot  automatisch oder halbautomatisch um </w:t>
      </w:r>
      <w:r w:rsidR="005A19B8" w:rsidRPr="005A19B8">
        <w:rPr>
          <w:rFonts w:ascii="Times New Roman" w:eastAsia="Times New Roman" w:hAnsi="Times New Roman" w:cs="Times New Roman"/>
          <w:b/>
          <w:bCs/>
          <w:color w:val="000000"/>
          <w:kern w:val="0"/>
          <w:lang w:eastAsia="de-DE"/>
          <w14:ligatures w14:val="none"/>
        </w:rPr>
        <w:t>Analysten-Kursziele</w:t>
      </w:r>
      <w:r w:rsidR="005A19B8" w:rsidRPr="005A19B8">
        <w:rPr>
          <w:rFonts w:ascii="Times New Roman" w:eastAsia="Times New Roman" w:hAnsi="Times New Roman" w:cs="Times New Roman"/>
          <w:color w:val="000000"/>
          <w:kern w:val="0"/>
          <w:lang w:eastAsia="de-DE"/>
          <w14:ligatures w14:val="none"/>
        </w:rPr>
        <w:t> (Durchschnitt / Median / Anzahl Quellen) zu ergänzen. Auf Basis aktueller Kurse und definierter Regeln werden </w:t>
      </w:r>
      <w:r w:rsidR="005A19B8" w:rsidRPr="005A19B8">
        <w:rPr>
          <w:rFonts w:ascii="Times New Roman" w:eastAsia="Times New Roman" w:hAnsi="Times New Roman" w:cs="Times New Roman"/>
          <w:b/>
          <w:bCs/>
          <w:color w:val="000000"/>
          <w:kern w:val="0"/>
          <w:lang w:eastAsia="de-DE"/>
          <w14:ligatures w14:val="none"/>
        </w:rPr>
        <w:t>Handlungsvorschläge</w:t>
      </w:r>
      <w:r w:rsidR="005A19B8" w:rsidRPr="005A19B8">
        <w:rPr>
          <w:rFonts w:ascii="Times New Roman" w:eastAsia="Times New Roman" w:hAnsi="Times New Roman" w:cs="Times New Roman"/>
          <w:color w:val="000000"/>
          <w:kern w:val="0"/>
          <w:lang w:eastAsia="de-DE"/>
          <w14:ligatures w14:val="none"/>
        </w:rPr>
        <w:t> generiert:</w:t>
      </w:r>
    </w:p>
    <w:p w14:paraId="3CA669EF" w14:textId="77777777" w:rsidR="005A19B8" w:rsidRPr="005A19B8" w:rsidRDefault="005A19B8" w:rsidP="005A19B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Verkaufen</w:t>
      </w:r>
      <w:r w:rsidRPr="005A19B8">
        <w:rPr>
          <w:rFonts w:ascii="Times New Roman" w:eastAsia="Times New Roman" w:hAnsi="Times New Roman" w:cs="Times New Roman"/>
          <w:color w:val="000000"/>
          <w:kern w:val="0"/>
          <w:lang w:eastAsia="de-DE"/>
          <w14:ligatures w14:val="none"/>
        </w:rPr>
        <w:t>: wenn Kursziel erreicht/überschritten (oder definierte Schwelle)</w:t>
      </w:r>
    </w:p>
    <w:p w14:paraId="573AC493" w14:textId="77777777" w:rsidR="005A19B8" w:rsidRPr="005A19B8" w:rsidRDefault="005A19B8" w:rsidP="005A19B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Kaufen/Nachkaufen</w:t>
      </w:r>
      <w:r w:rsidRPr="005A19B8">
        <w:rPr>
          <w:rFonts w:ascii="Times New Roman" w:eastAsia="Times New Roman" w:hAnsi="Times New Roman" w:cs="Times New Roman"/>
          <w:color w:val="000000"/>
          <w:kern w:val="0"/>
          <w:lang w:eastAsia="de-DE"/>
          <w14:ligatures w14:val="none"/>
        </w:rPr>
        <w:t>: wenn Kurs deutlich unter Kursziel liegt (oder definierte Untergrenze)</w:t>
      </w:r>
    </w:p>
    <w:p w14:paraId="04941193" w14:textId="77777777" w:rsidR="005A19B8" w:rsidRPr="005A19B8" w:rsidRDefault="005A19B8" w:rsidP="005A19B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Beobachten</w:t>
      </w:r>
      <w:r w:rsidRPr="005A19B8">
        <w:rPr>
          <w:rFonts w:ascii="Times New Roman" w:eastAsia="Times New Roman" w:hAnsi="Times New Roman" w:cs="Times New Roman"/>
          <w:color w:val="000000"/>
          <w:kern w:val="0"/>
          <w:lang w:eastAsia="de-DE"/>
          <w14:ligatures w14:val="none"/>
        </w:rPr>
        <w:t>: wenn Kurs in einem neutralen Korridor liegt</w:t>
      </w:r>
    </w:p>
    <w:p w14:paraId="3F72E388" w14:textId="1ED794F5" w:rsidR="005A19B8" w:rsidRPr="005A19B8" w:rsidRDefault="005A19B8" w:rsidP="005A19B8">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Ziel ist eine </w:t>
      </w:r>
      <w:r w:rsidRPr="005A19B8">
        <w:rPr>
          <w:rFonts w:ascii="Times New Roman" w:eastAsia="Times New Roman" w:hAnsi="Times New Roman" w:cs="Times New Roman"/>
          <w:b/>
          <w:bCs/>
          <w:color w:val="000000"/>
          <w:kern w:val="0"/>
          <w:lang w:eastAsia="de-DE"/>
          <w14:ligatures w14:val="none"/>
        </w:rPr>
        <w:t>schnelle, nachvollziehbare Entscheidungsunterstützung</w:t>
      </w:r>
      <w:r w:rsidRPr="005A19B8">
        <w:rPr>
          <w:rFonts w:ascii="Times New Roman" w:eastAsia="Times New Roman" w:hAnsi="Times New Roman" w:cs="Times New Roman"/>
          <w:color w:val="000000"/>
          <w:kern w:val="0"/>
          <w:lang w:eastAsia="de-DE"/>
          <w14:ligatures w14:val="none"/>
        </w:rPr>
        <w:t> inkl. Transparenz der Quellen und manueller Korrekturmöglichkeiten.</w:t>
      </w:r>
      <w:r w:rsidR="006E4796">
        <w:rPr>
          <w:rFonts w:ascii="Times New Roman" w:eastAsia="Times New Roman" w:hAnsi="Times New Roman" w:cs="Times New Roman"/>
          <w:color w:val="000000"/>
          <w:kern w:val="0"/>
          <w:lang w:eastAsia="de-DE"/>
          <w14:ligatures w14:val="none"/>
        </w:rPr>
        <w:t>(auch diverse Möglichkeiten Pages wie Finanzen.net aufzurufen und die Daten zu prüfen)</w:t>
      </w:r>
    </w:p>
    <w:bookmarkEnd w:id="2"/>
    <w:p w14:paraId="358FBBE9" w14:textId="77777777" w:rsidR="005A19B8" w:rsidRPr="005A19B8" w:rsidRDefault="00BA25D1" w:rsidP="005A19B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476BFF7C">
          <v:rect id="_x0000_i1029" alt="" style="width:453.6pt;height:.05pt;mso-width-percent:0;mso-height-percent:0;mso-width-percent:0;mso-height-percent:0" o:hralign="center" o:hrstd="t" o:hr="t" fillcolor="#a0a0a0" stroked="f"/>
        </w:pict>
      </w:r>
    </w:p>
    <w:p w14:paraId="6628BBE0" w14:textId="77777777" w:rsidR="005A19B8" w:rsidRPr="005A19B8" w:rsidRDefault="005A19B8" w:rsidP="005A1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bookmarkStart w:id="3" w:name="OLE_LINK4"/>
      <w:r w:rsidRPr="005A19B8">
        <w:rPr>
          <w:rFonts w:ascii="Times New Roman" w:eastAsia="Times New Roman" w:hAnsi="Times New Roman" w:cs="Times New Roman"/>
          <w:b/>
          <w:bCs/>
          <w:color w:val="000000"/>
          <w:kern w:val="0"/>
          <w:sz w:val="36"/>
          <w:szCs w:val="36"/>
          <w:lang w:eastAsia="de-DE"/>
          <w14:ligatures w14:val="none"/>
        </w:rPr>
        <w:t>3) Zielgruppe / Use Cases</w:t>
      </w:r>
    </w:p>
    <w:p w14:paraId="43BC5F3C" w14:textId="536E77CE" w:rsidR="005A19B8" w:rsidRPr="005A19B8" w:rsidRDefault="005A19B8" w:rsidP="005A19B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 xml:space="preserve">Privatanleger </w:t>
      </w:r>
    </w:p>
    <w:p w14:paraId="2C9E58FD" w14:textId="77777777" w:rsidR="005A19B8" w:rsidRPr="005A19B8" w:rsidRDefault="005A19B8" w:rsidP="005A19B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Nutzer, die </w:t>
      </w:r>
      <w:r w:rsidRPr="005A19B8">
        <w:rPr>
          <w:rFonts w:ascii="Times New Roman" w:eastAsia="Times New Roman" w:hAnsi="Times New Roman" w:cs="Times New Roman"/>
          <w:b/>
          <w:bCs/>
          <w:color w:val="000000"/>
          <w:kern w:val="0"/>
          <w:lang w:eastAsia="de-DE"/>
          <w14:ligatures w14:val="none"/>
        </w:rPr>
        <w:t>Analystenmeinungen</w:t>
      </w:r>
      <w:r w:rsidRPr="005A19B8">
        <w:rPr>
          <w:rFonts w:ascii="Times New Roman" w:eastAsia="Times New Roman" w:hAnsi="Times New Roman" w:cs="Times New Roman"/>
          <w:color w:val="000000"/>
          <w:kern w:val="0"/>
          <w:lang w:eastAsia="de-DE"/>
          <w14:ligatures w14:val="none"/>
        </w:rPr>
        <w:t> bündeln und systematisch für Entscheidungen nutzen wollen</w:t>
      </w:r>
    </w:p>
    <w:p w14:paraId="51C8B3BB" w14:textId="77777777" w:rsidR="005A19B8" w:rsidRPr="005A19B8" w:rsidRDefault="005A19B8" w:rsidP="005A19B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Nutzer, die teils automatisiert recherchieren, teils manuell anpassen wollen</w:t>
      </w:r>
    </w:p>
    <w:p w14:paraId="1BA3F443" w14:textId="77777777" w:rsidR="005A19B8" w:rsidRPr="005A19B8" w:rsidRDefault="005A19B8" w:rsidP="005A19B8">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Typische Fälle:</w:t>
      </w:r>
    </w:p>
    <w:p w14:paraId="7BDE7452" w14:textId="2FEC1155" w:rsidR="005A19B8" w:rsidRPr="005A19B8" w:rsidRDefault="005A19B8" w:rsidP="005A19B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 xml:space="preserve">CSV importieren → Kursziele automatisch finden → </w:t>
      </w:r>
      <w:r w:rsidR="006E4796">
        <w:rPr>
          <w:rFonts w:ascii="Times New Roman" w:eastAsia="Times New Roman" w:hAnsi="Times New Roman" w:cs="Times New Roman"/>
          <w:color w:val="000000"/>
          <w:kern w:val="0"/>
          <w:lang w:eastAsia="de-DE"/>
          <w14:ligatures w14:val="none"/>
        </w:rPr>
        <w:t>Depot-Ü</w:t>
      </w:r>
      <w:r w:rsidRPr="005A19B8">
        <w:rPr>
          <w:rFonts w:ascii="Times New Roman" w:eastAsia="Times New Roman" w:hAnsi="Times New Roman" w:cs="Times New Roman"/>
          <w:color w:val="000000"/>
          <w:kern w:val="0"/>
          <w:lang w:eastAsia="de-DE"/>
          <w14:ligatures w14:val="none"/>
        </w:rPr>
        <w:t>bersicht mit Ampellogik</w:t>
      </w:r>
    </w:p>
    <w:p w14:paraId="202160A8" w14:textId="3006B22E" w:rsidR="005A19B8" w:rsidRPr="005A19B8" w:rsidRDefault="005A19B8" w:rsidP="005A19B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Einzelne Position auswählen → Quellen per Klick abfragen → Werte übernehmen/ändern</w:t>
      </w:r>
      <w:r w:rsidR="00341820">
        <w:rPr>
          <w:rFonts w:ascii="Times New Roman" w:eastAsia="Times New Roman" w:hAnsi="Times New Roman" w:cs="Times New Roman"/>
          <w:color w:val="000000"/>
          <w:kern w:val="0"/>
          <w:lang w:eastAsia="de-DE"/>
          <w14:ligatures w14:val="none"/>
        </w:rPr>
        <w:t xml:space="preserve"> </w:t>
      </w:r>
    </w:p>
    <w:p w14:paraId="3B85D20A" w14:textId="07777B21" w:rsidR="005A19B8" w:rsidRPr="005A19B8" w:rsidRDefault="005A19B8" w:rsidP="005A19B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 xml:space="preserve">Kursziel erreicht → App schlägt „Verkauf prüfen“ vor (mit </w:t>
      </w:r>
      <w:r w:rsidR="00341820">
        <w:rPr>
          <w:rFonts w:ascii="Times New Roman" w:eastAsia="Times New Roman" w:hAnsi="Times New Roman" w:cs="Times New Roman"/>
          <w:color w:val="000000"/>
          <w:kern w:val="0"/>
          <w:lang w:eastAsia="de-DE"/>
          <w14:ligatures w14:val="none"/>
        </w:rPr>
        <w:t>Anzeigen der Daten)</w:t>
      </w:r>
    </w:p>
    <w:bookmarkEnd w:id="3"/>
    <w:p w14:paraId="17D7AEA4" w14:textId="77777777" w:rsidR="005A19B8" w:rsidRPr="005A19B8" w:rsidRDefault="00BA25D1" w:rsidP="005A19B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2C83DB8F">
          <v:rect id="_x0000_i1028" alt="" style="width:453.6pt;height:.05pt;mso-width-percent:0;mso-height-percent:0;mso-width-percent:0;mso-height-percent:0" o:hralign="center" o:hrstd="t" o:hr="t" fillcolor="#a0a0a0" stroked="f"/>
        </w:pict>
      </w:r>
    </w:p>
    <w:p w14:paraId="4853775C" w14:textId="77777777" w:rsidR="005A19B8" w:rsidRPr="005A19B8" w:rsidRDefault="005A19B8" w:rsidP="005A1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5A19B8">
        <w:rPr>
          <w:rFonts w:ascii="Times New Roman" w:eastAsia="Times New Roman" w:hAnsi="Times New Roman" w:cs="Times New Roman"/>
          <w:b/>
          <w:bCs/>
          <w:color w:val="000000"/>
          <w:kern w:val="0"/>
          <w:sz w:val="36"/>
          <w:szCs w:val="36"/>
          <w:lang w:eastAsia="de-DE"/>
          <w14:ligatures w14:val="none"/>
        </w:rPr>
        <w:t>4) Kernfunktionen (Must-have)</w:t>
      </w:r>
    </w:p>
    <w:p w14:paraId="4516DD96" w14:textId="4B3E83B4" w:rsidR="005A19B8" w:rsidRPr="005A19B8" w:rsidRDefault="005A19B8" w:rsidP="005A1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5A19B8">
        <w:rPr>
          <w:rFonts w:ascii="Times New Roman" w:eastAsia="Times New Roman" w:hAnsi="Times New Roman" w:cs="Times New Roman"/>
          <w:b/>
          <w:bCs/>
          <w:color w:val="000000"/>
          <w:kern w:val="0"/>
          <w:sz w:val="27"/>
          <w:szCs w:val="27"/>
          <w:lang w:eastAsia="de-DE"/>
          <w14:ligatures w14:val="none"/>
        </w:rPr>
        <w:t xml:space="preserve">4.1 CSV-Import </w:t>
      </w:r>
      <w:r w:rsidR="006E4796">
        <w:rPr>
          <w:rFonts w:ascii="Times New Roman" w:eastAsia="Times New Roman" w:hAnsi="Times New Roman" w:cs="Times New Roman"/>
          <w:b/>
          <w:bCs/>
          <w:color w:val="000000"/>
          <w:kern w:val="0"/>
          <w:sz w:val="27"/>
          <w:szCs w:val="27"/>
          <w:lang w:eastAsia="de-DE"/>
          <w14:ligatures w14:val="none"/>
        </w:rPr>
        <w:t xml:space="preserve">Banken </w:t>
      </w:r>
    </w:p>
    <w:p w14:paraId="193FA32E" w14:textId="792A9482" w:rsidR="005A19B8" w:rsidRPr="005A19B8" w:rsidRDefault="005A19B8" w:rsidP="005A19B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lastRenderedPageBreak/>
        <w:t>Einlesen von </w:t>
      </w:r>
      <w:r w:rsidRPr="005A19B8">
        <w:rPr>
          <w:rFonts w:ascii="Times New Roman" w:eastAsia="Times New Roman" w:hAnsi="Times New Roman" w:cs="Times New Roman"/>
          <w:b/>
          <w:bCs/>
          <w:color w:val="000000"/>
          <w:kern w:val="0"/>
          <w:lang w:eastAsia="de-DE"/>
          <w14:ligatures w14:val="none"/>
        </w:rPr>
        <w:t>CSV-Exporten</w:t>
      </w:r>
      <w:r w:rsidRPr="005A19B8">
        <w:rPr>
          <w:rFonts w:ascii="Times New Roman" w:eastAsia="Times New Roman" w:hAnsi="Times New Roman" w:cs="Times New Roman"/>
          <w:color w:val="000000"/>
          <w:kern w:val="0"/>
          <w:lang w:eastAsia="de-DE"/>
          <w14:ligatures w14:val="none"/>
        </w:rPr>
        <w:t> (</w:t>
      </w:r>
      <w:r w:rsidR="00341820">
        <w:rPr>
          <w:rFonts w:ascii="Times New Roman" w:eastAsia="Times New Roman" w:hAnsi="Times New Roman" w:cs="Times New Roman"/>
          <w:color w:val="000000"/>
          <w:kern w:val="0"/>
          <w:lang w:eastAsia="de-DE"/>
          <w14:ligatures w14:val="none"/>
        </w:rPr>
        <w:t>Standard CSV – Export der Deutschen Bank</w:t>
      </w:r>
      <w:r w:rsidRPr="005A19B8">
        <w:rPr>
          <w:rFonts w:ascii="Times New Roman" w:eastAsia="Times New Roman" w:hAnsi="Times New Roman" w:cs="Times New Roman"/>
          <w:color w:val="000000"/>
          <w:kern w:val="0"/>
          <w:lang w:eastAsia="de-DE"/>
          <w14:ligatures w14:val="none"/>
        </w:rPr>
        <w:t>)</w:t>
      </w:r>
      <w:r w:rsidR="009D7269">
        <w:rPr>
          <w:rFonts w:ascii="Times New Roman" w:eastAsia="Times New Roman" w:hAnsi="Times New Roman" w:cs="Times New Roman"/>
          <w:color w:val="000000"/>
          <w:kern w:val="0"/>
          <w:lang w:eastAsia="de-DE"/>
          <w14:ligatures w14:val="none"/>
        </w:rPr>
        <w:t xml:space="preserve"> oder per Definition andere Schnittstellen</w:t>
      </w:r>
    </w:p>
    <w:p w14:paraId="3963CD77" w14:textId="74112755" w:rsidR="005A19B8" w:rsidRPr="00341820" w:rsidRDefault="00341820" w:rsidP="005A19B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 xml:space="preserve">Es kann eine Spalte </w:t>
      </w:r>
      <w:r w:rsidR="0011574B">
        <w:rPr>
          <w:rFonts w:ascii="Times New Roman" w:eastAsia="Times New Roman" w:hAnsi="Times New Roman" w:cs="Times New Roman"/>
          <w:color w:val="000000"/>
          <w:kern w:val="0"/>
          <w:lang w:eastAsia="de-DE"/>
          <w14:ligatures w14:val="none"/>
        </w:rPr>
        <w:t>in der CSV-Datei angehängt werden –„</w:t>
      </w:r>
      <w:r>
        <w:rPr>
          <w:rFonts w:ascii="Times New Roman" w:eastAsia="Times New Roman" w:hAnsi="Times New Roman" w:cs="Times New Roman"/>
          <w:color w:val="000000"/>
          <w:kern w:val="0"/>
          <w:lang w:eastAsia="de-DE"/>
          <w14:ligatures w14:val="none"/>
        </w:rPr>
        <w:t>Kursziel</w:t>
      </w:r>
      <w:r w:rsidR="0011574B">
        <w:rPr>
          <w:rFonts w:ascii="Times New Roman" w:eastAsia="Times New Roman" w:hAnsi="Times New Roman" w:cs="Times New Roman"/>
          <w:color w:val="000000"/>
          <w:kern w:val="0"/>
          <w:lang w:eastAsia="de-DE"/>
          <w14:ligatures w14:val="none"/>
        </w:rPr>
        <w:t>“</w:t>
      </w:r>
      <w:r>
        <w:rPr>
          <w:rFonts w:ascii="Times New Roman" w:eastAsia="Times New Roman" w:hAnsi="Times New Roman" w:cs="Times New Roman"/>
          <w:color w:val="000000"/>
          <w:kern w:val="0"/>
          <w:lang w:eastAsia="de-DE"/>
          <w14:ligatures w14:val="none"/>
        </w:rPr>
        <w:t xml:space="preserve"> um schon bei der Einlesung </w:t>
      </w:r>
      <w:r w:rsidR="0011574B">
        <w:rPr>
          <w:rFonts w:ascii="Times New Roman" w:eastAsia="Times New Roman" w:hAnsi="Times New Roman" w:cs="Times New Roman"/>
          <w:color w:val="000000"/>
          <w:kern w:val="0"/>
          <w:lang w:eastAsia="de-DE"/>
          <w14:ligatures w14:val="none"/>
        </w:rPr>
        <w:t>f</w:t>
      </w:r>
      <w:r>
        <w:rPr>
          <w:rFonts w:ascii="Times New Roman" w:eastAsia="Times New Roman" w:hAnsi="Times New Roman" w:cs="Times New Roman"/>
          <w:color w:val="000000"/>
          <w:kern w:val="0"/>
          <w:lang w:eastAsia="de-DE"/>
          <w14:ligatures w14:val="none"/>
        </w:rPr>
        <w:t>este Werte mitzugeben – oder man lädt die Datei bei ChatGpt und lässt diese Spalte automatisch aufb</w:t>
      </w:r>
      <w:r w:rsidR="0011574B">
        <w:rPr>
          <w:rFonts w:ascii="Times New Roman" w:eastAsia="Times New Roman" w:hAnsi="Times New Roman" w:cs="Times New Roman"/>
          <w:color w:val="000000"/>
          <w:kern w:val="0"/>
          <w:lang w:eastAsia="de-DE"/>
          <w14:ligatures w14:val="none"/>
        </w:rPr>
        <w:t>auen. (Bei der Einlesung hat dann dieser Wert Vorrang vor der automatischen Ermittlung durch die APP – muss man aber nicht .(Texte wie man das bei ChatGpt  auslöst finden Sie in Einstellungen der App)</w:t>
      </w:r>
    </w:p>
    <w:p w14:paraId="44CE1915" w14:textId="2FB7730B" w:rsidR="005A19B8" w:rsidRPr="005A19B8" w:rsidRDefault="005A19B8" w:rsidP="005A19B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p>
    <w:p w14:paraId="31A52614" w14:textId="77777777" w:rsidR="005A19B8" w:rsidRPr="005A19B8" w:rsidRDefault="005A19B8" w:rsidP="005A1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5A19B8">
        <w:rPr>
          <w:rFonts w:ascii="Times New Roman" w:eastAsia="Times New Roman" w:hAnsi="Times New Roman" w:cs="Times New Roman"/>
          <w:b/>
          <w:bCs/>
          <w:color w:val="000000"/>
          <w:kern w:val="0"/>
          <w:sz w:val="27"/>
          <w:szCs w:val="27"/>
          <w:lang w:eastAsia="de-DE"/>
          <w14:ligatures w14:val="none"/>
        </w:rPr>
        <w:t>4.2 Portfolio-Dashboard (Übersicht)</w:t>
      </w:r>
    </w:p>
    <w:p w14:paraId="27B292E0" w14:textId="77777777" w:rsidR="005A19B8" w:rsidRPr="005A19B8" w:rsidRDefault="005A19B8" w:rsidP="005A19B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Gesamtwert (Depotwert) und </w:t>
      </w:r>
      <w:r w:rsidRPr="005A19B8">
        <w:rPr>
          <w:rFonts w:ascii="Times New Roman" w:eastAsia="Times New Roman" w:hAnsi="Times New Roman" w:cs="Times New Roman"/>
          <w:b/>
          <w:bCs/>
          <w:color w:val="000000"/>
          <w:kern w:val="0"/>
          <w:lang w:eastAsia="de-DE"/>
          <w14:ligatures w14:val="none"/>
        </w:rPr>
        <w:t>Veränderung</w:t>
      </w:r>
      <w:r w:rsidRPr="005A19B8">
        <w:rPr>
          <w:rFonts w:ascii="Times New Roman" w:eastAsia="Times New Roman" w:hAnsi="Times New Roman" w:cs="Times New Roman"/>
          <w:color w:val="000000"/>
          <w:kern w:val="0"/>
          <w:lang w:eastAsia="de-DE"/>
          <w14:ligatures w14:val="none"/>
        </w:rPr>
        <w:t> (sofern Daten vorhanden: Einstand vs. aktuell)</w:t>
      </w:r>
    </w:p>
    <w:p w14:paraId="08B96B67" w14:textId="77777777" w:rsidR="005A19B8" w:rsidRPr="005A19B8" w:rsidRDefault="005A19B8" w:rsidP="005A19B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Für jede Position:</w:t>
      </w:r>
    </w:p>
    <w:p w14:paraId="4C5A0198" w14:textId="77777777" w:rsidR="005A19B8" w:rsidRPr="005A19B8" w:rsidRDefault="005A19B8" w:rsidP="005A19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Name / ISIN / Ticker</w:t>
      </w:r>
    </w:p>
    <w:p w14:paraId="33FC0062" w14:textId="77777777" w:rsidR="005A19B8" w:rsidRPr="005A19B8" w:rsidRDefault="005A19B8" w:rsidP="005A19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Stückzahl, Einstand, aktueller Kurs (optional per Kursdatenquelle)</w:t>
      </w:r>
    </w:p>
    <w:p w14:paraId="65A7731C" w14:textId="77777777" w:rsidR="005A19B8" w:rsidRPr="005A19B8" w:rsidRDefault="005A19B8" w:rsidP="005A19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Kursziel-Durchschnitt</w:t>
      </w:r>
      <w:r w:rsidRPr="005A19B8">
        <w:rPr>
          <w:rFonts w:ascii="Times New Roman" w:eastAsia="Times New Roman" w:hAnsi="Times New Roman" w:cs="Times New Roman"/>
          <w:color w:val="000000"/>
          <w:kern w:val="0"/>
          <w:lang w:eastAsia="de-DE"/>
          <w14:ligatures w14:val="none"/>
        </w:rPr>
        <w:t>, optional Median</w:t>
      </w:r>
    </w:p>
    <w:p w14:paraId="63F7EC43" w14:textId="77777777" w:rsidR="005A19B8" w:rsidRPr="005A19B8" w:rsidRDefault="005A19B8" w:rsidP="005A19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Abweichung in %: (Kursziel – Kurs) / Kurs</w:t>
      </w:r>
    </w:p>
    <w:p w14:paraId="392FA02E" w14:textId="28773AA5" w:rsidR="005A19B8" w:rsidRPr="005A19B8" w:rsidRDefault="005A19B8" w:rsidP="005A19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Status (Ampel): Kaufen / Verkaufen / Unbekannt</w:t>
      </w:r>
      <w:r w:rsidR="001A6F8D">
        <w:rPr>
          <w:rFonts w:ascii="Times New Roman" w:eastAsia="Times New Roman" w:hAnsi="Times New Roman" w:cs="Times New Roman"/>
          <w:color w:val="000000"/>
          <w:kern w:val="0"/>
          <w:lang w:eastAsia="de-DE"/>
          <w14:ligatures w14:val="none"/>
        </w:rPr>
        <w:t xml:space="preserve"> wird durch farbige Punkte gekennzeichnet</w:t>
      </w:r>
    </w:p>
    <w:p w14:paraId="7320D661" w14:textId="77777777" w:rsidR="005A19B8" w:rsidRPr="005A19B8" w:rsidRDefault="005A19B8" w:rsidP="005A1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5A19B8">
        <w:rPr>
          <w:rFonts w:ascii="Times New Roman" w:eastAsia="Times New Roman" w:hAnsi="Times New Roman" w:cs="Times New Roman"/>
          <w:b/>
          <w:bCs/>
          <w:color w:val="000000"/>
          <w:kern w:val="0"/>
          <w:sz w:val="27"/>
          <w:szCs w:val="27"/>
          <w:lang w:eastAsia="de-DE"/>
          <w14:ligatures w14:val="none"/>
        </w:rPr>
        <w:t>4.3 Kursziel-Ermittlung (automatisch &amp; per Klick)</w:t>
      </w:r>
    </w:p>
    <w:p w14:paraId="4DCD46FE" w14:textId="77777777" w:rsidR="005A19B8" w:rsidRPr="005A19B8" w:rsidRDefault="005A19B8" w:rsidP="005A19B8">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Mehrere Datenquellen als „Provider“:</w:t>
      </w:r>
    </w:p>
    <w:p w14:paraId="57294C93" w14:textId="65A1D765" w:rsidR="005A19B8" w:rsidRPr="005A19B8" w:rsidRDefault="005A19B8" w:rsidP="005A19B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Finanzen.net</w:t>
      </w:r>
      <w:r w:rsidRPr="005A19B8">
        <w:rPr>
          <w:rFonts w:ascii="Times New Roman" w:eastAsia="Times New Roman" w:hAnsi="Times New Roman" w:cs="Times New Roman"/>
          <w:color w:val="000000"/>
          <w:kern w:val="0"/>
          <w:lang w:eastAsia="de-DE"/>
          <w14:ligatures w14:val="none"/>
        </w:rPr>
        <w:t> (</w:t>
      </w:r>
      <w:r w:rsidR="00DB0A22">
        <w:rPr>
          <w:rFonts w:ascii="Times New Roman" w:eastAsia="Times New Roman" w:hAnsi="Times New Roman" w:cs="Times New Roman"/>
          <w:color w:val="000000"/>
          <w:kern w:val="0"/>
          <w:lang w:eastAsia="de-DE"/>
          <w14:ligatures w14:val="none"/>
        </w:rPr>
        <w:t>Online</w:t>
      </w:r>
      <w:r w:rsidRPr="005A19B8">
        <w:rPr>
          <w:rFonts w:ascii="Times New Roman" w:eastAsia="Times New Roman" w:hAnsi="Times New Roman" w:cs="Times New Roman"/>
          <w:color w:val="000000"/>
          <w:kern w:val="0"/>
          <w:lang w:eastAsia="de-DE"/>
          <w14:ligatures w14:val="none"/>
        </w:rPr>
        <w:t xml:space="preserve"> frei zugänglich)</w:t>
      </w:r>
    </w:p>
    <w:p w14:paraId="439F717B" w14:textId="148057EC" w:rsidR="005A19B8" w:rsidRPr="005A19B8" w:rsidRDefault="005A19B8" w:rsidP="005A19B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FMP (Financial Modeling Prep)</w:t>
      </w:r>
      <w:r w:rsidRPr="005A19B8">
        <w:rPr>
          <w:rFonts w:ascii="Times New Roman" w:eastAsia="Times New Roman" w:hAnsi="Times New Roman" w:cs="Times New Roman"/>
          <w:color w:val="000000"/>
          <w:kern w:val="0"/>
          <w:lang w:eastAsia="de-DE"/>
          <w14:ligatures w14:val="none"/>
        </w:rPr>
        <w:t> per API-Key (</w:t>
      </w:r>
      <w:r w:rsidR="00DB0A22">
        <w:rPr>
          <w:rFonts w:ascii="Times New Roman" w:eastAsia="Times New Roman" w:hAnsi="Times New Roman" w:cs="Times New Roman"/>
          <w:color w:val="000000"/>
          <w:kern w:val="0"/>
          <w:lang w:eastAsia="de-DE"/>
          <w14:ligatures w14:val="none"/>
        </w:rPr>
        <w:t>evtl. kostenlos für Test)</w:t>
      </w:r>
    </w:p>
    <w:p w14:paraId="510AA335" w14:textId="204EA5F2" w:rsidR="00DB0A22" w:rsidRPr="005A19B8" w:rsidRDefault="005A19B8" w:rsidP="00DB0A2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OpenAI</w:t>
      </w:r>
      <w:r w:rsidRPr="005A19B8">
        <w:rPr>
          <w:rFonts w:ascii="Times New Roman" w:eastAsia="Times New Roman" w:hAnsi="Times New Roman" w:cs="Times New Roman"/>
          <w:color w:val="000000"/>
          <w:kern w:val="0"/>
          <w:lang w:eastAsia="de-DE"/>
          <w14:ligatures w14:val="none"/>
        </w:rPr>
        <w:t> optional (API-Key</w:t>
      </w:r>
      <w:r w:rsidR="00DB0A22">
        <w:rPr>
          <w:rFonts w:ascii="Times New Roman" w:eastAsia="Times New Roman" w:hAnsi="Times New Roman" w:cs="Times New Roman"/>
          <w:color w:val="000000"/>
          <w:kern w:val="0"/>
          <w:lang w:eastAsia="de-DE"/>
          <w14:ligatures w14:val="none"/>
        </w:rPr>
        <w:t xml:space="preserve"> -</w:t>
      </w:r>
      <w:r w:rsidR="00DB0A22" w:rsidRPr="00DB0A22">
        <w:rPr>
          <w:rFonts w:ascii="Times New Roman" w:eastAsia="Times New Roman" w:hAnsi="Times New Roman" w:cs="Times New Roman"/>
          <w:color w:val="000000"/>
          <w:kern w:val="0"/>
          <w:lang w:eastAsia="de-DE"/>
          <w14:ligatures w14:val="none"/>
        </w:rPr>
        <w:t xml:space="preserve"> </w:t>
      </w:r>
      <w:r w:rsidR="00DB0A22">
        <w:rPr>
          <w:rFonts w:ascii="Times New Roman" w:eastAsia="Times New Roman" w:hAnsi="Times New Roman" w:cs="Times New Roman"/>
          <w:color w:val="000000"/>
          <w:kern w:val="0"/>
          <w:lang w:eastAsia="de-DE"/>
          <w14:ligatures w14:val="none"/>
        </w:rPr>
        <w:t>evtl. kostenlos für Test)</w:t>
      </w:r>
    </w:p>
    <w:p w14:paraId="56D15CF0" w14:textId="20240132" w:rsidR="005A19B8" w:rsidRPr="005A19B8" w:rsidRDefault="00DB0A22" w:rsidP="00DB0A22">
      <w:pPr>
        <w:spacing w:before="100" w:beforeAutospacing="1" w:after="100" w:afterAutospacing="1" w:line="240" w:lineRule="auto"/>
        <w:ind w:left="720"/>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 xml:space="preserve"> </w:t>
      </w:r>
    </w:p>
    <w:p w14:paraId="38E75A8D" w14:textId="77777777" w:rsidR="005A19B8" w:rsidRPr="005A19B8" w:rsidRDefault="005A19B8" w:rsidP="005A19B8">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Modi:</w:t>
      </w:r>
    </w:p>
    <w:p w14:paraId="1E899443" w14:textId="77777777" w:rsidR="005A19B8" w:rsidRPr="005A19B8" w:rsidRDefault="005A19B8" w:rsidP="005A19B8">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Auto beim Import</w:t>
      </w:r>
      <w:r w:rsidRPr="005A19B8">
        <w:rPr>
          <w:rFonts w:ascii="Times New Roman" w:eastAsia="Times New Roman" w:hAnsi="Times New Roman" w:cs="Times New Roman"/>
          <w:color w:val="000000"/>
          <w:kern w:val="0"/>
          <w:lang w:eastAsia="de-DE"/>
          <w14:ligatures w14:val="none"/>
        </w:rPr>
        <w:t>: Nach dem CSV-Einlesen werden Kursziele für alle Positionen abgefragt.</w:t>
      </w:r>
    </w:p>
    <w:p w14:paraId="1F099B4B" w14:textId="77777777" w:rsidR="005A19B8" w:rsidRPr="005A19B8" w:rsidRDefault="005A19B8" w:rsidP="005A19B8">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Nachträglich per Klick</w:t>
      </w:r>
      <w:r w:rsidRPr="005A19B8">
        <w:rPr>
          <w:rFonts w:ascii="Times New Roman" w:eastAsia="Times New Roman" w:hAnsi="Times New Roman" w:cs="Times New Roman"/>
          <w:color w:val="000000"/>
          <w:kern w:val="0"/>
          <w:lang w:eastAsia="de-DE"/>
          <w14:ligatures w14:val="none"/>
        </w:rPr>
        <w:t>: pro Aktie einzelne Quellen erneut anstoßen.</w:t>
      </w:r>
    </w:p>
    <w:p w14:paraId="4E9754A0" w14:textId="67EC9DBD" w:rsidR="005A19B8" w:rsidRPr="005A19B8" w:rsidRDefault="005A19B8" w:rsidP="005A19B8">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Manuell</w:t>
      </w:r>
      <w:r w:rsidRPr="005A19B8">
        <w:rPr>
          <w:rFonts w:ascii="Times New Roman" w:eastAsia="Times New Roman" w:hAnsi="Times New Roman" w:cs="Times New Roman"/>
          <w:color w:val="000000"/>
          <w:kern w:val="0"/>
          <w:lang w:eastAsia="de-DE"/>
          <w14:ligatures w14:val="none"/>
        </w:rPr>
        <w:t>: Nutzer kann Kurszielwerte überschreiben</w:t>
      </w:r>
      <w:r w:rsidR="0011574B">
        <w:rPr>
          <w:rFonts w:ascii="Times New Roman" w:eastAsia="Times New Roman" w:hAnsi="Times New Roman" w:cs="Times New Roman"/>
          <w:color w:val="000000"/>
          <w:kern w:val="0"/>
          <w:lang w:eastAsia="de-DE"/>
          <w14:ligatures w14:val="none"/>
        </w:rPr>
        <w:t>.</w:t>
      </w:r>
    </w:p>
    <w:p w14:paraId="1E9669CD" w14:textId="77777777" w:rsidR="005A19B8" w:rsidRPr="005A19B8" w:rsidRDefault="005A19B8" w:rsidP="005A1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5A19B8">
        <w:rPr>
          <w:rFonts w:ascii="Times New Roman" w:eastAsia="Times New Roman" w:hAnsi="Times New Roman" w:cs="Times New Roman"/>
          <w:b/>
          <w:bCs/>
          <w:color w:val="000000"/>
          <w:kern w:val="0"/>
          <w:sz w:val="27"/>
          <w:szCs w:val="27"/>
          <w:lang w:eastAsia="de-DE"/>
          <w14:ligatures w14:val="none"/>
        </w:rPr>
        <w:t>4.4 Regeln für Vorschläge (Kaufen/Verkaufen)</w:t>
      </w:r>
    </w:p>
    <w:p w14:paraId="0B6591A0" w14:textId="77777777" w:rsidR="005A19B8" w:rsidRPr="005A19B8" w:rsidRDefault="005A19B8" w:rsidP="005A19B8">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Konfigurierbare Schwellenwerte, z.B.:</w:t>
      </w:r>
    </w:p>
    <w:p w14:paraId="52906AC9" w14:textId="77777777" w:rsidR="005A19B8" w:rsidRPr="005A19B8" w:rsidRDefault="005A19B8" w:rsidP="005A19B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w:t>
      </w:r>
      <w:r w:rsidRPr="005A19B8">
        <w:rPr>
          <w:rFonts w:ascii="Times New Roman" w:eastAsia="Times New Roman" w:hAnsi="Times New Roman" w:cs="Times New Roman"/>
          <w:b/>
          <w:bCs/>
          <w:color w:val="000000"/>
          <w:kern w:val="0"/>
          <w:lang w:eastAsia="de-DE"/>
          <w14:ligatures w14:val="none"/>
        </w:rPr>
        <w:t>Verkaufsvorschlag</w:t>
      </w:r>
      <w:r w:rsidRPr="005A19B8">
        <w:rPr>
          <w:rFonts w:ascii="Times New Roman" w:eastAsia="Times New Roman" w:hAnsi="Times New Roman" w:cs="Times New Roman"/>
          <w:color w:val="000000"/>
          <w:kern w:val="0"/>
          <w:lang w:eastAsia="de-DE"/>
          <w14:ligatures w14:val="none"/>
        </w:rPr>
        <w:t>, wenn Kurs ≥ Kursziel (oder ≥ 98% Kursziel)“</w:t>
      </w:r>
    </w:p>
    <w:p w14:paraId="095D7BB0" w14:textId="77777777" w:rsidR="005A19B8" w:rsidRPr="005A19B8" w:rsidRDefault="005A19B8" w:rsidP="005A19B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w:t>
      </w:r>
      <w:r w:rsidRPr="005A19B8">
        <w:rPr>
          <w:rFonts w:ascii="Times New Roman" w:eastAsia="Times New Roman" w:hAnsi="Times New Roman" w:cs="Times New Roman"/>
          <w:b/>
          <w:bCs/>
          <w:color w:val="000000"/>
          <w:kern w:val="0"/>
          <w:lang w:eastAsia="de-DE"/>
          <w14:ligatures w14:val="none"/>
        </w:rPr>
        <w:t>Kaufvorschlag</w:t>
      </w:r>
      <w:r w:rsidRPr="005A19B8">
        <w:rPr>
          <w:rFonts w:ascii="Times New Roman" w:eastAsia="Times New Roman" w:hAnsi="Times New Roman" w:cs="Times New Roman"/>
          <w:color w:val="000000"/>
          <w:kern w:val="0"/>
          <w:lang w:eastAsia="de-DE"/>
          <w14:ligatures w14:val="none"/>
        </w:rPr>
        <w:t>, wenn Kurs ≤ Kursziel * 0,85 (15% unter Kursziel)“</w:t>
      </w:r>
    </w:p>
    <w:p w14:paraId="625EBA2B" w14:textId="77777777" w:rsidR="005A19B8" w:rsidRPr="005A19B8" w:rsidRDefault="005A19B8" w:rsidP="005A19B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w:t>
      </w:r>
      <w:r w:rsidRPr="005A19B8">
        <w:rPr>
          <w:rFonts w:ascii="Times New Roman" w:eastAsia="Times New Roman" w:hAnsi="Times New Roman" w:cs="Times New Roman"/>
          <w:b/>
          <w:bCs/>
          <w:color w:val="000000"/>
          <w:kern w:val="0"/>
          <w:lang w:eastAsia="de-DE"/>
          <w14:ligatures w14:val="none"/>
        </w:rPr>
        <w:t>Neutral</w:t>
      </w:r>
      <w:r w:rsidRPr="005A19B8">
        <w:rPr>
          <w:rFonts w:ascii="Times New Roman" w:eastAsia="Times New Roman" w:hAnsi="Times New Roman" w:cs="Times New Roman"/>
          <w:color w:val="000000"/>
          <w:kern w:val="0"/>
          <w:lang w:eastAsia="de-DE"/>
          <w14:ligatures w14:val="none"/>
        </w:rPr>
        <w:t>, wenn dazwischen“</w:t>
      </w:r>
      <w:r w:rsidRPr="005A19B8">
        <w:rPr>
          <w:rFonts w:ascii="Times New Roman" w:eastAsia="Times New Roman" w:hAnsi="Times New Roman" w:cs="Times New Roman"/>
          <w:color w:val="000000"/>
          <w:kern w:val="0"/>
          <w:lang w:eastAsia="de-DE"/>
          <w14:ligatures w14:val="none"/>
        </w:rPr>
        <w:br/>
        <w:t>Optional pro Aktie/Branche abweichende Regeln.</w:t>
      </w:r>
    </w:p>
    <w:p w14:paraId="6718FC67" w14:textId="77777777" w:rsidR="005A19B8" w:rsidRPr="005A19B8" w:rsidRDefault="005A19B8" w:rsidP="005A1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5A19B8">
        <w:rPr>
          <w:rFonts w:ascii="Times New Roman" w:eastAsia="Times New Roman" w:hAnsi="Times New Roman" w:cs="Times New Roman"/>
          <w:b/>
          <w:bCs/>
          <w:color w:val="000000"/>
          <w:kern w:val="0"/>
          <w:sz w:val="27"/>
          <w:szCs w:val="27"/>
          <w:lang w:eastAsia="de-DE"/>
          <w14:ligatures w14:val="none"/>
        </w:rPr>
        <w:t>4.5 Manuelle Eingabehilfen (Produktivität)</w:t>
      </w:r>
    </w:p>
    <w:p w14:paraId="4497F421" w14:textId="77777777" w:rsidR="005A19B8" w:rsidRPr="005A19B8" w:rsidRDefault="005A19B8" w:rsidP="005A19B8">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Klick auf </w:t>
      </w:r>
      <w:r w:rsidRPr="005A19B8">
        <w:rPr>
          <w:rFonts w:ascii="Times New Roman" w:eastAsia="Times New Roman" w:hAnsi="Times New Roman" w:cs="Times New Roman"/>
          <w:b/>
          <w:bCs/>
          <w:color w:val="000000"/>
          <w:kern w:val="0"/>
          <w:lang w:eastAsia="de-DE"/>
          <w14:ligatures w14:val="none"/>
        </w:rPr>
        <w:t>ISIN</w:t>
      </w:r>
      <w:r w:rsidRPr="005A19B8">
        <w:rPr>
          <w:rFonts w:ascii="Times New Roman" w:eastAsia="Times New Roman" w:hAnsi="Times New Roman" w:cs="Times New Roman"/>
          <w:color w:val="000000"/>
          <w:kern w:val="0"/>
          <w:lang w:eastAsia="de-DE"/>
          <w14:ligatures w14:val="none"/>
        </w:rPr>
        <w:t> → automatisch </w:t>
      </w:r>
      <w:r w:rsidRPr="005A19B8">
        <w:rPr>
          <w:rFonts w:ascii="Times New Roman" w:eastAsia="Times New Roman" w:hAnsi="Times New Roman" w:cs="Times New Roman"/>
          <w:b/>
          <w:bCs/>
          <w:color w:val="000000"/>
          <w:kern w:val="0"/>
          <w:lang w:eastAsia="de-DE"/>
          <w14:ligatures w14:val="none"/>
        </w:rPr>
        <w:t>in die Zwischenablage kopieren</w:t>
      </w:r>
    </w:p>
    <w:p w14:paraId="147D615E" w14:textId="6D1D844F" w:rsidR="005A19B8" w:rsidRPr="005A19B8" w:rsidRDefault="005A19B8" w:rsidP="005A19B8">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lastRenderedPageBreak/>
        <w:t>ChatGPT-Button</w:t>
      </w:r>
      <w:r w:rsidRPr="005A19B8">
        <w:rPr>
          <w:rFonts w:ascii="Times New Roman" w:eastAsia="Times New Roman" w:hAnsi="Times New Roman" w:cs="Times New Roman"/>
          <w:color w:val="000000"/>
          <w:kern w:val="0"/>
          <w:lang w:eastAsia="de-DE"/>
          <w14:ligatures w14:val="none"/>
        </w:rPr>
        <w:t> erzeugt eine fertige Such-/Prompt-Vorlage, die der Nutzer nur noch einfügen muss</w:t>
      </w:r>
      <w:r w:rsidRPr="005A19B8">
        <w:rPr>
          <w:rFonts w:ascii="Times New Roman" w:eastAsia="Times New Roman" w:hAnsi="Times New Roman" w:cs="Times New Roman"/>
          <w:color w:val="000000"/>
          <w:kern w:val="0"/>
          <w:lang w:eastAsia="de-DE"/>
          <w14:ligatures w14:val="none"/>
        </w:rPr>
        <w:br/>
        <w:t>(z.B. Prompt enthält ISIN/Ticker + gewünschtes Ausgabeformat: Kursziel</w:t>
      </w:r>
      <w:r w:rsidR="0011574B">
        <w:rPr>
          <w:rFonts w:ascii="Times New Roman" w:eastAsia="Times New Roman" w:hAnsi="Times New Roman" w:cs="Times New Roman"/>
          <w:color w:val="000000"/>
          <w:kern w:val="0"/>
          <w:lang w:eastAsia="de-DE"/>
          <w14:ligatures w14:val="none"/>
        </w:rPr>
        <w:t xml:space="preserve"> in EUR</w:t>
      </w:r>
      <w:r w:rsidRPr="005A19B8">
        <w:rPr>
          <w:rFonts w:ascii="Times New Roman" w:eastAsia="Times New Roman" w:hAnsi="Times New Roman" w:cs="Times New Roman"/>
          <w:color w:val="000000"/>
          <w:kern w:val="0"/>
          <w:lang w:eastAsia="de-DE"/>
          <w14:ligatures w14:val="none"/>
        </w:rPr>
        <w:t xml:space="preserve"> )</w:t>
      </w:r>
    </w:p>
    <w:p w14:paraId="290D22A6" w14:textId="77777777" w:rsidR="005A19B8" w:rsidRPr="005A19B8" w:rsidRDefault="005A19B8" w:rsidP="005A19B8">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Doppelklick-/Einfügehilfe: generierte Anfrage schnell in ChatGPT einfügen</w:t>
      </w:r>
    </w:p>
    <w:p w14:paraId="77F7096D" w14:textId="77777777" w:rsidR="005A19B8" w:rsidRPr="005A19B8" w:rsidRDefault="005A19B8" w:rsidP="005A1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5A19B8">
        <w:rPr>
          <w:rFonts w:ascii="Times New Roman" w:eastAsia="Times New Roman" w:hAnsi="Times New Roman" w:cs="Times New Roman"/>
          <w:b/>
          <w:bCs/>
          <w:color w:val="000000"/>
          <w:kern w:val="0"/>
          <w:sz w:val="27"/>
          <w:szCs w:val="27"/>
          <w:lang w:eastAsia="de-DE"/>
          <w14:ligatures w14:val="none"/>
        </w:rPr>
        <w:t>4.6 Historie &amp; Nachvollziehbarkeit</w:t>
      </w:r>
    </w:p>
    <w:p w14:paraId="5B31939B" w14:textId="77777777" w:rsidR="005A19B8" w:rsidRPr="005A19B8" w:rsidRDefault="005A19B8" w:rsidP="005A19B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Jede Kursziel-Zahl speichert:</w:t>
      </w:r>
    </w:p>
    <w:p w14:paraId="17F888A3" w14:textId="221DAD8F" w:rsidR="005A19B8" w:rsidRDefault="005A19B8" w:rsidP="005A19B8">
      <w:pPr>
        <w:numPr>
          <w:ilvl w:val="1"/>
          <w:numId w:val="10"/>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Quelle ( OpenAI / Manuell)</w:t>
      </w:r>
    </w:p>
    <w:p w14:paraId="1D201AAF" w14:textId="27D10F5F" w:rsidR="001A6F8D" w:rsidRPr="005A19B8" w:rsidRDefault="001A6F8D" w:rsidP="005A19B8">
      <w:pPr>
        <w:numPr>
          <w:ilvl w:val="1"/>
          <w:numId w:val="10"/>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 xml:space="preserve">Vergleich von Daten – einzelne Aktien können der Reihenfolge der Einlesungen nach angelistet werden um die Veränderungen einsehen zu können. </w:t>
      </w:r>
    </w:p>
    <w:p w14:paraId="5C949124" w14:textId="77777777" w:rsidR="005A19B8" w:rsidRPr="005A19B8" w:rsidRDefault="00BA25D1" w:rsidP="005A19B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7A012FF2">
          <v:rect id="_x0000_i1027" alt="" style="width:453.6pt;height:.05pt;mso-width-percent:0;mso-height-percent:0;mso-width-percent:0;mso-height-percent:0" o:hralign="center" o:hrstd="t" o:hr="t" fillcolor="#a0a0a0" stroked="f"/>
        </w:pict>
      </w:r>
    </w:p>
    <w:p w14:paraId="4A90EA58" w14:textId="77777777" w:rsidR="005A19B8" w:rsidRPr="005A19B8" w:rsidRDefault="005A19B8" w:rsidP="005A1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5A19B8">
        <w:rPr>
          <w:rFonts w:ascii="Times New Roman" w:eastAsia="Times New Roman" w:hAnsi="Times New Roman" w:cs="Times New Roman"/>
          <w:b/>
          <w:bCs/>
          <w:color w:val="000000"/>
          <w:kern w:val="0"/>
          <w:sz w:val="36"/>
          <w:szCs w:val="36"/>
          <w:lang w:eastAsia="de-DE"/>
          <w14:ligatures w14:val="none"/>
        </w:rPr>
        <w:t>5) Erweiterte Funktionen (Nice-to-have)</w:t>
      </w:r>
    </w:p>
    <w:p w14:paraId="347B0AC3" w14:textId="77777777" w:rsidR="005A19B8" w:rsidRPr="005A19B8" w:rsidRDefault="005A19B8" w:rsidP="005A19B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Portfolio-Wertentwicklung</w:t>
      </w:r>
      <w:r w:rsidRPr="005A19B8">
        <w:rPr>
          <w:rFonts w:ascii="Times New Roman" w:eastAsia="Times New Roman" w:hAnsi="Times New Roman" w:cs="Times New Roman"/>
          <w:color w:val="000000"/>
          <w:kern w:val="0"/>
          <w:lang w:eastAsia="de-DE"/>
          <w14:ligatures w14:val="none"/>
        </w:rPr>
        <w:t> über Zeit (wenn regelmäßig CSV eingelesen oder Kurse gespeichert werden)</w:t>
      </w:r>
    </w:p>
    <w:p w14:paraId="34BFDAEF" w14:textId="4B1CBEB1" w:rsidR="005A19B8" w:rsidRPr="005A19B8" w:rsidRDefault="005A19B8" w:rsidP="005A19B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Watchlist</w:t>
      </w:r>
      <w:r w:rsidRPr="005A19B8">
        <w:rPr>
          <w:rFonts w:ascii="Times New Roman" w:eastAsia="Times New Roman" w:hAnsi="Times New Roman" w:cs="Times New Roman"/>
          <w:color w:val="000000"/>
          <w:kern w:val="0"/>
          <w:lang w:eastAsia="de-DE"/>
          <w14:ligatures w14:val="none"/>
        </w:rPr>
        <w:t> für Aktien ohne Bestand</w:t>
      </w:r>
      <w:r w:rsidR="00DB0A22">
        <w:rPr>
          <w:rFonts w:ascii="Times New Roman" w:eastAsia="Times New Roman" w:hAnsi="Times New Roman" w:cs="Times New Roman"/>
          <w:color w:val="000000"/>
          <w:kern w:val="0"/>
          <w:lang w:eastAsia="de-DE"/>
          <w14:ligatures w14:val="none"/>
        </w:rPr>
        <w:t xml:space="preserve"> wird direkt im Depot mitgeführt)</w:t>
      </w:r>
    </w:p>
    <w:p w14:paraId="3F3ECBE1" w14:textId="77777777" w:rsidR="005A19B8" w:rsidRPr="005A19B8" w:rsidRDefault="005A19B8" w:rsidP="005A19B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Mehrere Depots</w:t>
      </w:r>
      <w:r w:rsidRPr="005A19B8">
        <w:rPr>
          <w:rFonts w:ascii="Times New Roman" w:eastAsia="Times New Roman" w:hAnsi="Times New Roman" w:cs="Times New Roman"/>
          <w:color w:val="000000"/>
          <w:kern w:val="0"/>
          <w:lang w:eastAsia="de-DE"/>
          <w14:ligatures w14:val="none"/>
        </w:rPr>
        <w:t> (verschiedene CSVs)</w:t>
      </w:r>
    </w:p>
    <w:p w14:paraId="5E52A8D7" w14:textId="77777777" w:rsidR="005A19B8" w:rsidRPr="005A19B8" w:rsidRDefault="00BA25D1" w:rsidP="005A19B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7CF6ED25">
          <v:rect id="_x0000_i1026" alt="" style="width:453.6pt;height:.05pt;mso-width-percent:0;mso-height-percent:0;mso-width-percent:0;mso-height-percent:0" o:hralign="center" o:hrstd="t" o:hr="t" fillcolor="#a0a0a0" stroked="f"/>
        </w:pict>
      </w:r>
    </w:p>
    <w:p w14:paraId="24242D81" w14:textId="77777777" w:rsidR="005A19B8" w:rsidRPr="005A19B8" w:rsidRDefault="005A19B8" w:rsidP="005A1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5A19B8">
        <w:rPr>
          <w:rFonts w:ascii="Times New Roman" w:eastAsia="Times New Roman" w:hAnsi="Times New Roman" w:cs="Times New Roman"/>
          <w:b/>
          <w:bCs/>
          <w:color w:val="000000"/>
          <w:kern w:val="0"/>
          <w:sz w:val="36"/>
          <w:szCs w:val="36"/>
          <w:lang w:eastAsia="de-DE"/>
          <w14:ligatures w14:val="none"/>
        </w:rPr>
        <w:t>6) Datenfluss / Benutzer-Workflow</w:t>
      </w:r>
    </w:p>
    <w:p w14:paraId="1AF268D6" w14:textId="77777777" w:rsidR="005A19B8" w:rsidRPr="005A19B8" w:rsidRDefault="005A19B8" w:rsidP="005A1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5A19B8">
        <w:rPr>
          <w:rFonts w:ascii="Times New Roman" w:eastAsia="Times New Roman" w:hAnsi="Times New Roman" w:cs="Times New Roman"/>
          <w:b/>
          <w:bCs/>
          <w:color w:val="000000"/>
          <w:kern w:val="0"/>
          <w:sz w:val="27"/>
          <w:szCs w:val="27"/>
          <w:lang w:eastAsia="de-DE"/>
          <w14:ligatures w14:val="none"/>
        </w:rPr>
        <w:t>Workflow A: „Schnellstart“</w:t>
      </w:r>
    </w:p>
    <w:p w14:paraId="60AC8B58" w14:textId="719034B6" w:rsidR="005A19B8" w:rsidRPr="005A19B8" w:rsidRDefault="005A19B8" w:rsidP="005A19B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 xml:space="preserve">Nutzer importiert </w:t>
      </w:r>
      <w:r w:rsidR="004D7424">
        <w:rPr>
          <w:rFonts w:ascii="Times New Roman" w:eastAsia="Times New Roman" w:hAnsi="Times New Roman" w:cs="Times New Roman"/>
          <w:color w:val="000000"/>
          <w:kern w:val="0"/>
          <w:lang w:eastAsia="de-DE"/>
          <w14:ligatures w14:val="none"/>
        </w:rPr>
        <w:t xml:space="preserve">Bank </w:t>
      </w:r>
      <w:r w:rsidRPr="005A19B8">
        <w:rPr>
          <w:rFonts w:ascii="Times New Roman" w:eastAsia="Times New Roman" w:hAnsi="Times New Roman" w:cs="Times New Roman"/>
          <w:color w:val="000000"/>
          <w:kern w:val="0"/>
          <w:lang w:eastAsia="de-DE"/>
          <w14:ligatures w14:val="none"/>
        </w:rPr>
        <w:t>-CSV</w:t>
      </w:r>
      <w:r w:rsidR="004D7424">
        <w:rPr>
          <w:rFonts w:ascii="Times New Roman" w:eastAsia="Times New Roman" w:hAnsi="Times New Roman" w:cs="Times New Roman"/>
          <w:color w:val="000000"/>
          <w:kern w:val="0"/>
          <w:lang w:eastAsia="de-DE"/>
          <w14:ligatures w14:val="none"/>
        </w:rPr>
        <w:t xml:space="preserve"> aus iCloud in die App</w:t>
      </w:r>
    </w:p>
    <w:p w14:paraId="566A923F" w14:textId="77777777" w:rsidR="005A19B8" w:rsidRPr="005A19B8" w:rsidRDefault="005A19B8" w:rsidP="005A19B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App erkennt Positionen und normalisiert Werte</w:t>
      </w:r>
    </w:p>
    <w:p w14:paraId="51796E93" w14:textId="77777777" w:rsidR="005A19B8" w:rsidRPr="005A19B8" w:rsidRDefault="005A19B8" w:rsidP="005A19B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App startet automatische Kursziel-Abfragen (je nach Einstellung)</w:t>
      </w:r>
    </w:p>
    <w:p w14:paraId="3A93E8A0" w14:textId="77777777" w:rsidR="005A19B8" w:rsidRPr="005A19B8" w:rsidRDefault="005A19B8" w:rsidP="005A19B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Dashboard zeigt:</w:t>
      </w:r>
    </w:p>
    <w:p w14:paraId="57501931" w14:textId="77777777" w:rsidR="005A19B8" w:rsidRPr="005A19B8" w:rsidRDefault="005A19B8" w:rsidP="005A19B8">
      <w:pPr>
        <w:numPr>
          <w:ilvl w:val="1"/>
          <w:numId w:val="1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Gesamtwert &amp; Veränderungen</w:t>
      </w:r>
    </w:p>
    <w:p w14:paraId="36E34930" w14:textId="77777777" w:rsidR="005A19B8" w:rsidRPr="005A19B8" w:rsidRDefault="005A19B8" w:rsidP="005A19B8">
      <w:pPr>
        <w:numPr>
          <w:ilvl w:val="1"/>
          <w:numId w:val="1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pro Aktie Kursziel + Ampelstatus</w:t>
      </w:r>
    </w:p>
    <w:p w14:paraId="487B8EDA" w14:textId="77777777" w:rsidR="005A19B8" w:rsidRPr="005A19B8" w:rsidRDefault="005A19B8" w:rsidP="005A19B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Nutzer klickt auf einzelne Position → Details/Quellen → übernimmt oder korrigiert Werte.</w:t>
      </w:r>
    </w:p>
    <w:p w14:paraId="472427EC" w14:textId="77777777" w:rsidR="005A19B8" w:rsidRPr="005A19B8" w:rsidRDefault="005A19B8" w:rsidP="005A1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5A19B8">
        <w:rPr>
          <w:rFonts w:ascii="Times New Roman" w:eastAsia="Times New Roman" w:hAnsi="Times New Roman" w:cs="Times New Roman"/>
          <w:b/>
          <w:bCs/>
          <w:color w:val="000000"/>
          <w:kern w:val="0"/>
          <w:sz w:val="27"/>
          <w:szCs w:val="27"/>
          <w:lang w:eastAsia="de-DE"/>
          <w14:ligatures w14:val="none"/>
        </w:rPr>
        <w:t>Workflow B: „OpenAI Vor-Anreicherung“</w:t>
      </w:r>
    </w:p>
    <w:p w14:paraId="511C63B2" w14:textId="77777777" w:rsidR="005A19B8" w:rsidRPr="005A19B8" w:rsidRDefault="005A19B8" w:rsidP="005A19B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Nutzer lädt CSV in OpenAI hoch (außerhalb der App)</w:t>
      </w:r>
    </w:p>
    <w:p w14:paraId="49299122" w14:textId="77777777" w:rsidR="005A19B8" w:rsidRPr="005A19B8" w:rsidRDefault="005A19B8" w:rsidP="005A19B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OpenAI ergänzt Kursziele (manchmal unzuverlässig)</w:t>
      </w:r>
    </w:p>
    <w:p w14:paraId="5AB1ADA7" w14:textId="77777777" w:rsidR="005A19B8" w:rsidRPr="005A19B8" w:rsidRDefault="005A19B8" w:rsidP="005A19B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Nutzer importiert die bereits ergänzte CSV in die App</w:t>
      </w:r>
    </w:p>
    <w:p w14:paraId="6D5FB383" w14:textId="7ABACC45" w:rsidR="005A19B8" w:rsidRPr="005A19B8" w:rsidRDefault="005A19B8" w:rsidP="005A19B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App markiert Werte als „un</w:t>
      </w:r>
      <w:r w:rsidR="004D7424">
        <w:rPr>
          <w:rFonts w:ascii="Times New Roman" w:eastAsia="Times New Roman" w:hAnsi="Times New Roman" w:cs="Times New Roman"/>
          <w:color w:val="000000"/>
          <w:kern w:val="0"/>
          <w:lang w:eastAsia="de-DE"/>
          <w14:ligatures w14:val="none"/>
        </w:rPr>
        <w:t>realistisch</w:t>
      </w:r>
      <w:r w:rsidRPr="005A19B8">
        <w:rPr>
          <w:rFonts w:ascii="Times New Roman" w:eastAsia="Times New Roman" w:hAnsi="Times New Roman" w:cs="Times New Roman"/>
          <w:color w:val="000000"/>
          <w:kern w:val="0"/>
          <w:lang w:eastAsia="de-DE"/>
          <w14:ligatures w14:val="none"/>
        </w:rPr>
        <w:t xml:space="preserve">“ </w:t>
      </w:r>
      <w:r w:rsidR="004D7424">
        <w:rPr>
          <w:rFonts w:ascii="Times New Roman" w:eastAsia="Times New Roman" w:hAnsi="Times New Roman" w:cs="Times New Roman"/>
          <w:color w:val="000000"/>
          <w:kern w:val="0"/>
          <w:lang w:eastAsia="de-DE"/>
          <w14:ligatures w14:val="none"/>
        </w:rPr>
        <w:t xml:space="preserve">wenn Abstände zu groß sind </w:t>
      </w:r>
      <w:r w:rsidRPr="005A19B8">
        <w:rPr>
          <w:rFonts w:ascii="Times New Roman" w:eastAsia="Times New Roman" w:hAnsi="Times New Roman" w:cs="Times New Roman"/>
          <w:color w:val="000000"/>
          <w:kern w:val="0"/>
          <w:lang w:eastAsia="de-DE"/>
          <w14:ligatures w14:val="none"/>
        </w:rPr>
        <w:t>und bietet „Verifizieren“-Button (Finanzen/Yahoo/FMP).</w:t>
      </w:r>
    </w:p>
    <w:p w14:paraId="2B393E90" w14:textId="77777777" w:rsidR="004D7424" w:rsidRDefault="004D7424" w:rsidP="005A19B8">
      <w:pPr>
        <w:spacing w:after="0" w:line="240" w:lineRule="auto"/>
        <w:rPr>
          <w:rFonts w:ascii="Times New Roman" w:eastAsia="Times New Roman" w:hAnsi="Times New Roman" w:cs="Times New Roman"/>
          <w:color w:val="000000"/>
          <w:kern w:val="0"/>
          <w:lang w:eastAsia="de-DE"/>
          <w14:ligatures w14:val="none"/>
        </w:rPr>
      </w:pPr>
    </w:p>
    <w:p w14:paraId="505FF1C1" w14:textId="1F0F4389" w:rsidR="005A19B8" w:rsidRPr="005A19B8" w:rsidRDefault="00BA25D1" w:rsidP="005A19B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6B8C9D81">
          <v:rect id="_x0000_i1025" alt="" style="width:453.6pt;height:.05pt;mso-width-percent:0;mso-height-percent:0;mso-width-percent:0;mso-height-percent:0" o:hralign="center" o:hrstd="t" o:hr="t" fillcolor="#a0a0a0" stroked="f"/>
        </w:pict>
      </w:r>
    </w:p>
    <w:p w14:paraId="14A41970" w14:textId="77777777" w:rsidR="005A19B8" w:rsidRDefault="005A19B8"/>
    <w:p w14:paraId="7F4DED5B" w14:textId="2EA6E297" w:rsidR="004D7424" w:rsidRDefault="004D7424" w:rsidP="004D742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Pr>
          <w:rFonts w:ascii="Times New Roman" w:eastAsia="Times New Roman" w:hAnsi="Times New Roman" w:cs="Times New Roman"/>
          <w:b/>
          <w:bCs/>
          <w:color w:val="000000"/>
          <w:kern w:val="0"/>
          <w:sz w:val="36"/>
          <w:szCs w:val="36"/>
          <w:lang w:eastAsia="de-DE"/>
          <w14:ligatures w14:val="none"/>
        </w:rPr>
        <w:lastRenderedPageBreak/>
        <w:t>7</w:t>
      </w:r>
      <w:r w:rsidRPr="005A19B8">
        <w:rPr>
          <w:rFonts w:ascii="Times New Roman" w:eastAsia="Times New Roman" w:hAnsi="Times New Roman" w:cs="Times New Roman"/>
          <w:b/>
          <w:bCs/>
          <w:color w:val="000000"/>
          <w:kern w:val="0"/>
          <w:sz w:val="36"/>
          <w:szCs w:val="36"/>
          <w:lang w:eastAsia="de-DE"/>
          <w14:ligatures w14:val="none"/>
        </w:rPr>
        <w:t xml:space="preserve">) </w:t>
      </w:r>
      <w:r>
        <w:rPr>
          <w:rFonts w:ascii="Times New Roman" w:eastAsia="Times New Roman" w:hAnsi="Times New Roman" w:cs="Times New Roman"/>
          <w:b/>
          <w:bCs/>
          <w:color w:val="000000"/>
          <w:kern w:val="0"/>
          <w:sz w:val="36"/>
          <w:szCs w:val="36"/>
          <w:lang w:eastAsia="de-DE"/>
          <w14:ligatures w14:val="none"/>
        </w:rPr>
        <w:t>Wichtig Anmerkung</w:t>
      </w:r>
    </w:p>
    <w:p w14:paraId="2C566160" w14:textId="2719E622" w:rsidR="004D7424" w:rsidRPr="005A19B8" w:rsidRDefault="004D7424" w:rsidP="004D742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Pr>
          <w:rFonts w:ascii="Times New Roman" w:eastAsia="Times New Roman" w:hAnsi="Times New Roman" w:cs="Times New Roman"/>
          <w:b/>
          <w:bCs/>
          <w:color w:val="000000"/>
          <w:kern w:val="0"/>
          <w:sz w:val="36"/>
          <w:szCs w:val="36"/>
          <w:lang w:eastAsia="de-DE"/>
          <w14:ligatures w14:val="none"/>
        </w:rPr>
        <w:t xml:space="preserve">1. Diese App ist als reine Unterstützung gedacht um </w:t>
      </w:r>
      <w:r w:rsidR="009673BD">
        <w:rPr>
          <w:rFonts w:ascii="Times New Roman" w:eastAsia="Times New Roman" w:hAnsi="Times New Roman" w:cs="Times New Roman"/>
          <w:b/>
          <w:bCs/>
          <w:color w:val="000000"/>
          <w:kern w:val="0"/>
          <w:sz w:val="36"/>
          <w:szCs w:val="36"/>
          <w:lang w:eastAsia="de-DE"/>
          <w14:ligatures w14:val="none"/>
        </w:rPr>
        <w:t>als Privatanleger eine schnelle Einschätzung der Anlagen zu bekommen und um den Rat bekannter Analysten einzubinden. Bei wichtigen Entscheidungen muss sich jeder ein eigenes Bild machen. Wir können nicht beurteilen welche Risiken Sie bereit sind einzugehen. Entscheidungen treffen Sie selbst und auf eigenes Risiko.</w:t>
      </w:r>
    </w:p>
    <w:bookmarkEnd w:id="1"/>
    <w:p w14:paraId="4C2D421B" w14:textId="77777777" w:rsidR="004D7424" w:rsidRDefault="004D7424"/>
    <w:sectPr w:rsidR="004D742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6ED1"/>
    <w:multiLevelType w:val="multilevel"/>
    <w:tmpl w:val="1E88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87357"/>
    <w:multiLevelType w:val="multilevel"/>
    <w:tmpl w:val="49326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C4D4F"/>
    <w:multiLevelType w:val="multilevel"/>
    <w:tmpl w:val="234E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F41CD"/>
    <w:multiLevelType w:val="multilevel"/>
    <w:tmpl w:val="1572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15DC8"/>
    <w:multiLevelType w:val="multilevel"/>
    <w:tmpl w:val="31D2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96873"/>
    <w:multiLevelType w:val="multilevel"/>
    <w:tmpl w:val="7C48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77877"/>
    <w:multiLevelType w:val="multilevel"/>
    <w:tmpl w:val="8568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97513"/>
    <w:multiLevelType w:val="multilevel"/>
    <w:tmpl w:val="4956C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15921"/>
    <w:multiLevelType w:val="multilevel"/>
    <w:tmpl w:val="1450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A26C5"/>
    <w:multiLevelType w:val="multilevel"/>
    <w:tmpl w:val="263C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8372F"/>
    <w:multiLevelType w:val="multilevel"/>
    <w:tmpl w:val="6D80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14A12"/>
    <w:multiLevelType w:val="multilevel"/>
    <w:tmpl w:val="A6189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C3B6B"/>
    <w:multiLevelType w:val="multilevel"/>
    <w:tmpl w:val="8C3C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27C1D"/>
    <w:multiLevelType w:val="multilevel"/>
    <w:tmpl w:val="6BC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607445"/>
    <w:multiLevelType w:val="multilevel"/>
    <w:tmpl w:val="B83A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994330"/>
    <w:multiLevelType w:val="multilevel"/>
    <w:tmpl w:val="9C3C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E1A1F"/>
    <w:multiLevelType w:val="multilevel"/>
    <w:tmpl w:val="2EA4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2684C"/>
    <w:multiLevelType w:val="multilevel"/>
    <w:tmpl w:val="E7E0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916C8F"/>
    <w:multiLevelType w:val="multilevel"/>
    <w:tmpl w:val="146A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A22A15"/>
    <w:multiLevelType w:val="multilevel"/>
    <w:tmpl w:val="2B06E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4155BC"/>
    <w:multiLevelType w:val="multilevel"/>
    <w:tmpl w:val="B86C8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A774B6"/>
    <w:multiLevelType w:val="multilevel"/>
    <w:tmpl w:val="8E9EC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974512">
    <w:abstractNumId w:val="16"/>
  </w:num>
  <w:num w:numId="2" w16cid:durableId="1207375198">
    <w:abstractNumId w:val="6"/>
  </w:num>
  <w:num w:numId="3" w16cid:durableId="850416845">
    <w:abstractNumId w:val="19"/>
  </w:num>
  <w:num w:numId="4" w16cid:durableId="249894225">
    <w:abstractNumId w:val="3"/>
  </w:num>
  <w:num w:numId="5" w16cid:durableId="311494958">
    <w:abstractNumId w:val="20"/>
  </w:num>
  <w:num w:numId="6" w16cid:durableId="1359087129">
    <w:abstractNumId w:val="12"/>
  </w:num>
  <w:num w:numId="7" w16cid:durableId="2109690781">
    <w:abstractNumId w:val="4"/>
  </w:num>
  <w:num w:numId="8" w16cid:durableId="1198280160">
    <w:abstractNumId w:val="0"/>
  </w:num>
  <w:num w:numId="9" w16cid:durableId="382683116">
    <w:abstractNumId w:val="10"/>
  </w:num>
  <w:num w:numId="10" w16cid:durableId="2119177646">
    <w:abstractNumId w:val="21"/>
  </w:num>
  <w:num w:numId="11" w16cid:durableId="743382614">
    <w:abstractNumId w:val="17"/>
  </w:num>
  <w:num w:numId="12" w16cid:durableId="1834905814">
    <w:abstractNumId w:val="1"/>
  </w:num>
  <w:num w:numId="13" w16cid:durableId="1212961923">
    <w:abstractNumId w:val="2"/>
  </w:num>
  <w:num w:numId="14" w16cid:durableId="205145553">
    <w:abstractNumId w:val="18"/>
  </w:num>
  <w:num w:numId="15" w16cid:durableId="1136752279">
    <w:abstractNumId w:val="5"/>
  </w:num>
  <w:num w:numId="16" w16cid:durableId="245041814">
    <w:abstractNumId w:val="13"/>
  </w:num>
  <w:num w:numId="17" w16cid:durableId="1624075483">
    <w:abstractNumId w:val="9"/>
  </w:num>
  <w:num w:numId="18" w16cid:durableId="670311">
    <w:abstractNumId w:val="15"/>
  </w:num>
  <w:num w:numId="19" w16cid:durableId="1145006445">
    <w:abstractNumId w:val="7"/>
  </w:num>
  <w:num w:numId="20" w16cid:durableId="1798838578">
    <w:abstractNumId w:val="11"/>
  </w:num>
  <w:num w:numId="21" w16cid:durableId="517499793">
    <w:abstractNumId w:val="8"/>
  </w:num>
  <w:num w:numId="22" w16cid:durableId="16894808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9B8"/>
    <w:rsid w:val="00053C39"/>
    <w:rsid w:val="0011574B"/>
    <w:rsid w:val="001A6F8D"/>
    <w:rsid w:val="001D3A19"/>
    <w:rsid w:val="00241DF9"/>
    <w:rsid w:val="00341820"/>
    <w:rsid w:val="004D7424"/>
    <w:rsid w:val="005A19B8"/>
    <w:rsid w:val="006940C7"/>
    <w:rsid w:val="006B1145"/>
    <w:rsid w:val="006E4796"/>
    <w:rsid w:val="008A4419"/>
    <w:rsid w:val="009673BD"/>
    <w:rsid w:val="009D7269"/>
    <w:rsid w:val="00A4776A"/>
    <w:rsid w:val="00BA25D1"/>
    <w:rsid w:val="00BE4124"/>
    <w:rsid w:val="00DB0A22"/>
    <w:rsid w:val="00EB2BDE"/>
    <w:rsid w:val="00F14EA0"/>
    <w:rsid w:val="00F64A1D"/>
    <w:rsid w:val="00FA0E6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E14CF"/>
  <w15:chartTrackingRefBased/>
  <w15:docId w15:val="{C6B5A456-E067-E54B-9492-640925321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A1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A1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5A19B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A19B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A19B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A19B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A19B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A19B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A19B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A19B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A19B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5A19B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A19B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A19B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A19B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A19B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A19B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A19B8"/>
    <w:rPr>
      <w:rFonts w:eastAsiaTheme="majorEastAsia" w:cstheme="majorBidi"/>
      <w:color w:val="272727" w:themeColor="text1" w:themeTint="D8"/>
    </w:rPr>
  </w:style>
  <w:style w:type="paragraph" w:styleId="Titel">
    <w:name w:val="Title"/>
    <w:basedOn w:val="Standard"/>
    <w:next w:val="Standard"/>
    <w:link w:val="TitelZchn"/>
    <w:uiPriority w:val="10"/>
    <w:qFormat/>
    <w:rsid w:val="005A1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A19B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A19B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A19B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A19B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A19B8"/>
    <w:rPr>
      <w:i/>
      <w:iCs/>
      <w:color w:val="404040" w:themeColor="text1" w:themeTint="BF"/>
    </w:rPr>
  </w:style>
  <w:style w:type="paragraph" w:styleId="Listenabsatz">
    <w:name w:val="List Paragraph"/>
    <w:basedOn w:val="Standard"/>
    <w:uiPriority w:val="34"/>
    <w:qFormat/>
    <w:rsid w:val="005A19B8"/>
    <w:pPr>
      <w:ind w:left="720"/>
      <w:contextualSpacing/>
    </w:pPr>
  </w:style>
  <w:style w:type="character" w:styleId="IntensiveHervorhebung">
    <w:name w:val="Intense Emphasis"/>
    <w:basedOn w:val="Absatz-Standardschriftart"/>
    <w:uiPriority w:val="21"/>
    <w:qFormat/>
    <w:rsid w:val="005A19B8"/>
    <w:rPr>
      <w:i/>
      <w:iCs/>
      <w:color w:val="0F4761" w:themeColor="accent1" w:themeShade="BF"/>
    </w:rPr>
  </w:style>
  <w:style w:type="paragraph" w:styleId="IntensivesZitat">
    <w:name w:val="Intense Quote"/>
    <w:basedOn w:val="Standard"/>
    <w:next w:val="Standard"/>
    <w:link w:val="IntensivesZitatZchn"/>
    <w:uiPriority w:val="30"/>
    <w:qFormat/>
    <w:rsid w:val="005A1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A19B8"/>
    <w:rPr>
      <w:i/>
      <w:iCs/>
      <w:color w:val="0F4761" w:themeColor="accent1" w:themeShade="BF"/>
    </w:rPr>
  </w:style>
  <w:style w:type="character" w:styleId="IntensiverVerweis">
    <w:name w:val="Intense Reference"/>
    <w:basedOn w:val="Absatz-Standardschriftart"/>
    <w:uiPriority w:val="32"/>
    <w:qFormat/>
    <w:rsid w:val="005A19B8"/>
    <w:rPr>
      <w:b/>
      <w:bCs/>
      <w:smallCaps/>
      <w:color w:val="0F4761" w:themeColor="accent1" w:themeShade="BF"/>
      <w:spacing w:val="5"/>
    </w:rPr>
  </w:style>
  <w:style w:type="paragraph" w:styleId="StandardWeb">
    <w:name w:val="Normal (Web)"/>
    <w:basedOn w:val="Standard"/>
    <w:uiPriority w:val="99"/>
    <w:semiHidden/>
    <w:unhideWhenUsed/>
    <w:rsid w:val="005A19B8"/>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5A19B8"/>
    <w:rPr>
      <w:b/>
      <w:bCs/>
    </w:rPr>
  </w:style>
  <w:style w:type="character" w:customStyle="1" w:styleId="apple-converted-space">
    <w:name w:val="apple-converted-space"/>
    <w:basedOn w:val="Absatz-Standardschriftart"/>
    <w:rsid w:val="005A1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683</Words>
  <Characters>4526</Characters>
  <Application>Microsoft Office Word</Application>
  <DocSecurity>0</DocSecurity>
  <Lines>113</Lines>
  <Paragraphs>78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behm</dc:creator>
  <cp:keywords/>
  <dc:description/>
  <cp:lastModifiedBy>Christine behm</cp:lastModifiedBy>
  <cp:revision>2</cp:revision>
  <dcterms:created xsi:type="dcterms:W3CDTF">2026-02-20T17:49:00Z</dcterms:created>
  <dcterms:modified xsi:type="dcterms:W3CDTF">2026-03-06T11:39:00Z</dcterms:modified>
</cp:coreProperties>
</file>