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1762" w:rsidRDefault="00485AF9" w:rsidP="00485AF9">
      <w:pPr>
        <w:pStyle w:val="Heading1"/>
      </w:pPr>
      <w:r>
        <w:t xml:space="preserve">1 </w:t>
      </w:r>
      <w:r w:rsidR="00196B4B">
        <w:t>Vision and Scope</w:t>
      </w:r>
    </w:p>
    <w:p w:rsidR="00535364" w:rsidRPr="0046003F" w:rsidRDefault="00535364" w:rsidP="00535364">
      <w:pPr>
        <w:pStyle w:val="Subtitle"/>
      </w:pPr>
      <w:r>
        <w:t xml:space="preserve">All quoted information that follows represents an extract of the requirements document </w:t>
      </w:r>
      <w:r>
        <w:t>provided directly by the customer for the Drivestats application (DVT). These are neither modified nor abstracted and are presented directly as specified</w:t>
      </w:r>
      <w:sdt>
        <w:sdtPr>
          <w:id w:val="-813562029"/>
          <w:citation/>
        </w:sdt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w:t>
      </w:r>
    </w:p>
    <w:p w:rsidR="00535364" w:rsidRPr="00535364" w:rsidRDefault="00535364" w:rsidP="00535364"/>
    <w:p w:rsidR="00196B4B" w:rsidRDefault="00485AF9" w:rsidP="00485AF9">
      <w:pPr>
        <w:pStyle w:val="Heading2"/>
      </w:pPr>
      <w:r>
        <w:t xml:space="preserve">1.1 </w:t>
      </w:r>
      <w:r w:rsidR="00196B4B">
        <w:t>Project Background</w:t>
      </w:r>
    </w:p>
    <w:p w:rsidR="00485AF9" w:rsidRDefault="00485AF9" w:rsidP="00485AF9">
      <w:r>
        <w:t>The DVT DriveStats Application is a mobile tool which aims to increase the safety of driving on South African roads by providing a simple and effect way to measure the efficacy of the driving of individuals.</w:t>
      </w:r>
      <w:r w:rsidR="00FD08EC">
        <w:t xml:space="preserve"> This is achieved via the use of an Android mobile application and communication with a privately hosted Azure Server.</w:t>
      </w:r>
    </w:p>
    <w:p w:rsidR="00485AF9" w:rsidRDefault="00485AF9" w:rsidP="00196B4B"/>
    <w:p w:rsidR="00196B4B" w:rsidRDefault="00A62F07" w:rsidP="00485AF9">
      <w:pPr>
        <w:pStyle w:val="Heading2"/>
      </w:pPr>
      <w:r>
        <w:t>1.2 Project Vision</w:t>
      </w:r>
    </w:p>
    <w:p w:rsidR="00535364" w:rsidRPr="00855A00" w:rsidRDefault="00535364" w:rsidP="00535364">
      <w:pPr>
        <w:pStyle w:val="LHBlock"/>
        <w:rPr>
          <w:i/>
          <w:szCs w:val="22"/>
          <w:lang w:val="en-ZA"/>
        </w:rPr>
      </w:pPr>
      <w:r w:rsidRPr="00855A00">
        <w:rPr>
          <w:i/>
          <w:szCs w:val="22"/>
          <w:lang w:val="en-ZA"/>
        </w:rPr>
        <w:t>“Many people believe that they are outstanding drivers.  Studies have shown that the majority of people believe that their level of safety while driving is above average - a statistical impossibility. [Svenson, 1981]  To overcome this bias, an objective measure of driving safety for company vehicles is needed.</w:t>
      </w:r>
    </w:p>
    <w:p w:rsidR="00535364" w:rsidRPr="00855A00" w:rsidRDefault="00535364" w:rsidP="00535364">
      <w:pPr>
        <w:pStyle w:val="LHBlock"/>
        <w:rPr>
          <w:i/>
          <w:szCs w:val="22"/>
          <w:lang w:val="en-ZA"/>
        </w:rPr>
      </w:pPr>
      <w:r w:rsidRPr="00855A00">
        <w:rPr>
          <w:i/>
          <w:szCs w:val="22"/>
          <w:lang w:val="en-ZA"/>
        </w:rPr>
        <w:t>DVT would like to procure a mobile app that has the capability of objectively measuring the level of safety of a trip taken by a driver.  The application will be used by fleet managers, car rental companies and by insurance companies to ensure that the vehicles belonging to or managed by the company are not being driven recklessly or irresponsibly.</w:t>
      </w:r>
    </w:p>
    <w:p w:rsidR="00535364" w:rsidRPr="00855A00" w:rsidRDefault="00535364" w:rsidP="00535364">
      <w:pPr>
        <w:pStyle w:val="LHBlock"/>
        <w:rPr>
          <w:i/>
          <w:szCs w:val="22"/>
          <w:lang w:val="en-ZA"/>
        </w:rPr>
      </w:pPr>
      <w:r w:rsidRPr="00855A00">
        <w:rPr>
          <w:i/>
          <w:szCs w:val="22"/>
          <w:lang w:val="en-ZA"/>
        </w:rPr>
        <w:t>The app should the sensors embedded in the mobile device, such as the GPS and accelerometer to determine different measures of driving safety, such as:</w:t>
      </w:r>
    </w:p>
    <w:p w:rsidR="00535364" w:rsidRPr="00855A00" w:rsidRDefault="00535364" w:rsidP="00535364">
      <w:pPr>
        <w:pStyle w:val="LHBlock"/>
        <w:numPr>
          <w:ilvl w:val="0"/>
          <w:numId w:val="2"/>
        </w:numPr>
        <w:rPr>
          <w:i/>
          <w:szCs w:val="22"/>
          <w:lang w:val="en-ZA"/>
        </w:rPr>
      </w:pPr>
      <w:r w:rsidRPr="00855A00">
        <w:rPr>
          <w:i/>
          <w:szCs w:val="22"/>
          <w:lang w:val="en-ZA"/>
        </w:rPr>
        <w:t>Speed of the vehicle relative to the speed limit</w:t>
      </w:r>
    </w:p>
    <w:p w:rsidR="00535364" w:rsidRPr="00855A00" w:rsidRDefault="00535364" w:rsidP="00535364">
      <w:pPr>
        <w:pStyle w:val="LHBlock"/>
        <w:numPr>
          <w:ilvl w:val="0"/>
          <w:numId w:val="2"/>
        </w:numPr>
        <w:rPr>
          <w:i/>
          <w:szCs w:val="22"/>
          <w:lang w:val="en-ZA"/>
        </w:rPr>
      </w:pPr>
      <w:r w:rsidRPr="00855A00">
        <w:rPr>
          <w:i/>
          <w:szCs w:val="22"/>
          <w:lang w:val="en-ZA"/>
        </w:rPr>
        <w:t>Cornering speed</w:t>
      </w:r>
    </w:p>
    <w:p w:rsidR="00535364" w:rsidRPr="00855A00" w:rsidRDefault="00535364" w:rsidP="00535364">
      <w:pPr>
        <w:pStyle w:val="LHBlock"/>
        <w:numPr>
          <w:ilvl w:val="0"/>
          <w:numId w:val="2"/>
        </w:numPr>
        <w:rPr>
          <w:i/>
          <w:szCs w:val="22"/>
          <w:lang w:val="en-ZA"/>
        </w:rPr>
      </w:pPr>
      <w:r w:rsidRPr="00855A00">
        <w:rPr>
          <w:i/>
          <w:szCs w:val="22"/>
          <w:lang w:val="en-ZA"/>
        </w:rPr>
        <w:t>Braking and acceleration forces</w:t>
      </w:r>
    </w:p>
    <w:p w:rsidR="00535364" w:rsidRPr="00855A00" w:rsidRDefault="00535364" w:rsidP="00535364">
      <w:pPr>
        <w:pStyle w:val="LHBlock"/>
        <w:numPr>
          <w:ilvl w:val="0"/>
          <w:numId w:val="2"/>
        </w:numPr>
        <w:rPr>
          <w:i/>
          <w:szCs w:val="22"/>
          <w:lang w:val="en-ZA"/>
        </w:rPr>
      </w:pPr>
      <w:r w:rsidRPr="00855A00">
        <w:rPr>
          <w:i/>
          <w:szCs w:val="22"/>
          <w:lang w:val="en-ZA"/>
        </w:rPr>
        <w:t xml:space="preserve">Overall smoothness of the drive, measuring the number of speedbumps and/or potholes encountered </w:t>
      </w:r>
    </w:p>
    <w:p w:rsidR="00535364" w:rsidRPr="009C0B47" w:rsidRDefault="00535364" w:rsidP="00535364">
      <w:pPr>
        <w:pStyle w:val="LHBlock"/>
        <w:rPr>
          <w:i/>
          <w:szCs w:val="22"/>
          <w:lang w:val="en-ZA"/>
        </w:rPr>
      </w:pPr>
      <w:r w:rsidRPr="00855A00">
        <w:rPr>
          <w:i/>
          <w:szCs w:val="22"/>
          <w:lang w:val="en-ZA"/>
        </w:rPr>
        <w:t>The app should be able to calculate an overall safety rating (“score”) for each trip measured.  The rating, a score out of 10 with one decimal place, should incorporate all of the above factors, weighted according to a formula which will determine an objective metric of safety of the driving session.”</w:t>
      </w:r>
    </w:p>
    <w:p w:rsidR="00485AF9" w:rsidRDefault="00485AF9" w:rsidP="00196B4B"/>
    <w:p w:rsidR="00A62F07" w:rsidRDefault="00A62F07" w:rsidP="00485AF9">
      <w:pPr>
        <w:pStyle w:val="Heading2"/>
      </w:pPr>
      <w:r>
        <w:lastRenderedPageBreak/>
        <w:t>1.3 Project Scope</w:t>
      </w:r>
    </w:p>
    <w:p w:rsidR="00C31009" w:rsidRPr="00855A00" w:rsidRDefault="00C31009" w:rsidP="00C31009">
      <w:pPr>
        <w:ind w:left="567"/>
        <w:rPr>
          <w:i/>
        </w:rPr>
      </w:pPr>
      <w:r w:rsidRPr="00855A00">
        <w:rPr>
          <w:i/>
        </w:rPr>
        <w:t xml:space="preserve">“The project will consist of </w:t>
      </w:r>
      <w:r>
        <w:rPr>
          <w:i/>
        </w:rPr>
        <w:t>2</w:t>
      </w:r>
      <w:r w:rsidRPr="00855A00">
        <w:rPr>
          <w:i/>
        </w:rPr>
        <w:t xml:space="preserve"> main components</w:t>
      </w:r>
      <w:r>
        <w:rPr>
          <w:rStyle w:val="FootnoteReference"/>
          <w:i/>
        </w:rPr>
        <w:footnoteReference w:id="1"/>
      </w:r>
      <w:r w:rsidRPr="00855A00">
        <w:rPr>
          <w:i/>
        </w:rPr>
        <w:t>:</w:t>
      </w:r>
    </w:p>
    <w:p w:rsidR="00C31009" w:rsidRPr="00855A00" w:rsidRDefault="00C31009" w:rsidP="00C31009">
      <w:pPr>
        <w:pStyle w:val="ListParagraph"/>
        <w:numPr>
          <w:ilvl w:val="0"/>
          <w:numId w:val="3"/>
        </w:numPr>
        <w:spacing w:before="120" w:after="60" w:line="240" w:lineRule="auto"/>
        <w:jc w:val="both"/>
        <w:rPr>
          <w:i/>
        </w:rPr>
      </w:pPr>
      <w:r w:rsidRPr="00855A00">
        <w:rPr>
          <w:i/>
        </w:rPr>
        <w:t>Mobile Application</w:t>
      </w:r>
    </w:p>
    <w:p w:rsidR="00C31009" w:rsidRPr="00C31009" w:rsidRDefault="00C31009" w:rsidP="00C31009">
      <w:pPr>
        <w:pStyle w:val="ListParagraph"/>
        <w:numPr>
          <w:ilvl w:val="0"/>
          <w:numId w:val="3"/>
        </w:numPr>
        <w:spacing w:before="120" w:after="60" w:line="240" w:lineRule="auto"/>
        <w:jc w:val="both"/>
        <w:rPr>
          <w:i/>
        </w:rPr>
      </w:pPr>
      <w:r w:rsidRPr="00855A00">
        <w:rPr>
          <w:i/>
        </w:rPr>
        <w:t>REST service API</w:t>
      </w:r>
    </w:p>
    <w:p w:rsidR="00C31009" w:rsidRPr="00855A00" w:rsidRDefault="00C31009" w:rsidP="00C31009">
      <w:pPr>
        <w:pStyle w:val="template"/>
        <w:ind w:left="567"/>
        <w:rPr>
          <w:rFonts w:asciiTheme="minorHAnsi" w:eastAsiaTheme="minorHAnsi" w:hAnsiTheme="minorHAnsi" w:cstheme="minorBidi"/>
          <w:szCs w:val="22"/>
          <w:lang w:val="en-ZA"/>
        </w:rPr>
      </w:pPr>
    </w:p>
    <w:p w:rsidR="00C31009" w:rsidRPr="00855A00" w:rsidRDefault="00C31009" w:rsidP="00C31009">
      <w:pPr>
        <w:pStyle w:val="template"/>
        <w:ind w:left="567"/>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The requirement is to create a system that will, through the use of sensors within smartphone devices, be able to measure and report on the safety level of the driving activity in a vehicle.</w:t>
      </w:r>
    </w:p>
    <w:p w:rsidR="00C31009" w:rsidRPr="00855A00" w:rsidRDefault="00C31009" w:rsidP="00C31009">
      <w:pPr>
        <w:pStyle w:val="template"/>
        <w:ind w:left="567"/>
        <w:rPr>
          <w:rFonts w:asciiTheme="minorHAnsi" w:eastAsiaTheme="minorHAnsi" w:hAnsiTheme="minorHAnsi" w:cstheme="minorBidi"/>
          <w:szCs w:val="22"/>
          <w:lang w:val="en-ZA"/>
        </w:rPr>
      </w:pPr>
    </w:p>
    <w:p w:rsidR="00C31009" w:rsidRPr="00855A00" w:rsidRDefault="00C31009" w:rsidP="00C31009">
      <w:pPr>
        <w:pStyle w:val="template"/>
        <w:ind w:left="567"/>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Attention should be dedicated to designing an algorithm which will incorporate as input the data from all of the sensors identified.  The output of the algorithm will be the overall driving score for an individual trip.</w:t>
      </w:r>
    </w:p>
    <w:p w:rsidR="00C31009" w:rsidRPr="00855A00" w:rsidRDefault="00C31009" w:rsidP="00C31009">
      <w:pPr>
        <w:pStyle w:val="template"/>
        <w:ind w:left="567"/>
        <w:rPr>
          <w:rFonts w:asciiTheme="minorHAnsi" w:eastAsiaTheme="minorHAnsi" w:hAnsiTheme="minorHAnsi" w:cstheme="minorBidi"/>
          <w:szCs w:val="22"/>
          <w:lang w:val="en-ZA"/>
        </w:rPr>
      </w:pPr>
    </w:p>
    <w:p w:rsidR="00C31009" w:rsidRPr="00855A00" w:rsidRDefault="00C31009" w:rsidP="00C31009">
      <w:pPr>
        <w:pStyle w:val="template"/>
        <w:ind w:left="567"/>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A driver-specific score for an individual user of the app should be calculated by taking the average of all the trip scores for that driver.”</w:t>
      </w:r>
    </w:p>
    <w:p w:rsidR="00A62F07" w:rsidRDefault="00A62F07" w:rsidP="00196B4B"/>
    <w:p w:rsidR="00087D95" w:rsidRDefault="00087D95" w:rsidP="00087D95">
      <w:pPr>
        <w:pStyle w:val="Heading2"/>
      </w:pPr>
      <w:r>
        <w:lastRenderedPageBreak/>
        <w:t>1.4 Architectural Diagram</w:t>
      </w:r>
    </w:p>
    <w:p w:rsidR="00087D95" w:rsidRDefault="00087D95" w:rsidP="00087D95">
      <w:pPr>
        <w:keepNext/>
      </w:pPr>
      <w:r>
        <w:rPr>
          <w:noProof/>
          <w:lang w:eastAsia="en-ZA"/>
        </w:rPr>
        <w:drawing>
          <wp:inline distT="0" distB="0" distL="0" distR="0" wp14:anchorId="1E8E1790" wp14:editId="4C2AC495">
            <wp:extent cx="5731510" cy="4069572"/>
            <wp:effectExtent l="0" t="6985"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5731510" cy="4069572"/>
                    </a:xfrm>
                    <a:prstGeom prst="rect">
                      <a:avLst/>
                    </a:prstGeom>
                    <a:noFill/>
                    <a:ln>
                      <a:noFill/>
                    </a:ln>
                  </pic:spPr>
                </pic:pic>
              </a:graphicData>
            </a:graphic>
          </wp:inline>
        </w:drawing>
      </w:r>
    </w:p>
    <w:p w:rsidR="00087D95" w:rsidRDefault="00087D95" w:rsidP="00087D95">
      <w:pPr>
        <w:pStyle w:val="Caption"/>
      </w:pPr>
      <w:r>
        <w:t xml:space="preserve">Figure 1 - </w:t>
      </w:r>
      <w:r w:rsidRPr="0057689E">
        <w:t>Diagrammatic representation of the architectural layout of the DriveStats application.</w:t>
      </w:r>
    </w:p>
    <w:p w:rsidR="008078DB" w:rsidRDefault="008078DB">
      <w:pPr>
        <w:rPr>
          <w:rFonts w:asciiTheme="majorHAnsi" w:eastAsiaTheme="majorEastAsia" w:hAnsiTheme="majorHAnsi" w:cstheme="majorBidi"/>
          <w:color w:val="2E74B5" w:themeColor="accent1" w:themeShade="BF"/>
          <w:sz w:val="26"/>
          <w:szCs w:val="26"/>
        </w:rPr>
      </w:pPr>
      <w:r>
        <w:br w:type="page"/>
      </w:r>
    </w:p>
    <w:p w:rsidR="00A62F07" w:rsidRDefault="00A62F07" w:rsidP="008078DB">
      <w:pPr>
        <w:pStyle w:val="Heading1"/>
      </w:pPr>
      <w:r>
        <w:lastRenderedPageBreak/>
        <w:t>2 Use Case Prioritisation</w:t>
      </w:r>
    </w:p>
    <w:p w:rsidR="006D07EF" w:rsidRDefault="006D07EF" w:rsidP="006D07EF">
      <w:pPr>
        <w:pStyle w:val="Caption"/>
        <w:keepNext/>
      </w:pPr>
    </w:p>
    <w:tbl>
      <w:tblPr>
        <w:tblStyle w:val="PlainTable4"/>
        <w:tblW w:w="0" w:type="auto"/>
        <w:tblLook w:val="04A0" w:firstRow="1" w:lastRow="0" w:firstColumn="1" w:lastColumn="0" w:noHBand="0" w:noVBand="1"/>
      </w:tblPr>
      <w:tblGrid>
        <w:gridCol w:w="3005"/>
        <w:gridCol w:w="3005"/>
        <w:gridCol w:w="3006"/>
      </w:tblGrid>
      <w:tr w:rsidR="00DB6C18" w:rsidRPr="00722210" w:rsidTr="00722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B6C18" w:rsidRPr="00722210" w:rsidRDefault="00DB6C18" w:rsidP="00722210">
            <w:pPr>
              <w:jc w:val="center"/>
              <w:rPr>
                <w:b w:val="0"/>
              </w:rPr>
            </w:pPr>
            <w:r w:rsidRPr="00722210">
              <w:rPr>
                <w:b w:val="0"/>
              </w:rPr>
              <w:t>Critical</w:t>
            </w:r>
          </w:p>
        </w:tc>
        <w:tc>
          <w:tcPr>
            <w:tcW w:w="3005" w:type="dxa"/>
          </w:tcPr>
          <w:p w:rsidR="00DB6C18" w:rsidRPr="00722210" w:rsidRDefault="00DB6C18" w:rsidP="00722210">
            <w:pPr>
              <w:jc w:val="center"/>
              <w:cnfStyle w:val="100000000000" w:firstRow="1" w:lastRow="0" w:firstColumn="0" w:lastColumn="0" w:oddVBand="0" w:evenVBand="0" w:oddHBand="0" w:evenHBand="0" w:firstRowFirstColumn="0" w:firstRowLastColumn="0" w:lastRowFirstColumn="0" w:lastRowLastColumn="0"/>
              <w:rPr>
                <w:b w:val="0"/>
              </w:rPr>
            </w:pPr>
            <w:r w:rsidRPr="00722210">
              <w:rPr>
                <w:b w:val="0"/>
              </w:rPr>
              <w:t>Important</w:t>
            </w:r>
          </w:p>
        </w:tc>
        <w:tc>
          <w:tcPr>
            <w:tcW w:w="3006" w:type="dxa"/>
          </w:tcPr>
          <w:p w:rsidR="00DB6C18" w:rsidRPr="00722210" w:rsidRDefault="00DB6C18" w:rsidP="00722210">
            <w:pPr>
              <w:jc w:val="center"/>
              <w:cnfStyle w:val="100000000000" w:firstRow="1" w:lastRow="0" w:firstColumn="0" w:lastColumn="0" w:oddVBand="0" w:evenVBand="0" w:oddHBand="0" w:evenHBand="0" w:firstRowFirstColumn="0" w:firstRowLastColumn="0" w:lastRowFirstColumn="0" w:lastRowLastColumn="0"/>
              <w:rPr>
                <w:b w:val="0"/>
              </w:rPr>
            </w:pPr>
            <w:r w:rsidRPr="00722210">
              <w:rPr>
                <w:b w:val="0"/>
              </w:rPr>
              <w:t>Nice-To-Have</w:t>
            </w:r>
          </w:p>
        </w:tc>
      </w:tr>
      <w:tr w:rsidR="00DB6C18" w:rsidTr="00722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B6C18" w:rsidRDefault="00DB6C18" w:rsidP="00722210">
            <w:pPr>
              <w:jc w:val="center"/>
            </w:pPr>
            <w:bookmarkStart w:id="0" w:name="_Toc425514561"/>
            <w:bookmarkStart w:id="1" w:name="_Toc427911383"/>
            <w:r w:rsidRPr="005648F4">
              <w:t>userRegistration</w:t>
            </w:r>
            <w:bookmarkEnd w:id="0"/>
            <w:bookmarkEnd w:id="1"/>
          </w:p>
        </w:tc>
        <w:tc>
          <w:tcPr>
            <w:tcW w:w="3005" w:type="dxa"/>
          </w:tcPr>
          <w:p w:rsidR="00DB6C18" w:rsidRDefault="00722210" w:rsidP="00722210">
            <w:pPr>
              <w:jc w:val="center"/>
              <w:cnfStyle w:val="000000100000" w:firstRow="0" w:lastRow="0" w:firstColumn="0" w:lastColumn="0" w:oddVBand="0" w:evenVBand="0" w:oddHBand="1" w:evenHBand="0" w:firstRowFirstColumn="0" w:firstRowLastColumn="0" w:lastRowFirstColumn="0" w:lastRowLastColumn="0"/>
            </w:pPr>
            <w:bookmarkStart w:id="2" w:name="_Toc425514565"/>
            <w:bookmarkStart w:id="3" w:name="_Toc427911387"/>
            <w:r w:rsidRPr="005648F4">
              <w:t>DisplayTripInformation</w:t>
            </w:r>
            <w:bookmarkEnd w:id="2"/>
            <w:bookmarkEnd w:id="3"/>
          </w:p>
        </w:tc>
        <w:tc>
          <w:tcPr>
            <w:tcW w:w="3006" w:type="dxa"/>
          </w:tcPr>
          <w:p w:rsidR="00DB6C18" w:rsidRDefault="00722210" w:rsidP="00722210">
            <w:pPr>
              <w:jc w:val="center"/>
              <w:cnfStyle w:val="000000100000" w:firstRow="0" w:lastRow="0" w:firstColumn="0" w:lastColumn="0" w:oddVBand="0" w:evenVBand="0" w:oddHBand="1" w:evenHBand="0" w:firstRowFirstColumn="0" w:firstRowLastColumn="0" w:lastRowFirstColumn="0" w:lastRowLastColumn="0"/>
            </w:pPr>
            <w:bookmarkStart w:id="4" w:name="_Toc425514567"/>
            <w:bookmarkStart w:id="5" w:name="_Toc427911389"/>
            <w:r w:rsidRPr="005648F4">
              <w:t>viewComparedResults</w:t>
            </w:r>
            <w:bookmarkEnd w:id="4"/>
            <w:bookmarkEnd w:id="5"/>
          </w:p>
        </w:tc>
      </w:tr>
      <w:tr w:rsidR="00DB6C18" w:rsidTr="00722210">
        <w:tc>
          <w:tcPr>
            <w:cnfStyle w:val="001000000000" w:firstRow="0" w:lastRow="0" w:firstColumn="1" w:lastColumn="0" w:oddVBand="0" w:evenVBand="0" w:oddHBand="0" w:evenHBand="0" w:firstRowFirstColumn="0" w:firstRowLastColumn="0" w:lastRowFirstColumn="0" w:lastRowLastColumn="0"/>
            <w:tcW w:w="3005" w:type="dxa"/>
          </w:tcPr>
          <w:p w:rsidR="00DB6C18" w:rsidRDefault="00DB6C18" w:rsidP="00722210">
            <w:pPr>
              <w:jc w:val="center"/>
            </w:pPr>
            <w:bookmarkStart w:id="6" w:name="_Toc425514562"/>
            <w:bookmarkStart w:id="7" w:name="_Toc427911384"/>
            <w:r w:rsidRPr="005648F4">
              <w:t>userLogin</w:t>
            </w:r>
            <w:bookmarkEnd w:id="6"/>
            <w:bookmarkEnd w:id="7"/>
          </w:p>
        </w:tc>
        <w:tc>
          <w:tcPr>
            <w:tcW w:w="3005" w:type="dxa"/>
          </w:tcPr>
          <w:p w:rsidR="00DB6C18" w:rsidRDefault="00DB6C18" w:rsidP="00722210">
            <w:pPr>
              <w:jc w:val="center"/>
              <w:cnfStyle w:val="000000000000" w:firstRow="0" w:lastRow="0" w:firstColumn="0" w:lastColumn="0" w:oddVBand="0" w:evenVBand="0" w:oddHBand="0" w:evenHBand="0" w:firstRowFirstColumn="0" w:firstRowLastColumn="0" w:lastRowFirstColumn="0" w:lastRowLastColumn="0"/>
            </w:pPr>
          </w:p>
        </w:tc>
        <w:tc>
          <w:tcPr>
            <w:tcW w:w="3006" w:type="dxa"/>
          </w:tcPr>
          <w:p w:rsidR="00DB6C18" w:rsidRDefault="00DB6C18" w:rsidP="00722210">
            <w:pPr>
              <w:jc w:val="center"/>
              <w:cnfStyle w:val="000000000000" w:firstRow="0" w:lastRow="0" w:firstColumn="0" w:lastColumn="0" w:oddVBand="0" w:evenVBand="0" w:oddHBand="0" w:evenHBand="0" w:firstRowFirstColumn="0" w:firstRowLastColumn="0" w:lastRowFirstColumn="0" w:lastRowLastColumn="0"/>
            </w:pPr>
          </w:p>
        </w:tc>
      </w:tr>
      <w:tr w:rsidR="00DB6C18" w:rsidTr="00722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B6C18" w:rsidRDefault="00DB6C18" w:rsidP="00722210">
            <w:pPr>
              <w:jc w:val="center"/>
            </w:pPr>
            <w:bookmarkStart w:id="8" w:name="_Toc425514563"/>
            <w:bookmarkStart w:id="9" w:name="_Toc427911385"/>
            <w:r w:rsidRPr="005648F4">
              <w:t>TripMonitorState</w:t>
            </w:r>
            <w:bookmarkEnd w:id="8"/>
            <w:bookmarkEnd w:id="9"/>
          </w:p>
        </w:tc>
        <w:tc>
          <w:tcPr>
            <w:tcW w:w="3005" w:type="dxa"/>
          </w:tcPr>
          <w:p w:rsidR="00DB6C18" w:rsidRDefault="00DB6C18" w:rsidP="00722210">
            <w:pPr>
              <w:jc w:val="center"/>
              <w:cnfStyle w:val="000000100000" w:firstRow="0" w:lastRow="0" w:firstColumn="0" w:lastColumn="0" w:oddVBand="0" w:evenVBand="0" w:oddHBand="1" w:evenHBand="0" w:firstRowFirstColumn="0" w:firstRowLastColumn="0" w:lastRowFirstColumn="0" w:lastRowLastColumn="0"/>
            </w:pPr>
          </w:p>
        </w:tc>
        <w:tc>
          <w:tcPr>
            <w:tcW w:w="3006" w:type="dxa"/>
          </w:tcPr>
          <w:p w:rsidR="00DB6C18" w:rsidRDefault="00DB6C18" w:rsidP="006D07EF">
            <w:pPr>
              <w:keepNext/>
              <w:jc w:val="center"/>
              <w:cnfStyle w:val="000000100000" w:firstRow="0" w:lastRow="0" w:firstColumn="0" w:lastColumn="0" w:oddVBand="0" w:evenVBand="0" w:oddHBand="1" w:evenHBand="0" w:firstRowFirstColumn="0" w:firstRowLastColumn="0" w:lastRowFirstColumn="0" w:lastRowLastColumn="0"/>
            </w:pPr>
          </w:p>
        </w:tc>
      </w:tr>
    </w:tbl>
    <w:p w:rsidR="00A62F07" w:rsidRDefault="006D07EF" w:rsidP="006D07EF">
      <w:pPr>
        <w:pStyle w:val="Caption"/>
      </w:pPr>
      <w:r>
        <w:t xml:space="preserve">Figure 2 - </w:t>
      </w:r>
      <w:r>
        <w:t xml:space="preserve">Table </w:t>
      </w:r>
      <w:r>
        <w:fldChar w:fldCharType="begin"/>
      </w:r>
      <w:r>
        <w:instrText xml:space="preserve"> SEQ Table \* ARABIC </w:instrText>
      </w:r>
      <w:r>
        <w:fldChar w:fldCharType="separate"/>
      </w:r>
      <w:r>
        <w:rPr>
          <w:noProof/>
        </w:rPr>
        <w:t>1</w:t>
      </w:r>
      <w:r>
        <w:fldChar w:fldCharType="end"/>
      </w:r>
      <w:r>
        <w:t>- Use Case Prioritisation of the DVT DriveStats Application</w:t>
      </w:r>
    </w:p>
    <w:p w:rsidR="006D07EF" w:rsidRDefault="006D07EF">
      <w:pPr>
        <w:rPr>
          <w:rFonts w:asciiTheme="majorHAnsi" w:eastAsiaTheme="majorEastAsia" w:hAnsiTheme="majorHAnsi" w:cstheme="majorBidi"/>
          <w:color w:val="2E74B5" w:themeColor="accent1" w:themeShade="BF"/>
          <w:sz w:val="32"/>
          <w:szCs w:val="32"/>
        </w:rPr>
      </w:pPr>
      <w:r>
        <w:br w:type="page"/>
      </w:r>
    </w:p>
    <w:p w:rsidR="00967F27" w:rsidRDefault="00967F27" w:rsidP="006D07EF">
      <w:pPr>
        <w:pStyle w:val="Heading1"/>
      </w:pPr>
      <w:r>
        <w:lastRenderedPageBreak/>
        <w:t>3 Use Cases</w:t>
      </w:r>
    </w:p>
    <w:p w:rsidR="00066112" w:rsidRPr="0008555F" w:rsidRDefault="00066112" w:rsidP="00066112">
      <w:pPr>
        <w:pStyle w:val="Subtitle"/>
      </w:pPr>
      <w:r>
        <w:t>All use cases described here-in are in direct compliance with the initial specification as released by the company, DVT</w:t>
      </w:r>
      <w:r w:rsidRPr="00E948E5">
        <w:t xml:space="preserve"> </w:t>
      </w:r>
      <w:sdt>
        <w:sdtPr>
          <w:id w:val="-1604260606"/>
          <w:citation/>
        </w:sdt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 As expounded upon the first meeting with the client.</w:t>
      </w:r>
    </w:p>
    <w:p w:rsidR="00066112" w:rsidRPr="005648F4" w:rsidRDefault="00066112" w:rsidP="00066112">
      <w:pPr>
        <w:pStyle w:val="Heading2"/>
      </w:pPr>
      <w:bookmarkStart w:id="10" w:name="_Toc425514560"/>
      <w:bookmarkStart w:id="11" w:name="_Toc427911382"/>
      <w:r w:rsidRPr="005648F4">
        <w:t>Critical</w:t>
      </w:r>
      <w:bookmarkEnd w:id="10"/>
      <w:bookmarkEnd w:id="11"/>
    </w:p>
    <w:p w:rsidR="00066112" w:rsidRPr="005648F4" w:rsidRDefault="00066112" w:rsidP="00066112">
      <w:pPr>
        <w:pStyle w:val="Heading3"/>
      </w:pPr>
      <w:r w:rsidRPr="005648F4">
        <w:t>userRegistration</w:t>
      </w:r>
    </w:p>
    <w:p w:rsidR="00066112" w:rsidRPr="005648F4" w:rsidRDefault="00066112" w:rsidP="00066112">
      <w:pPr>
        <w:pStyle w:val="Heading4"/>
      </w:pPr>
      <w:r w:rsidRPr="005648F4">
        <w:t>Description</w:t>
      </w:r>
    </w:p>
    <w:p w:rsidR="00066112" w:rsidRPr="005648F4" w:rsidRDefault="00066112" w:rsidP="00066112">
      <w:pPr>
        <w:rPr>
          <w:sz w:val="24"/>
          <w:szCs w:val="24"/>
        </w:rPr>
      </w:pPr>
      <w:r w:rsidRPr="005648F4">
        <w:rPr>
          <w:sz w:val="24"/>
          <w:szCs w:val="24"/>
        </w:rPr>
        <w:t>This use case will be used by the android client and the web interface to allow new users to save their information in the database.</w:t>
      </w:r>
    </w:p>
    <w:p w:rsidR="00066112" w:rsidRPr="005648F4" w:rsidRDefault="00066112" w:rsidP="00066112">
      <w:pPr>
        <w:pStyle w:val="Heading4"/>
      </w:pPr>
      <w:r w:rsidRPr="005648F4">
        <w:t>Use Case</w:t>
      </w:r>
    </w:p>
    <w:p w:rsidR="00066112" w:rsidRDefault="00066112" w:rsidP="00066112">
      <w:pPr>
        <w:keepNext/>
      </w:pPr>
      <w:r>
        <w:rPr>
          <w:noProof/>
          <w:sz w:val="24"/>
          <w:szCs w:val="24"/>
          <w:lang w:eastAsia="en-ZA"/>
        </w:rPr>
        <w:drawing>
          <wp:inline distT="0" distB="0" distL="0" distR="0" wp14:anchorId="76643376" wp14:editId="7D171BFE">
            <wp:extent cx="5686425" cy="3162300"/>
            <wp:effectExtent l="0" t="0" r="9525" b="0"/>
            <wp:docPr id="20" name="Picture 20" descr="Us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Registr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6425" cy="3162300"/>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5</w:t>
      </w:r>
      <w:r>
        <w:rPr>
          <w:noProof/>
        </w:rPr>
        <w:fldChar w:fldCharType="end"/>
      </w:r>
      <w:r>
        <w:t>- User Registration use case diagram</w:t>
      </w:r>
    </w:p>
    <w:p w:rsidR="00066112" w:rsidRPr="005648F4" w:rsidRDefault="00066112" w:rsidP="00066112">
      <w:pPr>
        <w:pStyle w:val="Heading4"/>
      </w:pPr>
      <w:r w:rsidRPr="005648F4">
        <w:t>Service Contract</w:t>
      </w:r>
    </w:p>
    <w:p w:rsidR="00066112" w:rsidRPr="005648F4" w:rsidRDefault="00066112" w:rsidP="00066112">
      <w:pPr>
        <w:rPr>
          <w:sz w:val="24"/>
          <w:szCs w:val="24"/>
        </w:rPr>
      </w:pPr>
      <w:r w:rsidRPr="005648F4">
        <w:rPr>
          <w:sz w:val="24"/>
          <w:szCs w:val="24"/>
        </w:rPr>
        <w:t>The Service contract for the userRegistration service is shown in Figure x. This is a simple database element creation service.</w:t>
      </w:r>
    </w:p>
    <w:p w:rsidR="00066112" w:rsidRDefault="00066112" w:rsidP="00066112">
      <w:pPr>
        <w:keepNext/>
      </w:pPr>
      <w:r>
        <w:rPr>
          <w:noProof/>
          <w:sz w:val="24"/>
          <w:szCs w:val="24"/>
          <w:lang w:eastAsia="en-ZA"/>
        </w:rPr>
        <w:lastRenderedPageBreak/>
        <w:drawing>
          <wp:inline distT="0" distB="0" distL="0" distR="0" wp14:anchorId="7A99CF4A" wp14:editId="79B23900">
            <wp:extent cx="5734050" cy="3533775"/>
            <wp:effectExtent l="0" t="0" r="0" b="9525"/>
            <wp:docPr id="19" name="Picture 19" descr="Registratio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rationServiceContra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6</w:t>
      </w:r>
      <w:r>
        <w:rPr>
          <w:noProof/>
        </w:rPr>
        <w:fldChar w:fldCharType="end"/>
      </w:r>
      <w:r>
        <w:t>- User Registration service contract</w:t>
      </w:r>
    </w:p>
    <w:p w:rsidR="00066112" w:rsidRPr="005648F4" w:rsidRDefault="00066112" w:rsidP="00066112">
      <w:pPr>
        <w:rPr>
          <w:sz w:val="24"/>
          <w:szCs w:val="24"/>
        </w:rPr>
      </w:pPr>
    </w:p>
    <w:p w:rsidR="00066112" w:rsidRPr="005648F4" w:rsidRDefault="00066112" w:rsidP="00066112">
      <w:pPr>
        <w:pStyle w:val="Heading4"/>
      </w:pPr>
      <w:r w:rsidRPr="005648F4">
        <w:t>Process Specification</w:t>
      </w:r>
    </w:p>
    <w:p w:rsidR="00066112" w:rsidRPr="005648F4" w:rsidRDefault="00066112" w:rsidP="00066112">
      <w:pPr>
        <w:rPr>
          <w:sz w:val="24"/>
          <w:szCs w:val="24"/>
        </w:rPr>
      </w:pPr>
      <w:r w:rsidRPr="005648F4">
        <w:rPr>
          <w:sz w:val="24"/>
          <w:szCs w:val="24"/>
        </w:rPr>
        <w:t>The process specification contract for the userRegistration service is shown in Figure x. This is a simple database element creation specification.</w:t>
      </w:r>
    </w:p>
    <w:p w:rsidR="00066112" w:rsidRDefault="00066112" w:rsidP="00066112">
      <w:pPr>
        <w:keepNext/>
      </w:pPr>
      <w:r>
        <w:rPr>
          <w:noProof/>
          <w:sz w:val="24"/>
          <w:szCs w:val="24"/>
          <w:lang w:eastAsia="en-ZA"/>
        </w:rPr>
        <w:drawing>
          <wp:inline distT="0" distB="0" distL="0" distR="0" wp14:anchorId="45419D3A" wp14:editId="01398707">
            <wp:extent cx="5724525" cy="3028950"/>
            <wp:effectExtent l="0" t="0" r="9525" b="0"/>
            <wp:docPr id="18" name="Picture 18" descr="registe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Activi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User Registration process specification</w:t>
      </w:r>
    </w:p>
    <w:p w:rsidR="00066112" w:rsidRDefault="00066112" w:rsidP="00066112">
      <w:pPr>
        <w:pStyle w:val="Heading3"/>
      </w:pPr>
      <w:r w:rsidRPr="005648F4">
        <w:lastRenderedPageBreak/>
        <w:t>userLogin</w:t>
      </w:r>
    </w:p>
    <w:p w:rsidR="00066112" w:rsidRPr="0008555F" w:rsidRDefault="00066112" w:rsidP="00066112">
      <w:pPr>
        <w:pStyle w:val="Heading4"/>
      </w:pPr>
      <w:r>
        <w:t>Description</w:t>
      </w:r>
    </w:p>
    <w:p w:rsidR="00066112" w:rsidRPr="005648F4" w:rsidRDefault="00066112" w:rsidP="00066112">
      <w:pPr>
        <w:rPr>
          <w:sz w:val="24"/>
          <w:szCs w:val="24"/>
        </w:rPr>
      </w:pPr>
      <w:r w:rsidRPr="005648F4">
        <w:rPr>
          <w:sz w:val="24"/>
          <w:szCs w:val="24"/>
        </w:rPr>
        <w:t xml:space="preserve">This use case will be used by the android client </w:t>
      </w:r>
      <w:r>
        <w:rPr>
          <w:sz w:val="24"/>
          <w:szCs w:val="24"/>
        </w:rPr>
        <w:t>to initiate login, via the server, for use on the client-side Android application</w:t>
      </w:r>
      <w:r w:rsidRPr="005648F4">
        <w:rPr>
          <w:sz w:val="24"/>
          <w:szCs w:val="24"/>
        </w:rPr>
        <w:t>.</w:t>
      </w:r>
      <w:r>
        <w:rPr>
          <w:sz w:val="24"/>
          <w:szCs w:val="24"/>
        </w:rPr>
        <w:t xml:space="preserve"> This use case extends to direct login of a system admin for server manipulation.</w:t>
      </w:r>
    </w:p>
    <w:p w:rsidR="00066112" w:rsidRDefault="00066112" w:rsidP="00066112">
      <w:pPr>
        <w:keepNext/>
      </w:pPr>
      <w:r w:rsidRPr="0008555F">
        <w:rPr>
          <w:rStyle w:val="Heading4Char"/>
        </w:rPr>
        <w:t>Use case</w:t>
      </w:r>
      <w:r>
        <w:rPr>
          <w:noProof/>
          <w:sz w:val="24"/>
          <w:szCs w:val="24"/>
          <w:lang w:eastAsia="en-ZA"/>
        </w:rPr>
        <w:drawing>
          <wp:inline distT="0" distB="0" distL="0" distR="0" wp14:anchorId="16FDB990" wp14:editId="1EC48EA0">
            <wp:extent cx="5324475" cy="3429000"/>
            <wp:effectExtent l="0" t="0" r="9525" b="0"/>
            <wp:docPr id="17" name="Picture 17" descr="Logi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useC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4475" cy="3429000"/>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 User Login use case</w:t>
      </w:r>
    </w:p>
    <w:p w:rsidR="00066112" w:rsidRDefault="00066112" w:rsidP="00066112">
      <w:pPr>
        <w:pStyle w:val="Heading4"/>
      </w:pPr>
      <w:r w:rsidRPr="005648F4">
        <w:t>Service Contract</w:t>
      </w:r>
    </w:p>
    <w:p w:rsidR="00066112" w:rsidRPr="005648F4" w:rsidRDefault="00066112" w:rsidP="00066112">
      <w:pPr>
        <w:rPr>
          <w:sz w:val="24"/>
          <w:szCs w:val="24"/>
        </w:rPr>
      </w:pPr>
      <w:r w:rsidRPr="005648F4">
        <w:rPr>
          <w:sz w:val="24"/>
          <w:szCs w:val="24"/>
        </w:rPr>
        <w:t xml:space="preserve">This </w:t>
      </w:r>
      <w:r>
        <w:rPr>
          <w:sz w:val="24"/>
          <w:szCs w:val="24"/>
        </w:rPr>
        <w:t>service contract outline the process used</w:t>
      </w:r>
      <w:r w:rsidRPr="005648F4">
        <w:rPr>
          <w:sz w:val="24"/>
          <w:szCs w:val="24"/>
        </w:rPr>
        <w:t xml:space="preserve"> by the android client </w:t>
      </w:r>
      <w:r>
        <w:rPr>
          <w:sz w:val="24"/>
          <w:szCs w:val="24"/>
        </w:rPr>
        <w:t>to initiate login, via the server, for use on the client-side Android application</w:t>
      </w:r>
      <w:r w:rsidRPr="005648F4">
        <w:rPr>
          <w:sz w:val="24"/>
          <w:szCs w:val="24"/>
        </w:rPr>
        <w:t>.</w:t>
      </w:r>
      <w:r>
        <w:rPr>
          <w:sz w:val="24"/>
          <w:szCs w:val="24"/>
        </w:rPr>
        <w:t xml:space="preserve"> This contract extends to description of the direct login of a system admin for server manipulation.</w:t>
      </w:r>
    </w:p>
    <w:p w:rsidR="00066112" w:rsidRDefault="00066112" w:rsidP="00066112">
      <w:pPr>
        <w:keepNext/>
      </w:pPr>
      <w:r>
        <w:rPr>
          <w:noProof/>
          <w:sz w:val="24"/>
          <w:szCs w:val="24"/>
          <w:lang w:eastAsia="en-ZA"/>
        </w:rPr>
        <w:lastRenderedPageBreak/>
        <w:drawing>
          <wp:inline distT="0" distB="0" distL="0" distR="0" wp14:anchorId="75A04FC6" wp14:editId="2221579B">
            <wp:extent cx="4810125" cy="2895600"/>
            <wp:effectExtent l="0" t="0" r="9525" b="0"/>
            <wp:docPr id="16" name="Picture 16" descr="Logi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ServiceContra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125" cy="2895600"/>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9</w:t>
      </w:r>
      <w:r>
        <w:rPr>
          <w:noProof/>
        </w:rPr>
        <w:fldChar w:fldCharType="end"/>
      </w:r>
      <w:r>
        <w:t>- User Login service contract</w:t>
      </w:r>
    </w:p>
    <w:p w:rsidR="00066112" w:rsidRDefault="00066112" w:rsidP="00066112">
      <w:pPr>
        <w:pStyle w:val="Heading4"/>
      </w:pPr>
      <w:r w:rsidRPr="005648F4">
        <w:t>Process Specification</w:t>
      </w:r>
    </w:p>
    <w:p w:rsidR="00066112" w:rsidRPr="005648F4" w:rsidRDefault="00066112" w:rsidP="00066112">
      <w:pPr>
        <w:rPr>
          <w:sz w:val="24"/>
          <w:szCs w:val="24"/>
        </w:rPr>
      </w:pPr>
      <w:r w:rsidRPr="005648F4">
        <w:rPr>
          <w:sz w:val="24"/>
          <w:szCs w:val="24"/>
        </w:rPr>
        <w:t xml:space="preserve">This </w:t>
      </w:r>
      <w:r>
        <w:rPr>
          <w:sz w:val="24"/>
          <w:szCs w:val="24"/>
        </w:rPr>
        <w:t>process specification outline the process used</w:t>
      </w:r>
      <w:r w:rsidRPr="005648F4">
        <w:rPr>
          <w:sz w:val="24"/>
          <w:szCs w:val="24"/>
        </w:rPr>
        <w:t xml:space="preserve"> by the </w:t>
      </w:r>
      <w:r>
        <w:rPr>
          <w:sz w:val="24"/>
          <w:szCs w:val="24"/>
        </w:rPr>
        <w:t>A</w:t>
      </w:r>
      <w:r w:rsidRPr="005648F4">
        <w:rPr>
          <w:sz w:val="24"/>
          <w:szCs w:val="24"/>
        </w:rPr>
        <w:t xml:space="preserve">ndroid client </w:t>
      </w:r>
      <w:r>
        <w:rPr>
          <w:sz w:val="24"/>
          <w:szCs w:val="24"/>
        </w:rPr>
        <w:t>to initiate login, via the server, for use on the client-side Android application</w:t>
      </w:r>
      <w:r w:rsidRPr="005648F4">
        <w:rPr>
          <w:sz w:val="24"/>
          <w:szCs w:val="24"/>
        </w:rPr>
        <w:t>.</w:t>
      </w:r>
      <w:r>
        <w:rPr>
          <w:sz w:val="24"/>
          <w:szCs w:val="24"/>
        </w:rPr>
        <w:t xml:space="preserve"> This specification extends to process description of the direct login of a system admin for server manipulation.</w:t>
      </w:r>
    </w:p>
    <w:p w:rsidR="00066112" w:rsidRDefault="00066112" w:rsidP="00066112">
      <w:pPr>
        <w:keepNext/>
      </w:pPr>
      <w:r>
        <w:rPr>
          <w:noProof/>
          <w:sz w:val="24"/>
          <w:szCs w:val="24"/>
          <w:lang w:eastAsia="en-ZA"/>
        </w:rPr>
        <w:drawing>
          <wp:inline distT="0" distB="0" distL="0" distR="0" wp14:anchorId="742A8A21" wp14:editId="1F02165E">
            <wp:extent cx="5724525" cy="3695700"/>
            <wp:effectExtent l="0" t="0" r="9525" b="0"/>
            <wp:docPr id="15" name="Picture 15" descr="logi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Activ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User Login process specification</w:t>
      </w:r>
    </w:p>
    <w:p w:rsidR="00066112" w:rsidRPr="005648F4" w:rsidRDefault="00066112" w:rsidP="00066112">
      <w:pPr>
        <w:rPr>
          <w:sz w:val="24"/>
          <w:szCs w:val="24"/>
        </w:rPr>
      </w:pPr>
    </w:p>
    <w:p w:rsidR="00066112" w:rsidRPr="005648F4" w:rsidRDefault="00066112" w:rsidP="00066112">
      <w:pPr>
        <w:pStyle w:val="Heading3"/>
      </w:pPr>
      <w:r w:rsidRPr="005648F4">
        <w:lastRenderedPageBreak/>
        <w:t>TripMonitorState</w:t>
      </w:r>
    </w:p>
    <w:p w:rsidR="00066112" w:rsidRPr="005648F4" w:rsidRDefault="00066112" w:rsidP="00066112">
      <w:pPr>
        <w:pStyle w:val="Heading4"/>
      </w:pPr>
      <w:r w:rsidRPr="005648F4">
        <w:t>Description</w:t>
      </w:r>
    </w:p>
    <w:p w:rsidR="00066112" w:rsidRPr="005648F4" w:rsidRDefault="00066112" w:rsidP="00066112">
      <w:pPr>
        <w:rPr>
          <w:sz w:val="24"/>
          <w:szCs w:val="24"/>
        </w:rPr>
      </w:pPr>
      <w:r w:rsidRPr="005648F4">
        <w:rPr>
          <w:sz w:val="24"/>
          <w:szCs w:val="24"/>
        </w:rPr>
        <w:t>This use case will be used by the user to activate and deactivate the monitoring of the phones sensors.</w:t>
      </w:r>
    </w:p>
    <w:p w:rsidR="00066112" w:rsidRPr="005648F4" w:rsidRDefault="00066112" w:rsidP="00066112">
      <w:pPr>
        <w:pStyle w:val="Heading4"/>
      </w:pPr>
      <w:r w:rsidRPr="005648F4">
        <w:t>Use cases</w:t>
      </w:r>
    </w:p>
    <w:p w:rsidR="00066112" w:rsidRDefault="00066112" w:rsidP="00066112">
      <w:pPr>
        <w:keepNext/>
      </w:pPr>
      <w:r>
        <w:rPr>
          <w:noProof/>
          <w:sz w:val="24"/>
          <w:szCs w:val="24"/>
          <w:lang w:eastAsia="en-ZA"/>
        </w:rPr>
        <w:drawing>
          <wp:inline distT="0" distB="0" distL="0" distR="0" wp14:anchorId="2E20C9B9" wp14:editId="3AE7932D">
            <wp:extent cx="4572000" cy="2495550"/>
            <wp:effectExtent l="0" t="0" r="0" b="0"/>
            <wp:docPr id="14" name="Picture 14" descr="useCase - Star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 Start tri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495550"/>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Start Recording Trip use case</w:t>
      </w:r>
    </w:p>
    <w:p w:rsidR="00066112" w:rsidRDefault="00066112" w:rsidP="00066112">
      <w:pPr>
        <w:keepNext/>
      </w:pPr>
      <w:r>
        <w:rPr>
          <w:noProof/>
          <w:sz w:val="24"/>
          <w:szCs w:val="24"/>
          <w:lang w:eastAsia="en-ZA"/>
        </w:rPr>
        <w:drawing>
          <wp:inline distT="0" distB="0" distL="0" distR="0" wp14:anchorId="6105FE70" wp14:editId="3DFEE767">
            <wp:extent cx="5734050" cy="3114675"/>
            <wp:effectExtent l="0" t="0" r="0" b="9525"/>
            <wp:docPr id="13" name="Picture 13" descr="useCase - Stop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 Stop tri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Stop Recording Trip use case</w:t>
      </w:r>
    </w:p>
    <w:p w:rsidR="00066112" w:rsidRPr="005648F4" w:rsidRDefault="00066112" w:rsidP="00066112">
      <w:pPr>
        <w:rPr>
          <w:sz w:val="24"/>
          <w:szCs w:val="24"/>
        </w:rPr>
      </w:pPr>
      <w:r w:rsidRPr="005648F4">
        <w:rPr>
          <w:sz w:val="24"/>
          <w:szCs w:val="24"/>
        </w:rPr>
        <w:br w:type="page"/>
      </w:r>
    </w:p>
    <w:p w:rsidR="00066112" w:rsidRPr="005648F4" w:rsidRDefault="00066112" w:rsidP="00066112">
      <w:pPr>
        <w:pStyle w:val="Heading4"/>
      </w:pPr>
      <w:r w:rsidRPr="005648F4">
        <w:lastRenderedPageBreak/>
        <w:t>Service Contract</w:t>
      </w:r>
    </w:p>
    <w:p w:rsidR="00066112" w:rsidRPr="005648F4" w:rsidRDefault="00066112" w:rsidP="00066112">
      <w:pPr>
        <w:rPr>
          <w:sz w:val="24"/>
          <w:szCs w:val="24"/>
        </w:rPr>
      </w:pPr>
      <w:r w:rsidRPr="005648F4">
        <w:rPr>
          <w:sz w:val="24"/>
          <w:szCs w:val="24"/>
        </w:rPr>
        <w:t>The Service contract for the Trip Recording service is shown in Figure x. This is a dual functioned service providing sensor monitoring and feedback to the database.</w:t>
      </w:r>
    </w:p>
    <w:p w:rsidR="00066112" w:rsidRDefault="00066112" w:rsidP="00066112">
      <w:pPr>
        <w:keepNext/>
      </w:pPr>
      <w:r>
        <w:rPr>
          <w:noProof/>
          <w:sz w:val="24"/>
          <w:szCs w:val="24"/>
          <w:lang w:eastAsia="en-ZA"/>
        </w:rPr>
        <w:drawing>
          <wp:inline distT="0" distB="0" distL="0" distR="0" wp14:anchorId="770036A7" wp14:editId="5E3D9582">
            <wp:extent cx="5724525" cy="2962275"/>
            <wp:effectExtent l="0" t="0" r="9525" b="9525"/>
            <wp:docPr id="12" name="Picture 12" descr="StartRec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RecserviceContra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 Start Trip service contract</w:t>
      </w:r>
    </w:p>
    <w:p w:rsidR="00066112" w:rsidRPr="005648F4" w:rsidRDefault="00066112" w:rsidP="00066112">
      <w:pPr>
        <w:pStyle w:val="Heading4"/>
      </w:pPr>
      <w:r w:rsidRPr="005648F4">
        <w:t>Process specification</w:t>
      </w:r>
    </w:p>
    <w:p w:rsidR="00066112" w:rsidRPr="005648F4" w:rsidRDefault="00066112" w:rsidP="00066112">
      <w:pPr>
        <w:rPr>
          <w:sz w:val="24"/>
          <w:szCs w:val="24"/>
        </w:rPr>
      </w:pPr>
      <w:r w:rsidRPr="005648F4">
        <w:rPr>
          <w:sz w:val="24"/>
          <w:szCs w:val="24"/>
        </w:rPr>
        <w:t>The process specification for the Trip Recording service is shown in Figure x. This is dual-functioned specification outlining sensor monitoring and feedback to the database.</w:t>
      </w:r>
    </w:p>
    <w:p w:rsidR="00066112" w:rsidRDefault="00066112" w:rsidP="00066112">
      <w:pPr>
        <w:keepNext/>
      </w:pPr>
      <w:r>
        <w:rPr>
          <w:noProof/>
          <w:sz w:val="24"/>
          <w:szCs w:val="24"/>
          <w:lang w:eastAsia="en-ZA"/>
        </w:rPr>
        <w:drawing>
          <wp:inline distT="0" distB="0" distL="0" distR="0" wp14:anchorId="7B9D8B58" wp14:editId="65F7971E">
            <wp:extent cx="5724525" cy="3629025"/>
            <wp:effectExtent l="0" t="0" r="9525" b="9525"/>
            <wp:docPr id="11" name="Picture 11" descr="startRecordingTri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RecordingTripActivit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rsidR="00066112" w:rsidRDefault="00066112" w:rsidP="00066112">
      <w:pPr>
        <w:pStyle w:val="Caption"/>
      </w:pPr>
      <w:r>
        <w:t xml:space="preserve">Figure </w:t>
      </w:r>
      <w:r>
        <w:fldChar w:fldCharType="begin"/>
      </w:r>
      <w:r>
        <w:instrText xml:space="preserve"> SEQ Figure \* ARABIC </w:instrText>
      </w:r>
      <w:r>
        <w:fldChar w:fldCharType="separate"/>
      </w:r>
      <w:r>
        <w:rPr>
          <w:noProof/>
        </w:rPr>
        <w:t>14</w:t>
      </w:r>
      <w:r>
        <w:rPr>
          <w:noProof/>
        </w:rPr>
        <w:fldChar w:fldCharType="end"/>
      </w:r>
      <w:r>
        <w:t xml:space="preserve"> - Start Recording Trip service contract</w:t>
      </w:r>
    </w:p>
    <w:p w:rsidR="00066112" w:rsidRPr="005648F4" w:rsidRDefault="00066112" w:rsidP="00066112">
      <w:pPr>
        <w:pStyle w:val="Heading2"/>
      </w:pPr>
      <w:bookmarkStart w:id="12" w:name="_Toc425514564"/>
      <w:bookmarkStart w:id="13" w:name="_Toc427911386"/>
      <w:r w:rsidRPr="005648F4">
        <w:lastRenderedPageBreak/>
        <w:t>Important</w:t>
      </w:r>
      <w:bookmarkEnd w:id="12"/>
      <w:bookmarkEnd w:id="13"/>
    </w:p>
    <w:p w:rsidR="00066112" w:rsidRPr="005648F4" w:rsidRDefault="00066112" w:rsidP="00066112">
      <w:pPr>
        <w:pStyle w:val="Heading3"/>
      </w:pPr>
      <w:r w:rsidRPr="005648F4">
        <w:t>DisplayTripInformation</w:t>
      </w:r>
    </w:p>
    <w:p w:rsidR="00066112" w:rsidRPr="005648F4" w:rsidRDefault="00066112" w:rsidP="00066112">
      <w:pPr>
        <w:pStyle w:val="Heading4"/>
      </w:pPr>
      <w:r w:rsidRPr="005648F4">
        <w:t>Description</w:t>
      </w:r>
    </w:p>
    <w:p w:rsidR="00066112" w:rsidRPr="005648F4" w:rsidRDefault="00066112" w:rsidP="00066112">
      <w:pPr>
        <w:rPr>
          <w:sz w:val="24"/>
          <w:szCs w:val="24"/>
        </w:rPr>
      </w:pPr>
      <w:r w:rsidRPr="005648F4">
        <w:rPr>
          <w:sz w:val="24"/>
          <w:szCs w:val="24"/>
        </w:rPr>
        <w:t>This use case will be used by the user to receive a graphical display of the use information from their current trip.</w:t>
      </w:r>
    </w:p>
    <w:p w:rsidR="00066112" w:rsidRPr="005648F4" w:rsidRDefault="00066112" w:rsidP="00066112">
      <w:pPr>
        <w:pStyle w:val="Heading4"/>
      </w:pPr>
      <w:r w:rsidRPr="005648F4">
        <w:t>Use case</w:t>
      </w:r>
    </w:p>
    <w:p w:rsidR="00066112" w:rsidRDefault="00066112" w:rsidP="00066112">
      <w:pPr>
        <w:keepNext/>
      </w:pPr>
      <w:r>
        <w:rPr>
          <w:noProof/>
          <w:sz w:val="24"/>
          <w:szCs w:val="24"/>
          <w:lang w:eastAsia="en-ZA"/>
        </w:rPr>
        <w:drawing>
          <wp:inline distT="0" distB="0" distL="0" distR="0" wp14:anchorId="666D4651" wp14:editId="092F8B43">
            <wp:extent cx="5724525" cy="2581275"/>
            <wp:effectExtent l="0" t="0" r="9525" b="9525"/>
            <wp:docPr id="10" name="Picture 10" descr="DisplayTripInfo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playTripInfouseCase"/>
                    <pic:cNvPicPr>
                      <a:picLocks noChangeAspect="1" noChangeArrowheads="1"/>
                    </pic:cNvPicPr>
                  </pic:nvPicPr>
                  <pic:blipFill>
                    <a:blip r:embed="rId19">
                      <a:extLst>
                        <a:ext uri="{28A0092B-C50C-407E-A947-70E740481C1C}">
                          <a14:useLocalDpi xmlns:a14="http://schemas.microsoft.com/office/drawing/2010/main" val="0"/>
                        </a:ext>
                      </a:extLst>
                    </a:blip>
                    <a:srcRect b="35934"/>
                    <a:stretch>
                      <a:fillRect/>
                    </a:stretch>
                  </pic:blipFill>
                  <pic:spPr bwMode="auto">
                    <a:xfrm>
                      <a:off x="0" y="0"/>
                      <a:ext cx="5724525" cy="2581275"/>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15</w:t>
      </w:r>
      <w:r>
        <w:rPr>
          <w:noProof/>
        </w:rPr>
        <w:fldChar w:fldCharType="end"/>
      </w:r>
      <w:r>
        <w:t xml:space="preserve"> - Display Trip Information use case</w:t>
      </w:r>
    </w:p>
    <w:p w:rsidR="00066112" w:rsidRPr="005648F4" w:rsidRDefault="00066112" w:rsidP="00066112">
      <w:pPr>
        <w:pStyle w:val="Heading4"/>
      </w:pPr>
      <w:r w:rsidRPr="005648F4">
        <w:t>Service Contract</w:t>
      </w:r>
    </w:p>
    <w:p w:rsidR="00066112" w:rsidRPr="005648F4" w:rsidRDefault="00066112" w:rsidP="00066112">
      <w:pPr>
        <w:rPr>
          <w:sz w:val="24"/>
          <w:szCs w:val="24"/>
        </w:rPr>
      </w:pPr>
      <w:r w:rsidRPr="005648F4">
        <w:rPr>
          <w:sz w:val="24"/>
          <w:szCs w:val="24"/>
        </w:rPr>
        <w:t>This service contract describes the mechanism by which the user will receive a graphical display of the use information from their current trip.</w:t>
      </w:r>
    </w:p>
    <w:p w:rsidR="00066112" w:rsidRDefault="00066112" w:rsidP="00066112">
      <w:pPr>
        <w:keepNext/>
      </w:pPr>
      <w:r>
        <w:rPr>
          <w:noProof/>
          <w:sz w:val="24"/>
          <w:szCs w:val="24"/>
          <w:lang w:eastAsia="en-ZA"/>
        </w:rPr>
        <w:drawing>
          <wp:inline distT="0" distB="0" distL="0" distR="0" wp14:anchorId="7FFE4A26" wp14:editId="596F9894">
            <wp:extent cx="5286375" cy="3267075"/>
            <wp:effectExtent l="0" t="0" r="9525" b="9525"/>
            <wp:docPr id="9" name="Picture 9" descr="DisplayTripInfo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playTripInfoserviceContract"/>
                    <pic:cNvPicPr>
                      <a:picLocks noChangeAspect="1" noChangeArrowheads="1"/>
                    </pic:cNvPicPr>
                  </pic:nvPicPr>
                  <pic:blipFill>
                    <a:blip r:embed="rId20">
                      <a:extLst>
                        <a:ext uri="{28A0092B-C50C-407E-A947-70E740481C1C}">
                          <a14:useLocalDpi xmlns:a14="http://schemas.microsoft.com/office/drawing/2010/main" val="0"/>
                        </a:ext>
                      </a:extLst>
                    </a:blip>
                    <a:srcRect b="38245"/>
                    <a:stretch>
                      <a:fillRect/>
                    </a:stretch>
                  </pic:blipFill>
                  <pic:spPr bwMode="auto">
                    <a:xfrm>
                      <a:off x="0" y="0"/>
                      <a:ext cx="5286375" cy="3267075"/>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16</w:t>
      </w:r>
      <w:r>
        <w:rPr>
          <w:noProof/>
        </w:rPr>
        <w:fldChar w:fldCharType="end"/>
      </w:r>
      <w:r>
        <w:t xml:space="preserve"> - Display Trip Information service contract</w:t>
      </w:r>
    </w:p>
    <w:p w:rsidR="00066112" w:rsidRPr="005648F4" w:rsidRDefault="00066112" w:rsidP="00066112">
      <w:pPr>
        <w:rPr>
          <w:sz w:val="24"/>
          <w:szCs w:val="24"/>
        </w:rPr>
      </w:pPr>
    </w:p>
    <w:p w:rsidR="00066112" w:rsidRPr="005648F4" w:rsidRDefault="00066112" w:rsidP="00066112">
      <w:pPr>
        <w:rPr>
          <w:sz w:val="24"/>
          <w:szCs w:val="24"/>
        </w:rPr>
      </w:pPr>
    </w:p>
    <w:p w:rsidR="00066112" w:rsidRPr="005648F4" w:rsidRDefault="00066112" w:rsidP="00066112">
      <w:pPr>
        <w:pStyle w:val="Heading4"/>
      </w:pPr>
      <w:r w:rsidRPr="005648F4">
        <w:t>Process Specification</w:t>
      </w:r>
    </w:p>
    <w:p w:rsidR="00066112" w:rsidRPr="005648F4" w:rsidRDefault="00066112" w:rsidP="00066112">
      <w:pPr>
        <w:rPr>
          <w:sz w:val="24"/>
          <w:szCs w:val="24"/>
        </w:rPr>
      </w:pPr>
      <w:r w:rsidRPr="005648F4">
        <w:rPr>
          <w:sz w:val="24"/>
          <w:szCs w:val="24"/>
        </w:rPr>
        <w:t>This process specification describes the mechanism by which the user will receive a graphical display of the use information from their current trip.</w:t>
      </w:r>
    </w:p>
    <w:p w:rsidR="00066112" w:rsidRDefault="00066112" w:rsidP="00066112">
      <w:pPr>
        <w:keepNext/>
      </w:pPr>
      <w:r>
        <w:rPr>
          <w:noProof/>
          <w:sz w:val="24"/>
          <w:szCs w:val="24"/>
          <w:lang w:eastAsia="en-ZA"/>
        </w:rPr>
        <w:drawing>
          <wp:inline distT="0" distB="0" distL="0" distR="0" wp14:anchorId="293D3A83" wp14:editId="2CFA77C7">
            <wp:extent cx="5724525" cy="2705100"/>
            <wp:effectExtent l="0" t="0" r="9525" b="0"/>
            <wp:docPr id="8" name="Picture 8" descr="displayTripInformatio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TripInformationActivity"/>
                    <pic:cNvPicPr>
                      <a:picLocks noChangeAspect="1" noChangeArrowheads="1"/>
                    </pic:cNvPicPr>
                  </pic:nvPicPr>
                  <pic:blipFill>
                    <a:blip r:embed="rId21">
                      <a:extLst>
                        <a:ext uri="{28A0092B-C50C-407E-A947-70E740481C1C}">
                          <a14:useLocalDpi xmlns:a14="http://schemas.microsoft.com/office/drawing/2010/main" val="0"/>
                        </a:ext>
                      </a:extLst>
                    </a:blip>
                    <a:srcRect b="40210"/>
                    <a:stretch>
                      <a:fillRect/>
                    </a:stretch>
                  </pic:blipFill>
                  <pic:spPr bwMode="auto">
                    <a:xfrm>
                      <a:off x="0" y="0"/>
                      <a:ext cx="5724525" cy="2705100"/>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17</w:t>
      </w:r>
      <w:r>
        <w:rPr>
          <w:noProof/>
        </w:rPr>
        <w:fldChar w:fldCharType="end"/>
      </w:r>
      <w:r>
        <w:t xml:space="preserve"> - Display Trip Information process specification</w:t>
      </w:r>
    </w:p>
    <w:p w:rsidR="00066112" w:rsidRPr="005648F4" w:rsidRDefault="00066112" w:rsidP="00066112">
      <w:pPr>
        <w:rPr>
          <w:sz w:val="24"/>
          <w:szCs w:val="24"/>
        </w:rPr>
      </w:pPr>
    </w:p>
    <w:p w:rsidR="00066112" w:rsidRDefault="00066112" w:rsidP="00066112">
      <w:pPr>
        <w:rPr>
          <w:rFonts w:asciiTheme="majorHAnsi" w:eastAsiaTheme="majorEastAsia" w:hAnsiTheme="majorHAnsi" w:cstheme="majorBidi"/>
          <w:color w:val="2E74B5" w:themeColor="accent1" w:themeShade="BF"/>
          <w:sz w:val="26"/>
          <w:szCs w:val="26"/>
        </w:rPr>
      </w:pPr>
      <w:r>
        <w:br w:type="page"/>
      </w:r>
    </w:p>
    <w:p w:rsidR="00066112" w:rsidRPr="00FF4366" w:rsidRDefault="00066112" w:rsidP="00066112">
      <w:pPr>
        <w:pStyle w:val="Heading2"/>
      </w:pPr>
      <w:bookmarkStart w:id="14" w:name="_Toc425514566"/>
      <w:bookmarkStart w:id="15" w:name="_Toc427911388"/>
      <w:r w:rsidRPr="005648F4">
        <w:lastRenderedPageBreak/>
        <w:t>Nice-To-Have</w:t>
      </w:r>
      <w:bookmarkEnd w:id="14"/>
      <w:bookmarkEnd w:id="15"/>
    </w:p>
    <w:p w:rsidR="00066112" w:rsidRPr="005648F4" w:rsidRDefault="00066112" w:rsidP="00066112">
      <w:pPr>
        <w:pStyle w:val="Heading3"/>
      </w:pPr>
      <w:r w:rsidRPr="005648F4">
        <w:t>viewComparedResults</w:t>
      </w:r>
    </w:p>
    <w:p w:rsidR="00066112" w:rsidRPr="005648F4" w:rsidRDefault="00066112" w:rsidP="00066112">
      <w:pPr>
        <w:pStyle w:val="Heading4"/>
      </w:pPr>
      <w:r w:rsidRPr="005648F4">
        <w:t>Description</w:t>
      </w:r>
    </w:p>
    <w:p w:rsidR="00066112" w:rsidRPr="005648F4" w:rsidRDefault="00066112" w:rsidP="00066112">
      <w:pPr>
        <w:rPr>
          <w:sz w:val="24"/>
          <w:szCs w:val="24"/>
        </w:rPr>
      </w:pPr>
      <w:r w:rsidRPr="005648F4">
        <w:rPr>
          <w:sz w:val="24"/>
          <w:szCs w:val="24"/>
        </w:rPr>
        <w:t>This use case describes the mechanism by which the user will be able to compare their trip information against that of their “Friends”.</w:t>
      </w:r>
    </w:p>
    <w:p w:rsidR="00066112" w:rsidRPr="005648F4" w:rsidRDefault="00066112" w:rsidP="00066112">
      <w:pPr>
        <w:pStyle w:val="Heading4"/>
      </w:pPr>
      <w:r w:rsidRPr="005648F4">
        <w:t>Use case</w:t>
      </w:r>
    </w:p>
    <w:p w:rsidR="00066112" w:rsidRDefault="00066112" w:rsidP="00066112">
      <w:pPr>
        <w:keepNext/>
      </w:pPr>
      <w:r>
        <w:rPr>
          <w:noProof/>
          <w:sz w:val="24"/>
          <w:szCs w:val="24"/>
          <w:lang w:eastAsia="en-ZA"/>
        </w:rPr>
        <w:drawing>
          <wp:inline distT="0" distB="0" distL="0" distR="0" wp14:anchorId="1FD1CC03" wp14:editId="4E8C43D7">
            <wp:extent cx="5724525" cy="4524375"/>
            <wp:effectExtent l="0" t="0" r="9525" b="9525"/>
            <wp:docPr id="7" name="Picture 7" descr="viewcomparedResults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comparedResultsUseCa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4524375"/>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18</w:t>
      </w:r>
      <w:r>
        <w:rPr>
          <w:noProof/>
        </w:rPr>
        <w:fldChar w:fldCharType="end"/>
      </w:r>
      <w:r>
        <w:t xml:space="preserve"> - View Compare Results use case</w:t>
      </w:r>
    </w:p>
    <w:p w:rsidR="00066112" w:rsidRDefault="00066112" w:rsidP="00066112">
      <w:pPr>
        <w:rPr>
          <w:rFonts w:asciiTheme="majorHAnsi" w:eastAsiaTheme="majorEastAsia" w:hAnsiTheme="majorHAnsi" w:cstheme="majorBidi"/>
          <w:i/>
          <w:iCs/>
          <w:color w:val="2E74B5" w:themeColor="accent1" w:themeShade="BF"/>
        </w:rPr>
      </w:pPr>
      <w:r>
        <w:br w:type="page"/>
      </w:r>
    </w:p>
    <w:p w:rsidR="00066112" w:rsidRPr="005648F4" w:rsidRDefault="00066112" w:rsidP="00066112">
      <w:pPr>
        <w:pStyle w:val="Heading4"/>
      </w:pPr>
      <w:r w:rsidRPr="005648F4">
        <w:lastRenderedPageBreak/>
        <w:t>Service contract</w:t>
      </w:r>
    </w:p>
    <w:p w:rsidR="00066112" w:rsidRPr="005648F4" w:rsidRDefault="00066112" w:rsidP="00066112">
      <w:pPr>
        <w:rPr>
          <w:sz w:val="24"/>
          <w:szCs w:val="24"/>
        </w:rPr>
      </w:pPr>
      <w:r w:rsidRPr="005648F4">
        <w:rPr>
          <w:sz w:val="24"/>
          <w:szCs w:val="24"/>
        </w:rPr>
        <w:t>This service contract describes the mechanism by which the user will compare their trip information against that of their “Friends”.</w:t>
      </w:r>
    </w:p>
    <w:p w:rsidR="00066112" w:rsidRDefault="00066112" w:rsidP="00066112">
      <w:pPr>
        <w:keepNext/>
      </w:pPr>
      <w:r>
        <w:rPr>
          <w:noProof/>
          <w:sz w:val="24"/>
          <w:szCs w:val="24"/>
          <w:lang w:eastAsia="en-ZA"/>
        </w:rPr>
        <w:drawing>
          <wp:inline distT="0" distB="0" distL="0" distR="0" wp14:anchorId="76136425" wp14:editId="60F5E5DC">
            <wp:extent cx="5238750" cy="3038475"/>
            <wp:effectExtent l="0" t="0" r="0" b="9525"/>
            <wp:docPr id="4" name="Picture 4" descr="ViewComparedResults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ComparedResultsServiceContra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8750" cy="3038475"/>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19</w:t>
      </w:r>
      <w:r>
        <w:rPr>
          <w:noProof/>
        </w:rPr>
        <w:fldChar w:fldCharType="end"/>
      </w:r>
      <w:r>
        <w:t xml:space="preserve"> - View Compare Results Service Contract</w:t>
      </w:r>
    </w:p>
    <w:p w:rsidR="00066112" w:rsidRPr="005648F4" w:rsidRDefault="00066112" w:rsidP="00066112">
      <w:pPr>
        <w:pStyle w:val="Heading4"/>
      </w:pPr>
      <w:r w:rsidRPr="005648F4">
        <w:t>Process specification</w:t>
      </w:r>
    </w:p>
    <w:p w:rsidR="00066112" w:rsidRPr="005648F4" w:rsidRDefault="00066112" w:rsidP="00066112">
      <w:pPr>
        <w:rPr>
          <w:sz w:val="24"/>
          <w:szCs w:val="24"/>
        </w:rPr>
      </w:pPr>
      <w:r w:rsidRPr="005648F4">
        <w:rPr>
          <w:sz w:val="24"/>
          <w:szCs w:val="24"/>
        </w:rPr>
        <w:t>This process specification describes the mechanism by which the user will be able to compare their trip information against that of their “Friends”.</w:t>
      </w:r>
    </w:p>
    <w:p w:rsidR="00066112" w:rsidRDefault="00066112" w:rsidP="00066112">
      <w:pPr>
        <w:keepNext/>
      </w:pPr>
      <w:r>
        <w:rPr>
          <w:noProof/>
          <w:sz w:val="24"/>
          <w:szCs w:val="24"/>
          <w:lang w:eastAsia="en-ZA"/>
        </w:rPr>
        <w:drawing>
          <wp:inline distT="0" distB="0" distL="0" distR="0" wp14:anchorId="54802407" wp14:editId="52F30B17">
            <wp:extent cx="4724400" cy="3533775"/>
            <wp:effectExtent l="0" t="0" r="0" b="9525"/>
            <wp:docPr id="1" name="Picture 1" descr="viewComparedResult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ewComparedResultsActiv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4400" cy="3533775"/>
                    </a:xfrm>
                    <a:prstGeom prst="rect">
                      <a:avLst/>
                    </a:prstGeom>
                    <a:noFill/>
                    <a:ln>
                      <a:noFill/>
                    </a:ln>
                  </pic:spPr>
                </pic:pic>
              </a:graphicData>
            </a:graphic>
          </wp:inline>
        </w:drawing>
      </w:r>
    </w:p>
    <w:p w:rsidR="00967F27" w:rsidRPr="00066112"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20</w:t>
      </w:r>
      <w:r>
        <w:rPr>
          <w:noProof/>
        </w:rPr>
        <w:fldChar w:fldCharType="end"/>
      </w:r>
      <w:r>
        <w:t xml:space="preserve"> - View Compare Results Process specification</w:t>
      </w:r>
    </w:p>
    <w:p w:rsidR="00967F27" w:rsidRDefault="00967F27" w:rsidP="00066112">
      <w:pPr>
        <w:pStyle w:val="Heading1"/>
      </w:pPr>
      <w:r>
        <w:lastRenderedPageBreak/>
        <w:t>4 Domain Model</w:t>
      </w:r>
    </w:p>
    <w:p w:rsidR="001A0D99" w:rsidRPr="001A0D99" w:rsidRDefault="001A0D99" w:rsidP="00D20602">
      <w:pPr>
        <w:rPr>
          <w:rStyle w:val="SubtleEmphasis"/>
        </w:rPr>
      </w:pPr>
      <w:r>
        <w:rPr>
          <w:rStyle w:val="SubtleEmphasis"/>
        </w:rPr>
        <w:t>The Domain for the DVT DriveStats Application Spans 2 distinct ranges of technology. For this Reason the Domain Model of the Project is divided into two distinct sections and are connected via well-described API’s.</w:t>
      </w:r>
    </w:p>
    <w:p w:rsidR="00F01CC3" w:rsidRDefault="00F01CC3" w:rsidP="00F01CC3">
      <w:pPr>
        <w:pStyle w:val="Heading2"/>
      </w:pPr>
      <w:bookmarkStart w:id="16" w:name="_Toc425514556"/>
      <w:bookmarkStart w:id="17" w:name="_Toc427911378"/>
      <w:r>
        <w:t>Client Side Android Functionality</w:t>
      </w:r>
      <w:bookmarkEnd w:id="16"/>
      <w:bookmarkEnd w:id="17"/>
    </w:p>
    <w:p w:rsidR="00F01CC3" w:rsidRPr="00237825" w:rsidRDefault="00F01CC3" w:rsidP="00F01CC3">
      <w:r>
        <w:t>This section refers to the mobile application aspect of the DVT DriveStats program. This details the use of activities, external application requests, sensor data aggregation, and their respective management.</w:t>
      </w:r>
    </w:p>
    <w:p w:rsidR="00F01CC3" w:rsidRDefault="00F01CC3" w:rsidP="00F01CC3">
      <w:pPr>
        <w:keepNext/>
      </w:pPr>
      <w:r w:rsidRPr="00237825">
        <w:rPr>
          <w:noProof/>
          <w:lang w:eastAsia="en-ZA"/>
        </w:rPr>
        <w:drawing>
          <wp:inline distT="0" distB="0" distL="0" distR="0" wp14:anchorId="48C9AE89" wp14:editId="7C399069">
            <wp:extent cx="5731510" cy="4920519"/>
            <wp:effectExtent l="0" t="0" r="2540" b="0"/>
            <wp:docPr id="3" name="Picture 3" descr="C:\Users\Axel\Documents\GitHub\COS301_DriveStats\documentation\android_class_diagram\ClientSideAndroidFunction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android_class_diagram\ClientSideAndroidFunctionalit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920519"/>
                    </a:xfrm>
                    <a:prstGeom prst="rect">
                      <a:avLst/>
                    </a:prstGeom>
                    <a:noFill/>
                    <a:ln>
                      <a:noFill/>
                    </a:ln>
                  </pic:spPr>
                </pic:pic>
              </a:graphicData>
            </a:graphic>
          </wp:inline>
        </w:drawing>
      </w:r>
    </w:p>
    <w:p w:rsidR="00F01CC3" w:rsidRPr="00237825" w:rsidRDefault="00F01CC3" w:rsidP="00F01CC3">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Client-Side Class Diagram</w:t>
      </w:r>
    </w:p>
    <w:p w:rsidR="00F01CC3" w:rsidRDefault="00F01CC3" w:rsidP="00F01CC3">
      <w:pPr>
        <w:pStyle w:val="Heading2"/>
      </w:pPr>
      <w:bookmarkStart w:id="18" w:name="_Toc425514557"/>
      <w:bookmarkStart w:id="19" w:name="_Toc427911379"/>
      <w:r>
        <w:t>Server Side Functionality</w:t>
      </w:r>
      <w:bookmarkEnd w:id="18"/>
      <w:bookmarkEnd w:id="19"/>
    </w:p>
    <w:p w:rsidR="00F01CC3" w:rsidRPr="0035704D" w:rsidRDefault="00F01CC3" w:rsidP="00F01CC3">
      <w:r>
        <w:t>This section refers to the server-side implementation of the database manager. The server is responsible for several tasks, including but not limited to, Object Relations Mapping, Equation Coefficient storage, login-authentication, user registering, and statistical and meta-statistical calculations</w:t>
      </w:r>
    </w:p>
    <w:p w:rsidR="00F01CC3" w:rsidRDefault="00F01CC3" w:rsidP="00F01CC3">
      <w:pPr>
        <w:keepNext/>
      </w:pPr>
      <w:r w:rsidRPr="002E3776">
        <w:rPr>
          <w:noProof/>
          <w:lang w:eastAsia="en-ZA"/>
        </w:rPr>
        <w:lastRenderedPageBreak/>
        <w:drawing>
          <wp:inline distT="0" distB="0" distL="0" distR="0" wp14:anchorId="324B69D1" wp14:editId="12273665">
            <wp:extent cx="5731510" cy="3872865"/>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rsidR="00F01CC3" w:rsidRDefault="00F01CC3" w:rsidP="00F01CC3">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Server-side Class Diagram</w:t>
      </w:r>
    </w:p>
    <w:p w:rsidR="004E19FB" w:rsidRDefault="004E19FB" w:rsidP="004E19FB">
      <w:pPr>
        <w:pStyle w:val="Heading2"/>
      </w:pPr>
      <w:bookmarkStart w:id="20" w:name="_Toc425514558"/>
      <w:bookmarkStart w:id="21" w:name="_Toc427911380"/>
      <w:r>
        <w:t>Database Diagram</w:t>
      </w:r>
      <w:bookmarkEnd w:id="20"/>
      <w:bookmarkEnd w:id="21"/>
    </w:p>
    <w:p w:rsidR="004E19FB" w:rsidRDefault="004E19FB" w:rsidP="004E19FB">
      <w:r>
        <w:t>Tables relate to the storage of data, description of metadata, and algorithmic modifiers</w:t>
      </w:r>
    </w:p>
    <w:p w:rsidR="004E19FB" w:rsidRDefault="004E19FB" w:rsidP="004E19FB">
      <w:pPr>
        <w:keepNext/>
      </w:pPr>
      <w:r w:rsidRPr="00D14CED">
        <w:rPr>
          <w:noProof/>
          <w:lang w:eastAsia="en-ZA"/>
        </w:rPr>
        <w:lastRenderedPageBreak/>
        <w:drawing>
          <wp:inline distT="0" distB="0" distL="0" distR="0" wp14:anchorId="00A3E90A" wp14:editId="2B2FCF0B">
            <wp:extent cx="5731510" cy="5555889"/>
            <wp:effectExtent l="0" t="0" r="2540" b="6985"/>
            <wp:docPr id="5" name="Picture 5" descr="C:\Users\Axel\Documents\GitHub\COS301_DriveStats\documentation\Diagrams\database_diagrams\Database Diagram DriveStats 3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Diagrams\database_diagrams\Database Diagram DriveStats 3nf.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555889"/>
                    </a:xfrm>
                    <a:prstGeom prst="rect">
                      <a:avLst/>
                    </a:prstGeom>
                    <a:noFill/>
                    <a:ln>
                      <a:noFill/>
                    </a:ln>
                  </pic:spPr>
                </pic:pic>
              </a:graphicData>
            </a:graphic>
          </wp:inline>
        </w:drawing>
      </w:r>
    </w:p>
    <w:p w:rsidR="004E19FB" w:rsidRDefault="004E19FB" w:rsidP="004E19FB">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Database Organisation Description</w:t>
      </w:r>
    </w:p>
    <w:p w:rsidR="00D20602" w:rsidRDefault="00D20602" w:rsidP="00196B4B"/>
    <w:p w:rsidR="00AD4C94" w:rsidRDefault="00AD4C94">
      <w:r>
        <w:br w:type="page"/>
      </w:r>
    </w:p>
    <w:p w:rsidR="00AD4C94" w:rsidRDefault="00967F27" w:rsidP="00AD4C94">
      <w:pPr>
        <w:pStyle w:val="Heading1"/>
      </w:pPr>
      <w:r>
        <w:lastRenderedPageBreak/>
        <w:t>5 Access Integration Channels</w:t>
      </w:r>
    </w:p>
    <w:p w:rsidR="00967F27" w:rsidRDefault="00967F27" w:rsidP="00AD4C94">
      <w:pPr>
        <w:pStyle w:val="Heading2"/>
      </w:pPr>
      <w:r>
        <w:t>5.1. Access Channels</w:t>
      </w:r>
    </w:p>
    <w:p w:rsidR="00AD4C94" w:rsidRDefault="008D79FE" w:rsidP="00AD4C94">
      <w:pPr>
        <w:pStyle w:val="Heading3"/>
      </w:pPr>
      <w:bookmarkStart w:id="22" w:name="_Toc427911358"/>
      <w:r>
        <w:t xml:space="preserve">5.1.1 </w:t>
      </w:r>
      <w:r w:rsidR="00AD4C94">
        <w:t>Human Access Channels</w:t>
      </w:r>
      <w:bookmarkEnd w:id="22"/>
    </w:p>
    <w:p w:rsidR="00AD4C94" w:rsidRDefault="00AD4C94" w:rsidP="00AD4C94">
      <w:r>
        <w:t xml:space="preserve">The Drivestats system user human access component must be an app for Android devices and must make use of Android sensing capabilities including but not limited to GPS and accelerometer. The Drivestats app must be made available for user download via the Android app store. </w:t>
      </w:r>
    </w:p>
    <w:p w:rsidR="00AD4C94" w:rsidRDefault="00AD4C94" w:rsidP="00AD4C94">
      <w:r>
        <w:t>The Drivestats administrator functions must be made available via the Azure server to authorised users via a computer running Linux or Windows.</w:t>
      </w:r>
    </w:p>
    <w:p w:rsidR="00AD4C94" w:rsidRDefault="008D79FE" w:rsidP="00AD4C94">
      <w:pPr>
        <w:pStyle w:val="Heading3"/>
      </w:pPr>
      <w:bookmarkStart w:id="23" w:name="_Toc427911359"/>
      <w:r>
        <w:t xml:space="preserve">5.1.2 </w:t>
      </w:r>
      <w:r w:rsidR="00AD4C94">
        <w:t>System Access Channels</w:t>
      </w:r>
      <w:bookmarkEnd w:id="23"/>
    </w:p>
    <w:p w:rsidR="00AD4C94" w:rsidRDefault="00AD4C94" w:rsidP="00AD4C94">
      <w:r>
        <w:t>Server-side operations will be cloud based and make use of Microsoft Azure. Client side operations will be done either within the app or the public API’s relating to the accessing of sensors.</w:t>
      </w:r>
    </w:p>
    <w:p w:rsidR="00AD4C94" w:rsidRDefault="008D79FE" w:rsidP="00AD4C94">
      <w:pPr>
        <w:pStyle w:val="Heading2"/>
      </w:pPr>
      <w:bookmarkStart w:id="24" w:name="_Toc427911360"/>
      <w:r>
        <w:t xml:space="preserve">5.2 </w:t>
      </w:r>
      <w:r w:rsidR="00AD4C94">
        <w:t>Integration Channels</w:t>
      </w:r>
      <w:bookmarkEnd w:id="24"/>
    </w:p>
    <w:p w:rsidR="00967F27" w:rsidRDefault="00AD4C94" w:rsidP="00196B4B">
      <w:r>
        <w:t>The key integration requirement for Drivestats is the ability to efficiently and effectively make use of Microsoft Azure as the cloud component of the service.</w:t>
      </w:r>
    </w:p>
    <w:p w:rsidR="008D79FE" w:rsidRDefault="008D79FE">
      <w:r>
        <w:br w:type="page"/>
      </w:r>
    </w:p>
    <w:p w:rsidR="008D79FE" w:rsidRDefault="008D79FE" w:rsidP="008D79FE">
      <w:pPr>
        <w:pStyle w:val="Heading1"/>
      </w:pPr>
      <w:bookmarkStart w:id="25" w:name="_Toc427911362"/>
      <w:r>
        <w:lastRenderedPageBreak/>
        <w:t xml:space="preserve">6 </w:t>
      </w:r>
      <w:r>
        <w:t>Quality Requirements</w:t>
      </w:r>
      <w:bookmarkEnd w:id="25"/>
    </w:p>
    <w:p w:rsidR="008D79FE" w:rsidRDefault="008D79FE" w:rsidP="008D79FE"/>
    <w:p w:rsidR="008D79FE" w:rsidRDefault="00EF4741" w:rsidP="008D79FE">
      <w:pPr>
        <w:pStyle w:val="Heading2"/>
      </w:pPr>
      <w:bookmarkStart w:id="26" w:name="_Toc427911363"/>
      <w:r>
        <w:t xml:space="preserve">6.1 </w:t>
      </w:r>
      <w:r w:rsidR="008D79FE">
        <w:t>Scalability</w:t>
      </w:r>
      <w:bookmarkEnd w:id="26"/>
    </w:p>
    <w:p w:rsidR="008D79FE" w:rsidRDefault="008D79FE" w:rsidP="008D79FE"/>
    <w:p w:rsidR="008D79FE" w:rsidRDefault="008D79FE" w:rsidP="008D79FE">
      <w:r>
        <w:t xml:space="preserve">The Drivestats system should be able support 300 concurrent users initially. The system has the potential to be used by over 10000 clients simultaneously and the potential for even growth both locally and internationally. While initial testing will almost certainly be done using far fewer clients, scalability is an important requirement. </w:t>
      </w:r>
    </w:p>
    <w:p w:rsidR="008D79FE" w:rsidRDefault="008D79FE" w:rsidP="008D79FE">
      <w:r>
        <w:t>It is required that, as the customer base grows, the system will need to serve more users simultaneously. This will cause an increase in networking requirements, will require extensive analytics and storage capabilities. It is envisioned that, with increasing demand, additional services from the Drivestats system will be required to accommodate an evolving business model.</w:t>
      </w:r>
    </w:p>
    <w:p w:rsidR="008D79FE" w:rsidRDefault="008D79FE" w:rsidP="008D79FE">
      <w:pPr>
        <w:pStyle w:val="Heading6"/>
        <w:rPr>
          <w:rFonts w:asciiTheme="minorHAnsi" w:eastAsiaTheme="minorHAnsi" w:hAnsiTheme="minorHAnsi" w:cstheme="minorBidi"/>
          <w:color w:val="auto"/>
        </w:rPr>
      </w:pPr>
      <w:r>
        <w:rPr>
          <w:rFonts w:asciiTheme="minorHAnsi" w:eastAsiaTheme="minorHAnsi" w:hAnsiTheme="minorHAnsi" w:cstheme="minorBidi"/>
          <w:color w:val="auto"/>
        </w:rPr>
        <w:t>It is a requirement that t</w:t>
      </w:r>
      <w:r w:rsidRPr="00664993">
        <w:rPr>
          <w:rFonts w:asciiTheme="minorHAnsi" w:eastAsiaTheme="minorHAnsi" w:hAnsiTheme="minorHAnsi" w:cstheme="minorBidi"/>
          <w:color w:val="auto"/>
        </w:rPr>
        <w:t xml:space="preserve">he Drivestats product will make use of Azure </w:t>
      </w:r>
      <w:r>
        <w:rPr>
          <w:rFonts w:asciiTheme="minorHAnsi" w:eastAsiaTheme="minorHAnsi" w:hAnsiTheme="minorHAnsi" w:cstheme="minorBidi"/>
          <w:color w:val="auto"/>
        </w:rPr>
        <w:t>Server</w:t>
      </w:r>
      <w:r w:rsidRPr="00664993">
        <w:rPr>
          <w:rFonts w:asciiTheme="minorHAnsi" w:eastAsiaTheme="minorHAnsi" w:hAnsiTheme="minorHAnsi" w:cstheme="minorBidi"/>
          <w:color w:val="auto"/>
        </w:rPr>
        <w:t>, Microsoft’s cloud computing platform</w:t>
      </w:r>
      <w:sdt>
        <w:sdtPr>
          <w:rPr>
            <w:rFonts w:asciiTheme="minorHAnsi" w:eastAsiaTheme="minorHAnsi" w:hAnsiTheme="minorHAnsi" w:cstheme="minorBidi"/>
            <w:color w:val="auto"/>
          </w:rPr>
          <w:id w:val="478282545"/>
          <w:citation/>
        </w:sdtPr>
        <w:sdtContent>
          <w:r>
            <w:rPr>
              <w:rFonts w:asciiTheme="minorHAnsi" w:eastAsiaTheme="minorHAnsi" w:hAnsiTheme="minorHAnsi" w:cstheme="minorBidi"/>
              <w:color w:val="auto"/>
            </w:rPr>
            <w:fldChar w:fldCharType="begin"/>
          </w:r>
          <w:r>
            <w:rPr>
              <w:rFonts w:asciiTheme="minorHAnsi" w:eastAsiaTheme="minorHAnsi" w:hAnsiTheme="minorHAnsi" w:cstheme="minorBidi"/>
              <w:color w:val="auto"/>
            </w:rPr>
            <w:instrText xml:space="preserve"> CITATION Mic15 \l 7177 </w:instrText>
          </w:r>
          <w:r>
            <w:rPr>
              <w:rFonts w:asciiTheme="minorHAnsi" w:eastAsiaTheme="minorHAnsi" w:hAnsiTheme="minorHAnsi" w:cstheme="minorBidi"/>
              <w:color w:val="auto"/>
            </w:rPr>
            <w:fldChar w:fldCharType="separate"/>
          </w:r>
          <w:r>
            <w:rPr>
              <w:rFonts w:asciiTheme="minorHAnsi" w:eastAsiaTheme="minorHAnsi" w:hAnsiTheme="minorHAnsi" w:cstheme="minorBidi"/>
              <w:noProof/>
              <w:color w:val="auto"/>
            </w:rPr>
            <w:t xml:space="preserve"> </w:t>
          </w:r>
          <w:r w:rsidRPr="00664993">
            <w:rPr>
              <w:rFonts w:asciiTheme="minorHAnsi" w:eastAsiaTheme="minorHAnsi" w:hAnsiTheme="minorHAnsi" w:cstheme="minorBidi"/>
              <w:noProof/>
              <w:color w:val="auto"/>
            </w:rPr>
            <w:t>(Microsoft, 2015)</w:t>
          </w:r>
          <w:r>
            <w:rPr>
              <w:rFonts w:asciiTheme="minorHAnsi" w:eastAsiaTheme="minorHAnsi" w:hAnsiTheme="minorHAnsi" w:cstheme="minorBidi"/>
              <w:color w:val="auto"/>
            </w:rPr>
            <w:fldChar w:fldCharType="end"/>
          </w:r>
        </w:sdtContent>
      </w:sdt>
      <w:r>
        <w:rPr>
          <w:rFonts w:asciiTheme="minorHAnsi" w:eastAsiaTheme="minorHAnsi" w:hAnsiTheme="minorHAnsi" w:cstheme="minorBidi"/>
          <w:color w:val="auto"/>
        </w:rPr>
        <w:t xml:space="preserve">, to support scalability requirements. Azure Server is currently in use by over half of Fortune 500 companies which ensures Microsoft’s continued investment in its scalability aspects. </w:t>
      </w:r>
    </w:p>
    <w:p w:rsidR="008D79FE" w:rsidRPr="00664993" w:rsidRDefault="008D79FE" w:rsidP="008D79FE">
      <w:pPr>
        <w:pStyle w:val="Heading6"/>
      </w:pPr>
      <w:r>
        <w:rPr>
          <w:rFonts w:asciiTheme="minorHAnsi" w:eastAsiaTheme="minorHAnsi" w:hAnsiTheme="minorHAnsi" w:cstheme="minorBidi"/>
          <w:color w:val="auto"/>
        </w:rPr>
        <w:t xml:space="preserve">Scalability of Azure server represents one of its main selling points. Use of this product supports scalability in terms of services, analytics, storage, networking and growth in number of subscribers. In addition, </w:t>
      </w:r>
      <w:r w:rsidRPr="00FD310E">
        <w:rPr>
          <w:rFonts w:asciiTheme="minorHAnsi" w:eastAsiaTheme="minorHAnsi" w:hAnsiTheme="minorHAnsi" w:cstheme="minorBidi"/>
          <w:color w:val="auto"/>
        </w:rPr>
        <w:t>Azure is the only major cloud provider ranked as a cloud storage industry leader by Gartner</w:t>
      </w:r>
      <w:sdt>
        <w:sdtPr>
          <w:rPr>
            <w:rFonts w:asciiTheme="minorHAnsi" w:eastAsiaTheme="minorHAnsi" w:hAnsiTheme="minorHAnsi" w:cstheme="minorBidi"/>
            <w:color w:val="auto"/>
          </w:rPr>
          <w:id w:val="2143230137"/>
          <w:citation/>
        </w:sdtPr>
        <w:sdtContent>
          <w:r w:rsidRPr="00FD310E">
            <w:rPr>
              <w:rFonts w:asciiTheme="minorHAnsi" w:eastAsiaTheme="minorHAnsi" w:hAnsiTheme="minorHAnsi" w:cstheme="minorBidi"/>
              <w:color w:val="auto"/>
            </w:rPr>
            <w:fldChar w:fldCharType="begin"/>
          </w:r>
          <w:r w:rsidRPr="00FD310E">
            <w:rPr>
              <w:rFonts w:asciiTheme="minorHAnsi" w:eastAsiaTheme="minorHAnsi" w:hAnsiTheme="minorHAnsi" w:cstheme="minorBidi"/>
              <w:color w:val="auto"/>
            </w:rPr>
            <w:instrText xml:space="preserve"> CITATION Rod14 \l 7177 </w:instrText>
          </w:r>
          <w:r w:rsidRPr="00FD310E">
            <w:rPr>
              <w:rFonts w:asciiTheme="minorHAnsi" w:eastAsiaTheme="minorHAnsi" w:hAnsiTheme="minorHAnsi" w:cstheme="minorBidi"/>
              <w:color w:val="auto"/>
            </w:rPr>
            <w:fldChar w:fldCharType="separate"/>
          </w:r>
          <w:r w:rsidRPr="00FD310E">
            <w:rPr>
              <w:rFonts w:asciiTheme="minorHAnsi" w:eastAsiaTheme="minorHAnsi" w:hAnsiTheme="minorHAnsi" w:cstheme="minorBidi"/>
              <w:color w:val="auto"/>
            </w:rPr>
            <w:t xml:space="preserve"> (Trent, 2014)</w:t>
          </w:r>
          <w:r w:rsidRPr="00FD310E">
            <w:rPr>
              <w:rFonts w:asciiTheme="minorHAnsi" w:eastAsiaTheme="minorHAnsi" w:hAnsiTheme="minorHAnsi" w:cstheme="minorBidi"/>
              <w:color w:val="auto"/>
            </w:rPr>
            <w:fldChar w:fldCharType="end"/>
          </w:r>
        </w:sdtContent>
      </w:sdt>
      <w:r w:rsidRPr="00FD310E">
        <w:rPr>
          <w:rFonts w:asciiTheme="minorHAnsi" w:eastAsiaTheme="minorHAnsi" w:hAnsiTheme="minorHAnsi" w:cstheme="minorBidi"/>
          <w:color w:val="auto"/>
        </w:rPr>
        <w:t>: as strong indicator that all Drivestats scalability requirements will be adequately met now and in the future.</w:t>
      </w:r>
    </w:p>
    <w:p w:rsidR="008D79FE" w:rsidRPr="00664993" w:rsidRDefault="008D79FE" w:rsidP="008D79FE"/>
    <w:p w:rsidR="008D79FE" w:rsidRDefault="00EF4741" w:rsidP="008D79FE">
      <w:pPr>
        <w:pStyle w:val="Heading2"/>
      </w:pPr>
      <w:bookmarkStart w:id="27" w:name="_Toc427911364"/>
      <w:r>
        <w:t xml:space="preserve">6.2 </w:t>
      </w:r>
      <w:r w:rsidR="008D79FE">
        <w:t>Performance Requirements</w:t>
      </w:r>
      <w:bookmarkEnd w:id="27"/>
    </w:p>
    <w:p w:rsidR="008D79FE" w:rsidRPr="009A4FE9" w:rsidRDefault="008D79FE" w:rsidP="008D79FE"/>
    <w:p w:rsidR="008D79FE" w:rsidRDefault="008D79FE" w:rsidP="008D79FE">
      <w:pPr>
        <w:pStyle w:val="Heading3"/>
      </w:pPr>
      <w:bookmarkStart w:id="28" w:name="_Toc427911365"/>
      <w:r w:rsidRPr="008A15EE">
        <w:t>Response Time</w:t>
      </w:r>
      <w:bookmarkEnd w:id="28"/>
    </w:p>
    <w:p w:rsidR="008D79FE" w:rsidRDefault="008D79FE" w:rsidP="008D79FE">
      <w:r>
        <w:t>All operations within the application should respond within 1 second for client-side operations. In terms of client-server interactions, data request-response operations should take fewer than 2 seconds to complete. It is understood that the speed of operations across different mobile data-transfer communication standards can differ significantly. The delays inherent in using slower communication standards cannot be circumvented by the designers in any significant manner, but must be considered in result examination.</w:t>
      </w:r>
    </w:p>
    <w:p w:rsidR="008D79FE" w:rsidRDefault="008D79FE" w:rsidP="008D79FE">
      <w:pPr>
        <w:pStyle w:val="Heading3"/>
      </w:pPr>
      <w:r w:rsidRPr="008A15EE">
        <w:br/>
      </w:r>
      <w:bookmarkStart w:id="29" w:name="_Toc427911366"/>
      <w:r w:rsidRPr="008A15EE">
        <w:t>Workload</w:t>
      </w:r>
      <w:bookmarkEnd w:id="29"/>
    </w:p>
    <w:p w:rsidR="008D79FE" w:rsidRDefault="008D79FE" w:rsidP="008D79FE">
      <w:r w:rsidRPr="00AA571B">
        <w:t>The system</w:t>
      </w:r>
      <w:r>
        <w:t xml:space="preserve"> must</w:t>
      </w:r>
      <w:r w:rsidRPr="00AA571B">
        <w:t xml:space="preserve"> be capable of handling the workload generated by 300 concurrent users without significant drop in response time. The use of multi-threading and a number of optimising algorithms for calculations must be supported. </w:t>
      </w:r>
      <w:r>
        <w:t>The calculations which require workload tolerance consideration</w:t>
      </w:r>
      <w:r w:rsidRPr="00AA571B">
        <w:t xml:space="preserve"> include but are not limited to</w:t>
      </w:r>
      <w:r>
        <w:t xml:space="preserve"> </w:t>
      </w:r>
      <w:r w:rsidRPr="00AA571B">
        <w:t>statistics generation and GPS co-ordinate logging.</w:t>
      </w:r>
    </w:p>
    <w:p w:rsidR="008D79FE" w:rsidRPr="00AA571B" w:rsidRDefault="008D79FE" w:rsidP="008D79FE">
      <w:pPr>
        <w:pStyle w:val="Heading3"/>
      </w:pPr>
      <w:r w:rsidRPr="00AA571B">
        <w:rPr>
          <w:rFonts w:asciiTheme="minorHAnsi" w:eastAsiaTheme="minorHAnsi" w:hAnsiTheme="minorHAnsi" w:cstheme="minorBidi"/>
          <w:color w:val="auto"/>
          <w:sz w:val="22"/>
          <w:szCs w:val="22"/>
        </w:rPr>
        <w:br/>
      </w:r>
      <w:bookmarkStart w:id="30" w:name="_Toc427911367"/>
      <w:r w:rsidRPr="00AA571B">
        <w:t>Platform</w:t>
      </w:r>
      <w:bookmarkEnd w:id="30"/>
    </w:p>
    <w:p w:rsidR="008D79FE" w:rsidRDefault="008D79FE" w:rsidP="008D79FE">
      <w:r>
        <w:t>The Drivestats application will run on Android 4.2 or newer technology. Drivestats requires the use of several sensors available only in newer Android enable devices such as GPS and accelerometer features. It is required that Drivestats server side should be a cloud based application.</w:t>
      </w:r>
    </w:p>
    <w:p w:rsidR="008D79FE" w:rsidRDefault="00EF4741" w:rsidP="008D79FE">
      <w:pPr>
        <w:pStyle w:val="Heading2"/>
      </w:pPr>
      <w:bookmarkStart w:id="31" w:name="_Toc427911368"/>
      <w:r>
        <w:lastRenderedPageBreak/>
        <w:t xml:space="preserve">6.3 </w:t>
      </w:r>
      <w:r w:rsidR="008D79FE">
        <w:t>Maintainability</w:t>
      </w:r>
      <w:bookmarkEnd w:id="31"/>
    </w:p>
    <w:p w:rsidR="008D79FE" w:rsidRDefault="008D79FE" w:rsidP="008D79FE">
      <w:pPr>
        <w:spacing w:before="100" w:beforeAutospacing="1" w:after="100" w:afterAutospacing="1" w:line="240" w:lineRule="auto"/>
      </w:pPr>
      <w:r w:rsidRPr="00B70F5F">
        <w:t>Maintainability requirements for Drivestats include:</w:t>
      </w:r>
    </w:p>
    <w:p w:rsidR="008D79FE" w:rsidRPr="00664993" w:rsidRDefault="008D79FE" w:rsidP="008D79FE">
      <w:pPr>
        <w:spacing w:before="100" w:beforeAutospacing="1" w:after="100" w:afterAutospacing="1" w:line="240" w:lineRule="auto"/>
      </w:pPr>
      <w:r>
        <w:t>Defect isolation and correction supported by extensive server side logging of errors, maintainable code, the ability to provide downloadable updates to the Android devices once corrections have been made. Loose coupling of calculation methods and attributes is required to allow for dynamic, repairable and extensible code. Version control via GitHub will facilitate easy rollback and software releases as and when they become necessary. Continuous product improvement through feedback log analysis is required.</w:t>
      </w:r>
    </w:p>
    <w:p w:rsidR="008D79FE" w:rsidRDefault="00EF4741" w:rsidP="008D79FE">
      <w:pPr>
        <w:pStyle w:val="Heading2"/>
      </w:pPr>
      <w:bookmarkStart w:id="32" w:name="_Toc427911369"/>
      <w:r>
        <w:t xml:space="preserve">6.4 </w:t>
      </w:r>
      <w:r w:rsidR="008D79FE">
        <w:t>Reliability and Availability</w:t>
      </w:r>
      <w:bookmarkEnd w:id="32"/>
    </w:p>
    <w:p w:rsidR="008D79FE" w:rsidRDefault="008D79FE" w:rsidP="008D79FE"/>
    <w:p w:rsidR="008D79FE" w:rsidRDefault="008D79FE" w:rsidP="008D79FE">
      <w:r>
        <w:t xml:space="preserve">Dynamic error correction of identified errors should be possible, within 4 hours, in all cases where server side faults occur. </w:t>
      </w:r>
    </w:p>
    <w:p w:rsidR="008D79FE" w:rsidRDefault="008D79FE" w:rsidP="008D79FE">
      <w:r>
        <w:t xml:space="preserve">Android app errors must notify the user in a timely and informative manner of the nature of uncorrectable errors. </w:t>
      </w:r>
    </w:p>
    <w:p w:rsidR="008D79FE" w:rsidRDefault="008D79FE" w:rsidP="008D79FE">
      <w:r>
        <w:t xml:space="preserve">It is requirement that all cases of un-correctable client side non-user errors should be appropriately logged and transmitted to the server for analysis and correction. It is an ethical consideration that permission must be given by the user for automated action logging to occur. </w:t>
      </w:r>
    </w:p>
    <w:p w:rsidR="008D79FE" w:rsidRDefault="008D79FE" w:rsidP="008D79FE">
      <w:r>
        <w:t>Correcting of app errors must be by managed update-release via the Android play-store.</w:t>
      </w:r>
    </w:p>
    <w:p w:rsidR="008D79FE" w:rsidRDefault="008D79FE" w:rsidP="008D79FE"/>
    <w:p w:rsidR="008D79FE" w:rsidRDefault="00EF4741" w:rsidP="008D79FE">
      <w:pPr>
        <w:pStyle w:val="Heading2"/>
      </w:pPr>
      <w:bookmarkStart w:id="33" w:name="_Toc427911370"/>
      <w:r>
        <w:t xml:space="preserve">6.5 </w:t>
      </w:r>
      <w:r w:rsidR="008D79FE">
        <w:t>Security</w:t>
      </w:r>
      <w:bookmarkEnd w:id="33"/>
    </w:p>
    <w:p w:rsidR="008D79FE" w:rsidRDefault="008D79FE" w:rsidP="008D79FE">
      <w:r>
        <w:t>It is required that the app be password-protected on the user device. All users must be registered to access the application’s functionality. Login must occur through the app and be confirmed by the server.</w:t>
      </w:r>
    </w:p>
    <w:p w:rsidR="008D79FE" w:rsidRDefault="008D79FE" w:rsidP="008D79FE">
      <w:r>
        <w:t>Data deemed sensitive such as password and user information may only be transferred from the client to the server via HTTPS or other secured protocol. The server side application will be a cloud application and thus make use of available Azure secure services. As such the assumption is that Microsoft will provide the necessary security</w:t>
      </w:r>
      <w:sdt>
        <w:sdtPr>
          <w:id w:val="-1947986812"/>
          <w:citation/>
        </w:sdtPr>
        <w:sdtContent>
          <w:r>
            <w:fldChar w:fldCharType="begin"/>
          </w:r>
          <w:r>
            <w:instrText xml:space="preserve">CITATION Cha \l 7177 </w:instrText>
          </w:r>
          <w:r>
            <w:fldChar w:fldCharType="separate"/>
          </w:r>
          <w:r>
            <w:rPr>
              <w:noProof/>
            </w:rPr>
            <w:t xml:space="preserve"> </w:t>
          </w:r>
          <w:r w:rsidRPr="00C87A6F">
            <w:rPr>
              <w:noProof/>
            </w:rPr>
            <w:t>(Kaufman &amp; Venkatapathy, 2010)</w:t>
          </w:r>
          <w:r>
            <w:fldChar w:fldCharType="end"/>
          </w:r>
        </w:sdtContent>
      </w:sdt>
      <w:r>
        <w:t xml:space="preserve">. </w:t>
      </w:r>
    </w:p>
    <w:p w:rsidR="008D79FE" w:rsidRDefault="00EF4741" w:rsidP="008D79FE">
      <w:bookmarkStart w:id="34" w:name="_Toc427911371"/>
      <w:r>
        <w:rPr>
          <w:rStyle w:val="Heading2Char"/>
        </w:rPr>
        <w:t xml:space="preserve">6.6 </w:t>
      </w:r>
      <w:r w:rsidR="008D79FE">
        <w:rPr>
          <w:rStyle w:val="Heading2Char"/>
        </w:rPr>
        <w:t>Monitor-</w:t>
      </w:r>
      <w:r w:rsidR="008D79FE" w:rsidRPr="00941B88">
        <w:rPr>
          <w:rStyle w:val="Heading2Char"/>
        </w:rPr>
        <w:t>ability</w:t>
      </w:r>
      <w:r w:rsidR="008D79FE">
        <w:rPr>
          <w:rStyle w:val="Heading2Char"/>
        </w:rPr>
        <w:t xml:space="preserve"> and </w:t>
      </w:r>
      <w:r w:rsidR="008D79FE" w:rsidRPr="00941B88">
        <w:rPr>
          <w:rStyle w:val="Heading2Char"/>
        </w:rPr>
        <w:t>Auditability</w:t>
      </w:r>
      <w:bookmarkEnd w:id="34"/>
    </w:p>
    <w:p w:rsidR="008D79FE" w:rsidRDefault="008D79FE" w:rsidP="008D79FE">
      <w:r w:rsidRPr="000966F1">
        <w:t xml:space="preserve">Server-side performance </w:t>
      </w:r>
      <w:r>
        <w:t>must</w:t>
      </w:r>
      <w:r w:rsidRPr="000966F1">
        <w:t xml:space="preserve"> be monitored</w:t>
      </w:r>
      <w:r>
        <w:t xml:space="preserve"> via key performance metrics for cloud services in the Azure Management Portal</w:t>
      </w:r>
      <w:sdt>
        <w:sdtPr>
          <w:id w:val="130688439"/>
          <w:citation/>
        </w:sdtPr>
        <w:sdtContent>
          <w:r>
            <w:fldChar w:fldCharType="begin"/>
          </w:r>
          <w:r>
            <w:instrText xml:space="preserve"> CITATION RBo14 \l 7177 </w:instrText>
          </w:r>
          <w:r>
            <w:fldChar w:fldCharType="separate"/>
          </w:r>
          <w:r>
            <w:rPr>
              <w:noProof/>
            </w:rPr>
            <w:t xml:space="preserve"> </w:t>
          </w:r>
          <w:r w:rsidRPr="000966F1">
            <w:rPr>
              <w:noProof/>
            </w:rPr>
            <w:t>(Boucher, 2014)</w:t>
          </w:r>
          <w:r>
            <w:fldChar w:fldCharType="end"/>
          </w:r>
        </w:sdtContent>
      </w:sdt>
      <w:r>
        <w:t>. Metrics to be monitored include CPU usage, network activity, storage usage rates, user registration metrics and predictive measures. It is required that analysis of</w:t>
      </w:r>
      <w:r w:rsidRPr="00444ABA">
        <w:t xml:space="preserve"> </w:t>
      </w:r>
      <w:r>
        <w:t>diagnostics</w:t>
      </w:r>
      <w:r w:rsidRPr="00444ABA">
        <w:t xml:space="preserve"> that occur during application operations</w:t>
      </w:r>
      <w:r>
        <w:t xml:space="preserve"> be monitored and logged.</w:t>
      </w:r>
    </w:p>
    <w:p w:rsidR="008D79FE" w:rsidRDefault="008D79FE" w:rsidP="008D79FE">
      <w:r>
        <w:t>The Android app must utilise logging and transmission of errors as previously described. App download rates will be monitored by the Google play-store and are available for developer examination as and when required for application improvement.</w:t>
      </w:r>
    </w:p>
    <w:p w:rsidR="008D79FE" w:rsidRDefault="00EF4741" w:rsidP="008D79FE">
      <w:pPr>
        <w:pStyle w:val="Heading2"/>
      </w:pPr>
      <w:bookmarkStart w:id="35" w:name="_Toc427911372"/>
      <w:r>
        <w:lastRenderedPageBreak/>
        <w:t xml:space="preserve">6.7 </w:t>
      </w:r>
      <w:r w:rsidR="008D79FE">
        <w:t>Testability</w:t>
      </w:r>
      <w:bookmarkEnd w:id="35"/>
    </w:p>
    <w:p w:rsidR="008D79FE" w:rsidRDefault="008D79FE" w:rsidP="008D79FE">
      <w:r>
        <w:t>It is required that application testing follow a test-plan and that testing results are recorded and monitored. All test results should be of a quantitive nature except in cases where direct usability testing of interface related components is done.</w:t>
      </w:r>
    </w:p>
    <w:p w:rsidR="008D79FE" w:rsidRDefault="008D79FE" w:rsidP="008D79FE">
      <w:r>
        <w:t>Unit testing must commence during development.</w:t>
      </w:r>
    </w:p>
    <w:p w:rsidR="008D79FE" w:rsidRDefault="008D79FE" w:rsidP="008D79FE">
      <w:r>
        <w:t>It must be possible to provide simulated testing of sensor related inputs such as GPS and accelerometer features.</w:t>
      </w:r>
    </w:p>
    <w:p w:rsidR="008D79FE" w:rsidRDefault="008D79FE" w:rsidP="008D79FE">
      <w:r>
        <w:t>Simulation of over 300 simultaneous login and calculation activities is required to ensure that the system meets its robustness and scalability requirements.</w:t>
      </w:r>
    </w:p>
    <w:p w:rsidR="008D79FE" w:rsidRDefault="00EF4741" w:rsidP="008D79FE">
      <w:pPr>
        <w:pStyle w:val="Heading2"/>
      </w:pPr>
      <w:bookmarkStart w:id="36" w:name="_Toc427911373"/>
      <w:r>
        <w:t xml:space="preserve">6.8 </w:t>
      </w:r>
      <w:r w:rsidR="008D79FE">
        <w:t>Usability</w:t>
      </w:r>
      <w:bookmarkEnd w:id="36"/>
    </w:p>
    <w:p w:rsidR="008D79FE" w:rsidRDefault="008D79FE" w:rsidP="008D79FE">
      <w:r>
        <w:t>It is required that over 90% of users should be able to achieve any task outlined in the use-cases of this application within 5 minutes of first encountering the application.</w:t>
      </w:r>
    </w:p>
    <w:p w:rsidR="008D79FE" w:rsidRDefault="008D79FE" w:rsidP="008D79FE">
      <w:r>
        <w:t xml:space="preserve">It is required that the colour and style dynamics of the application must appeal to a broad audience and must not deter more than 10% of potential customers. </w:t>
      </w:r>
    </w:p>
    <w:p w:rsidR="008D79FE" w:rsidRDefault="00EF4741" w:rsidP="008D79FE">
      <w:pPr>
        <w:pStyle w:val="Heading2"/>
      </w:pPr>
      <w:bookmarkStart w:id="37" w:name="_Toc427911374"/>
      <w:r>
        <w:t xml:space="preserve">6.8 </w:t>
      </w:r>
      <w:r w:rsidR="008D79FE">
        <w:t>Integratablity</w:t>
      </w:r>
      <w:bookmarkEnd w:id="37"/>
    </w:p>
    <w:p w:rsidR="008D79FE" w:rsidRDefault="008D79FE" w:rsidP="008D79FE">
      <w:r>
        <w:t>Integratablity of the app with standard Android functionality is required.  In particular the functionality to access sensors and GPS related information while the app is not directly open is essential to the correct functioning of the application as a statistics gathering tool.</w:t>
      </w:r>
    </w:p>
    <w:p w:rsidR="008D79FE" w:rsidRDefault="008D79FE" w:rsidP="008D79FE">
      <w:r>
        <w:t>The Azure server provides integration capability with both Linux and Microsoft windows.</w:t>
      </w:r>
    </w:p>
    <w:p w:rsidR="008D79FE" w:rsidRDefault="008D79FE" w:rsidP="008D79FE">
      <w:r>
        <w:t>Logging and feedback mechanisms approach must align with the Azure monitoring services.</w:t>
      </w:r>
    </w:p>
    <w:p w:rsidR="008D79FE" w:rsidRDefault="008D79FE" w:rsidP="00196B4B"/>
    <w:p w:rsidR="008D79FE" w:rsidRDefault="008D79FE" w:rsidP="00196B4B"/>
    <w:p w:rsidR="008D79FE" w:rsidRDefault="008D79FE" w:rsidP="00196B4B"/>
    <w:p w:rsidR="008D79FE" w:rsidRDefault="008D79FE" w:rsidP="00196B4B"/>
    <w:p w:rsidR="00EF4741" w:rsidRDefault="00EF4741">
      <w:r>
        <w:br w:type="page"/>
      </w:r>
    </w:p>
    <w:p w:rsidR="00967F27" w:rsidRDefault="008D79FE" w:rsidP="00EF4741">
      <w:pPr>
        <w:pStyle w:val="Heading1"/>
      </w:pPr>
      <w:r>
        <w:lastRenderedPageBreak/>
        <w:t>7</w:t>
      </w:r>
      <w:r w:rsidR="00967F27">
        <w:t xml:space="preserve"> Architectural Responsibilities</w:t>
      </w:r>
    </w:p>
    <w:p w:rsidR="00EF4741" w:rsidRDefault="00EF4741" w:rsidP="00196B4B"/>
    <w:p w:rsidR="00EF4741" w:rsidRDefault="00EF4741" w:rsidP="00196B4B"/>
    <w:p w:rsidR="00967F27" w:rsidRDefault="00967F27" w:rsidP="00642188">
      <w:pPr>
        <w:pStyle w:val="Heading1"/>
      </w:pPr>
      <w:r>
        <w:t>8 Architecture Constraints</w:t>
      </w:r>
    </w:p>
    <w:p w:rsidR="00F80301" w:rsidRDefault="00F80301" w:rsidP="00F80301">
      <w:pPr>
        <w:pStyle w:val="ListParagraph"/>
        <w:numPr>
          <w:ilvl w:val="0"/>
          <w:numId w:val="3"/>
        </w:numPr>
      </w:pPr>
      <w:r>
        <w:t>The mobile application must run on Android devices (of version 4.2 or higher).</w:t>
      </w:r>
    </w:p>
    <w:p w:rsidR="00F80301" w:rsidRDefault="00F80301" w:rsidP="00F80301">
      <w:pPr>
        <w:pStyle w:val="ListParagraph"/>
        <w:numPr>
          <w:ilvl w:val="0"/>
          <w:numId w:val="3"/>
        </w:numPr>
      </w:pPr>
      <w:r>
        <w:t>The use of MVC architecture makes continued access to a reliable mobile internet connection essential.</w:t>
      </w:r>
    </w:p>
    <w:p w:rsidR="00F80301" w:rsidRDefault="00F80301" w:rsidP="00F80301">
      <w:pPr>
        <w:pStyle w:val="ListParagraph"/>
        <w:numPr>
          <w:ilvl w:val="0"/>
          <w:numId w:val="3"/>
        </w:numPr>
      </w:pPr>
      <w:r>
        <w:t>Integration of sensors must be accomplished in such a way to adequately function on all devices for which this application was designed.</w:t>
      </w:r>
    </w:p>
    <w:p w:rsidR="00F80301" w:rsidRDefault="00F80301" w:rsidP="00F80301">
      <w:pPr>
        <w:pStyle w:val="ListParagraph"/>
        <w:numPr>
          <w:ilvl w:val="0"/>
          <w:numId w:val="3"/>
        </w:numPr>
      </w:pPr>
      <w:r>
        <w:t>Microsoft Azure is expected to provide a stable and reliable basis for the cloud management of server-side operations and database management.</w:t>
      </w:r>
    </w:p>
    <w:p w:rsidR="00F80301" w:rsidRDefault="00F80301" w:rsidP="00F80301">
      <w:pPr>
        <w:pStyle w:val="ListParagraph"/>
        <w:numPr>
          <w:ilvl w:val="0"/>
          <w:numId w:val="3"/>
        </w:numPr>
      </w:pPr>
      <w:r>
        <w:t>Device error logging is dependent on the user’s permission to upload anonymous data on detected errors. (This is due both to limitations enforced by Google on Android applications and due to ethical considerations). Because the logging is dependent on user-cooperation, data gathered may not represent a representative sample of the user base and the errors it encounters.</w:t>
      </w:r>
    </w:p>
    <w:p w:rsidR="00642188" w:rsidRDefault="00642188" w:rsidP="00196B4B"/>
    <w:p w:rsidR="00642188" w:rsidRDefault="00642188" w:rsidP="00196B4B"/>
    <w:p w:rsidR="00967F27" w:rsidRDefault="00967F27" w:rsidP="00642188">
      <w:pPr>
        <w:pStyle w:val="Heading1"/>
      </w:pPr>
      <w:r>
        <w:t>9 Technologies</w:t>
      </w:r>
    </w:p>
    <w:p w:rsidR="004E19FB" w:rsidRDefault="004E19FB" w:rsidP="004E19FB">
      <w:pPr>
        <w:pStyle w:val="Heading2"/>
      </w:pPr>
      <w:bookmarkStart w:id="38" w:name="_Toc427911376"/>
      <w:r>
        <w:t xml:space="preserve">9.1 </w:t>
      </w:r>
      <w:bookmarkStart w:id="39" w:name="_GoBack"/>
      <w:bookmarkEnd w:id="39"/>
      <w:r>
        <w:t>Build Details</w:t>
      </w:r>
      <w:bookmarkEnd w:id="38"/>
    </w:p>
    <w:p w:rsidR="004E19FB" w:rsidRDefault="004E19FB" w:rsidP="004E19FB">
      <w:pPr>
        <w:pStyle w:val="ListParagraph"/>
        <w:numPr>
          <w:ilvl w:val="0"/>
          <w:numId w:val="3"/>
        </w:numPr>
      </w:pPr>
      <w:r>
        <w:t>Visual Studio 2012 used for C# server-side development</w:t>
      </w:r>
    </w:p>
    <w:p w:rsidR="004E19FB" w:rsidRDefault="004E19FB" w:rsidP="004E19FB">
      <w:pPr>
        <w:pStyle w:val="ListParagraph"/>
        <w:numPr>
          <w:ilvl w:val="0"/>
          <w:numId w:val="3"/>
        </w:numPr>
      </w:pPr>
      <w:r>
        <w:t>Entity framework used as ORM</w:t>
      </w:r>
    </w:p>
    <w:p w:rsidR="004E19FB" w:rsidRDefault="004E19FB" w:rsidP="004E19FB">
      <w:pPr>
        <w:pStyle w:val="ListParagraph"/>
        <w:numPr>
          <w:ilvl w:val="0"/>
          <w:numId w:val="3"/>
        </w:numPr>
      </w:pPr>
      <w:r>
        <w:t>Github used for version control</w:t>
      </w:r>
    </w:p>
    <w:p w:rsidR="004E19FB" w:rsidRDefault="004E19FB" w:rsidP="004E19FB">
      <w:pPr>
        <w:pStyle w:val="ListParagraph"/>
        <w:numPr>
          <w:ilvl w:val="0"/>
          <w:numId w:val="3"/>
        </w:numPr>
      </w:pPr>
      <w:r>
        <w:t>Unit tests created with Test Explorer (built in to Visual Studio 2012)</w:t>
      </w:r>
    </w:p>
    <w:p w:rsidR="004E19FB" w:rsidRDefault="004E19FB" w:rsidP="004E19FB">
      <w:pPr>
        <w:pStyle w:val="ListParagraph"/>
        <w:numPr>
          <w:ilvl w:val="0"/>
          <w:numId w:val="3"/>
        </w:numPr>
      </w:pPr>
      <w:r>
        <w:t>Normalisation and algorithm development was created in tandem with Wolfram Alpha online (testing specific code exists in initial distributions)</w:t>
      </w:r>
    </w:p>
    <w:p w:rsidR="00967F27" w:rsidRDefault="00967F27" w:rsidP="00196B4B"/>
    <w:sectPr w:rsidR="00967F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2356" w:rsidRDefault="006B2356" w:rsidP="00C31009">
      <w:pPr>
        <w:spacing w:after="0" w:line="240" w:lineRule="auto"/>
      </w:pPr>
      <w:r>
        <w:separator/>
      </w:r>
    </w:p>
  </w:endnote>
  <w:endnote w:type="continuationSeparator" w:id="0">
    <w:p w:rsidR="006B2356" w:rsidRDefault="006B2356" w:rsidP="00C31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2356" w:rsidRDefault="006B2356" w:rsidP="00C31009">
      <w:pPr>
        <w:spacing w:after="0" w:line="240" w:lineRule="auto"/>
      </w:pPr>
      <w:r>
        <w:separator/>
      </w:r>
    </w:p>
  </w:footnote>
  <w:footnote w:type="continuationSeparator" w:id="0">
    <w:p w:rsidR="006B2356" w:rsidRDefault="006B2356" w:rsidP="00C31009">
      <w:pPr>
        <w:spacing w:after="0" w:line="240" w:lineRule="auto"/>
      </w:pPr>
      <w:r>
        <w:continuationSeparator/>
      </w:r>
    </w:p>
  </w:footnote>
  <w:footnote w:id="1">
    <w:p w:rsidR="00C31009" w:rsidRDefault="00C31009">
      <w:pPr>
        <w:pStyle w:val="FootnoteText"/>
      </w:pPr>
      <w:r>
        <w:rPr>
          <w:rStyle w:val="FootnoteReference"/>
        </w:rPr>
        <w:footnoteRef/>
      </w:r>
      <w:r>
        <w:t xml:space="preserve"> It must be noted that a scope reduction was granted due to the loss of several team embers, and the requirement for a web interface was dropped.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67A033E"/>
    <w:multiLevelType w:val="hybridMultilevel"/>
    <w:tmpl w:val="FE48A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510733FA"/>
    <w:multiLevelType w:val="hybridMultilevel"/>
    <w:tmpl w:val="F692ED4E"/>
    <w:lvl w:ilvl="0" w:tplc="1C090001">
      <w:start w:val="1"/>
      <w:numFmt w:val="bullet"/>
      <w:lvlText w:val=""/>
      <w:lvlJc w:val="left"/>
      <w:pPr>
        <w:ind w:left="1069" w:hanging="360"/>
      </w:pPr>
      <w:rPr>
        <w:rFonts w:ascii="Symbol" w:hAnsi="Symbol" w:hint="default"/>
      </w:rPr>
    </w:lvl>
    <w:lvl w:ilvl="1" w:tplc="1C090003">
      <w:start w:val="1"/>
      <w:numFmt w:val="bullet"/>
      <w:lvlText w:val="o"/>
      <w:lvlJc w:val="left"/>
      <w:pPr>
        <w:ind w:left="1789" w:hanging="360"/>
      </w:pPr>
      <w:rPr>
        <w:rFonts w:ascii="Courier New" w:hAnsi="Courier New" w:cs="Courier New" w:hint="default"/>
      </w:rPr>
    </w:lvl>
    <w:lvl w:ilvl="2" w:tplc="1C090005">
      <w:start w:val="1"/>
      <w:numFmt w:val="bullet"/>
      <w:lvlText w:val=""/>
      <w:lvlJc w:val="left"/>
      <w:pPr>
        <w:ind w:left="2509" w:hanging="360"/>
      </w:pPr>
      <w:rPr>
        <w:rFonts w:ascii="Wingdings" w:hAnsi="Wingdings" w:hint="default"/>
      </w:rPr>
    </w:lvl>
    <w:lvl w:ilvl="3" w:tplc="1C090001">
      <w:start w:val="1"/>
      <w:numFmt w:val="bullet"/>
      <w:lvlText w:val=""/>
      <w:lvlJc w:val="left"/>
      <w:pPr>
        <w:ind w:left="3229" w:hanging="360"/>
      </w:pPr>
      <w:rPr>
        <w:rFonts w:ascii="Symbol" w:hAnsi="Symbol" w:hint="default"/>
      </w:rPr>
    </w:lvl>
    <w:lvl w:ilvl="4" w:tplc="1C090003">
      <w:start w:val="1"/>
      <w:numFmt w:val="bullet"/>
      <w:lvlText w:val="o"/>
      <w:lvlJc w:val="left"/>
      <w:pPr>
        <w:ind w:left="3949" w:hanging="360"/>
      </w:pPr>
      <w:rPr>
        <w:rFonts w:ascii="Courier New" w:hAnsi="Courier New" w:cs="Courier New" w:hint="default"/>
      </w:rPr>
    </w:lvl>
    <w:lvl w:ilvl="5" w:tplc="1C090005">
      <w:start w:val="1"/>
      <w:numFmt w:val="bullet"/>
      <w:lvlText w:val=""/>
      <w:lvlJc w:val="left"/>
      <w:pPr>
        <w:ind w:left="4669" w:hanging="360"/>
      </w:pPr>
      <w:rPr>
        <w:rFonts w:ascii="Wingdings" w:hAnsi="Wingdings" w:hint="default"/>
      </w:rPr>
    </w:lvl>
    <w:lvl w:ilvl="6" w:tplc="1C090001">
      <w:start w:val="1"/>
      <w:numFmt w:val="bullet"/>
      <w:lvlText w:val=""/>
      <w:lvlJc w:val="left"/>
      <w:pPr>
        <w:ind w:left="5389" w:hanging="360"/>
      </w:pPr>
      <w:rPr>
        <w:rFonts w:ascii="Symbol" w:hAnsi="Symbol" w:hint="default"/>
      </w:rPr>
    </w:lvl>
    <w:lvl w:ilvl="7" w:tplc="1C090003">
      <w:start w:val="1"/>
      <w:numFmt w:val="bullet"/>
      <w:lvlText w:val="o"/>
      <w:lvlJc w:val="left"/>
      <w:pPr>
        <w:ind w:left="6109" w:hanging="360"/>
      </w:pPr>
      <w:rPr>
        <w:rFonts w:ascii="Courier New" w:hAnsi="Courier New" w:cs="Courier New" w:hint="default"/>
      </w:rPr>
    </w:lvl>
    <w:lvl w:ilvl="8" w:tplc="1C090005">
      <w:start w:val="1"/>
      <w:numFmt w:val="bullet"/>
      <w:lvlText w:val=""/>
      <w:lvlJc w:val="left"/>
      <w:pPr>
        <w:ind w:left="6829" w:hanging="360"/>
      </w:pPr>
      <w:rPr>
        <w:rFonts w:ascii="Wingdings" w:hAnsi="Wingdings" w:hint="default"/>
      </w:rPr>
    </w:lvl>
  </w:abstractNum>
  <w:abstractNum w:abstractNumId="2" w15:restartNumberingAfterBreak="0">
    <w:nsid w:val="6C7D3677"/>
    <w:multiLevelType w:val="multilevel"/>
    <w:tmpl w:val="555CFA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D18"/>
    <w:rsid w:val="00066112"/>
    <w:rsid w:val="00087D95"/>
    <w:rsid w:val="00196B4B"/>
    <w:rsid w:val="001A0D99"/>
    <w:rsid w:val="001B7D18"/>
    <w:rsid w:val="00481762"/>
    <w:rsid w:val="00485AF9"/>
    <w:rsid w:val="004E19FB"/>
    <w:rsid w:val="00535364"/>
    <w:rsid w:val="00642188"/>
    <w:rsid w:val="006B2356"/>
    <w:rsid w:val="006D07EF"/>
    <w:rsid w:val="00722210"/>
    <w:rsid w:val="008078DB"/>
    <w:rsid w:val="008D79FE"/>
    <w:rsid w:val="00967F27"/>
    <w:rsid w:val="00A62F07"/>
    <w:rsid w:val="00AD4C94"/>
    <w:rsid w:val="00C31009"/>
    <w:rsid w:val="00C91D12"/>
    <w:rsid w:val="00D20602"/>
    <w:rsid w:val="00DB6C18"/>
    <w:rsid w:val="00EF4741"/>
    <w:rsid w:val="00F01CC3"/>
    <w:rsid w:val="00F80301"/>
    <w:rsid w:val="00FD08EC"/>
    <w:rsid w:val="00FD2E2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97DCD6-2E99-4478-96A5-5247C650C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5A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5A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6C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6C1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8D79F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B4B"/>
    <w:pPr>
      <w:ind w:left="720"/>
      <w:contextualSpacing/>
    </w:pPr>
  </w:style>
  <w:style w:type="character" w:customStyle="1" w:styleId="Heading1Char">
    <w:name w:val="Heading 1 Char"/>
    <w:basedOn w:val="DefaultParagraphFont"/>
    <w:link w:val="Heading1"/>
    <w:uiPriority w:val="9"/>
    <w:rsid w:val="00485A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5AF9"/>
    <w:rPr>
      <w:rFonts w:asciiTheme="majorHAnsi" w:eastAsiaTheme="majorEastAsia" w:hAnsiTheme="majorHAnsi" w:cstheme="majorBidi"/>
      <w:color w:val="2E74B5" w:themeColor="accent1" w:themeShade="BF"/>
      <w:sz w:val="26"/>
      <w:szCs w:val="26"/>
    </w:rPr>
  </w:style>
  <w:style w:type="character" w:customStyle="1" w:styleId="LHBlockChar">
    <w:name w:val="LH Block Char"/>
    <w:link w:val="LHBlock"/>
    <w:locked/>
    <w:rsid w:val="00535364"/>
    <w:rPr>
      <w:szCs w:val="24"/>
      <w:lang w:val="en-US"/>
    </w:rPr>
  </w:style>
  <w:style w:type="paragraph" w:customStyle="1" w:styleId="LHBlock">
    <w:name w:val="LH Block"/>
    <w:basedOn w:val="Normal"/>
    <w:link w:val="LHBlockChar"/>
    <w:qFormat/>
    <w:rsid w:val="00535364"/>
    <w:pPr>
      <w:spacing w:before="240" w:after="240" w:line="240" w:lineRule="auto"/>
    </w:pPr>
    <w:rPr>
      <w:szCs w:val="24"/>
      <w:lang w:val="en-US"/>
    </w:rPr>
  </w:style>
  <w:style w:type="paragraph" w:styleId="Subtitle">
    <w:name w:val="Subtitle"/>
    <w:basedOn w:val="Normal"/>
    <w:next w:val="Normal"/>
    <w:link w:val="SubtitleChar"/>
    <w:uiPriority w:val="11"/>
    <w:qFormat/>
    <w:rsid w:val="0053536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5364"/>
    <w:rPr>
      <w:rFonts w:eastAsiaTheme="minorEastAsia"/>
      <w:color w:val="5A5A5A" w:themeColor="text1" w:themeTint="A5"/>
      <w:spacing w:val="15"/>
    </w:rPr>
  </w:style>
  <w:style w:type="paragraph" w:customStyle="1" w:styleId="template">
    <w:name w:val="template"/>
    <w:basedOn w:val="Normal"/>
    <w:rsid w:val="00C31009"/>
    <w:pPr>
      <w:spacing w:after="0" w:line="240" w:lineRule="exact"/>
    </w:pPr>
    <w:rPr>
      <w:rFonts w:ascii="Arial" w:eastAsia="Times New Roman" w:hAnsi="Arial" w:cs="Times New Roman"/>
      <w:i/>
      <w:szCs w:val="20"/>
      <w:lang w:val="en-US"/>
    </w:rPr>
  </w:style>
  <w:style w:type="paragraph" w:styleId="FootnoteText">
    <w:name w:val="footnote text"/>
    <w:basedOn w:val="Normal"/>
    <w:link w:val="FootnoteTextChar"/>
    <w:uiPriority w:val="99"/>
    <w:semiHidden/>
    <w:unhideWhenUsed/>
    <w:rsid w:val="00C310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1009"/>
    <w:rPr>
      <w:sz w:val="20"/>
      <w:szCs w:val="20"/>
    </w:rPr>
  </w:style>
  <w:style w:type="character" w:styleId="FootnoteReference">
    <w:name w:val="footnote reference"/>
    <w:basedOn w:val="DefaultParagraphFont"/>
    <w:uiPriority w:val="99"/>
    <w:semiHidden/>
    <w:unhideWhenUsed/>
    <w:rsid w:val="00C31009"/>
    <w:rPr>
      <w:vertAlign w:val="superscript"/>
    </w:rPr>
  </w:style>
  <w:style w:type="paragraph" w:styleId="Caption">
    <w:name w:val="caption"/>
    <w:basedOn w:val="Normal"/>
    <w:next w:val="Normal"/>
    <w:uiPriority w:val="35"/>
    <w:unhideWhenUsed/>
    <w:qFormat/>
    <w:rsid w:val="00087D95"/>
    <w:pPr>
      <w:spacing w:after="200" w:line="240" w:lineRule="auto"/>
    </w:pPr>
    <w:rPr>
      <w:i/>
      <w:iCs/>
      <w:color w:val="44546A" w:themeColor="text2"/>
      <w:sz w:val="18"/>
      <w:szCs w:val="18"/>
    </w:rPr>
  </w:style>
  <w:style w:type="table" w:styleId="TableGrid">
    <w:name w:val="Table Grid"/>
    <w:basedOn w:val="TableNormal"/>
    <w:uiPriority w:val="39"/>
    <w:rsid w:val="00DB6C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6C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B6C18"/>
    <w:rPr>
      <w:rFonts w:asciiTheme="majorHAnsi" w:eastAsiaTheme="majorEastAsia" w:hAnsiTheme="majorHAnsi" w:cstheme="majorBidi"/>
      <w:i/>
      <w:iCs/>
      <w:color w:val="2E74B5" w:themeColor="accent1" w:themeShade="BF"/>
    </w:rPr>
  </w:style>
  <w:style w:type="table" w:styleId="PlainTable3">
    <w:name w:val="Plain Table 3"/>
    <w:basedOn w:val="TableNormal"/>
    <w:uiPriority w:val="43"/>
    <w:rsid w:val="0072221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2221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ubtleEmphasis">
    <w:name w:val="Subtle Emphasis"/>
    <w:basedOn w:val="DefaultParagraphFont"/>
    <w:uiPriority w:val="19"/>
    <w:qFormat/>
    <w:rsid w:val="001A0D99"/>
    <w:rPr>
      <w:i/>
      <w:iCs/>
      <w:color w:val="404040" w:themeColor="text1" w:themeTint="BF"/>
    </w:rPr>
  </w:style>
  <w:style w:type="character" w:customStyle="1" w:styleId="Heading6Char">
    <w:name w:val="Heading 6 Char"/>
    <w:basedOn w:val="DefaultParagraphFont"/>
    <w:link w:val="Heading6"/>
    <w:uiPriority w:val="9"/>
    <w:rsid w:val="008D79FE"/>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DVT15</b:Tag>
    <b:SourceType>ElectronicSource</b:SourceType>
    <b:Guid>{071EF317-1E9D-4B9F-AF84-A0481B11EF8C}</b:Guid>
    <b:Title>DVT DriveStats</b:Title>
    <b:Year>2015</b:Year>
    <b:Author>
      <b:Author>
        <b:Corporate>DVT</b:Corporate>
      </b:Author>
    </b:Author>
    <b:Publisher>DVT</b:Publisher>
    <b:RefOrder>1</b:RefOrder>
  </b:Source>
  <b:Source>
    <b:Tag>Mic15</b:Tag>
    <b:SourceType>InternetSite</b:SourceType>
    <b:Guid>{B4BD2A14-662D-4C45-86BB-1ED7F3B2C93A}</b:Guid>
    <b:Title>What is Microsoft Azure?</b:Title>
    <b:Year>2015</b:Year>
    <b:Author>
      <b:Author>
        <b:Corporate>Microsoft</b:Corporate>
      </b:Author>
    </b:Author>
    <b:YearAccessed>2015</b:YearAccessed>
    <b:MonthAccessed>May</b:MonthAccessed>
    <b:DayAccessed>28</b:DayAccessed>
    <b:URL>http://azure.microsoft.com/en-us/overview/what-is-azure/</b:URL>
    <b:RefOrder>2</b:RefOrder>
  </b:Source>
  <b:Source>
    <b:Tag>Rod14</b:Tag>
    <b:SourceType>InternetSite</b:SourceType>
    <b:Guid>{B3598E07-C45F-43C5-9561-A0A8823A738D}</b:Guid>
    <b:Author>
      <b:Author>
        <b:NameList>
          <b:Person>
            <b:Last>Trent</b:Last>
            <b:First>Rod</b:First>
          </b:Person>
        </b:NameList>
      </b:Author>
    </b:Author>
    <b:Title>Microsoft Sneaks into the Gartner Magic Quadrant Leader Box for IaaS</b:Title>
    <b:Year>2014</b:Year>
    <b:YearAccessed>2015</b:YearAccessed>
    <b:MonthAccessed>May</b:MonthAccessed>
    <b:DayAccessed>28</b:DayAccessed>
    <b:URL>http://windowsitpro.com/azure/microsoft-sneaks-gartner-magic-quadrant-leader-box-iaas</b:URL>
    <b:RefOrder>3</b:RefOrder>
  </b:Source>
  <b:Source>
    <b:Tag>Cha</b:Tag>
    <b:SourceType>Report</b:SourceType>
    <b:Guid>{85039233-057F-4C5E-A856-8B351A06DE0E}</b:Guid>
    <b:Author>
      <b:Author>
        <b:NameList>
          <b:Person>
            <b:Last>Kaufman</b:Last>
            <b:First>Charlie</b:First>
          </b:Person>
          <b:Person>
            <b:Last>Venkatapathy</b:Last>
            <b:First>Ramanathan</b:First>
          </b:Person>
        </b:NameList>
      </b:Author>
    </b:Author>
    <b:Title>Windows Azure Security Overview</b:Title>
    <b:Year>2010</b:Year>
    <b:Publisher>Microsoft</b:Publisher>
    <b:RefOrder>4</b:RefOrder>
  </b:Source>
  <b:Source>
    <b:Tag>RBo14</b:Tag>
    <b:SourceType>InternetSite</b:SourceType>
    <b:Guid>{2A25A162-1ABD-4A44-B9D6-A28C1EA40375}</b:Guid>
    <b:Year>2014</b:Year>
    <b:Author>
      <b:Author>
        <b:NameList>
          <b:Person>
            <b:Last>Boucher</b:Last>
            <b:First>R.</b:First>
          </b:Person>
        </b:NameList>
      </b:Author>
    </b:Author>
    <b:YearAccessed>2015</b:YearAccessed>
    <b:MonthAccessed>May</b:MonthAccessed>
    <b:DayAccessed>28</b:DayAccessed>
    <b:URL>https://azure.microsoft.com/en-gb/documentation/articles/cloud-services-how-to-monitor/</b:URL>
    <b:RefOrder>5</b:RefOrder>
  </b:Source>
</b:Sources>
</file>

<file path=customXml/itemProps1.xml><?xml version="1.0" encoding="utf-8"?>
<ds:datastoreItem xmlns:ds="http://schemas.openxmlformats.org/officeDocument/2006/customXml" ds:itemID="{8FAA3274-0E44-43EC-A823-A5B02F53D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22</Pages>
  <Words>2584</Words>
  <Characters>14735</Characters>
  <Application>Microsoft Office Word</Application>
  <DocSecurity>0</DocSecurity>
  <Lines>122</Lines>
  <Paragraphs>34</Paragraphs>
  <ScaleCrop>false</ScaleCrop>
  <Company/>
  <LinksUpToDate>false</LinksUpToDate>
  <CharactersWithSpaces>17285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dc:creator>
  <cp:keywords/>
  <dc:description/>
  <cp:lastModifiedBy>Axel</cp:lastModifiedBy>
  <cp:revision>25</cp:revision>
  <dcterms:created xsi:type="dcterms:W3CDTF">2015-10-05T09:21:00Z</dcterms:created>
  <dcterms:modified xsi:type="dcterms:W3CDTF">2015-10-05T09:47:00Z</dcterms:modified>
</cp:coreProperties>
</file>