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Лекция 8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340" w:before="50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bookmarkStart w:colFirst="0" w:colLast="0" w:name="_lkncdjf8b47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6"/>
          <w:szCs w:val="36"/>
          <w:rtl w:val="0"/>
        </w:rPr>
        <w:t xml:space="preserve">Файлы в python, ввод-вывод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400" w:before="28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Файл — это всего лишь набор данных, сохраненный в виде последовательности битов на компьютере. Информация хранится в куче данных (структура данных) и имеет название «имя файла» (filename).</w:t>
      </w:r>
    </w:p>
    <w:p w:rsidR="00000000" w:rsidDel="00000000" w:rsidP="00000000" w:rsidRDefault="00000000" w:rsidRPr="00000000" w14:paraId="00000004">
      <w:pPr>
        <w:shd w:fill="ffffff" w:val="clear"/>
        <w:spacing w:after="400" w:before="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 Python существует два типа файлов: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line="360" w:lineRule="auto"/>
        <w:ind w:left="283.46456692913375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Текстовые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400" w:before="0" w:line="360" w:lineRule="auto"/>
        <w:ind w:left="283.46456692913375" w:hanging="360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Бинарные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-283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6"/>
          <w:szCs w:val="36"/>
          <w:rtl w:val="0"/>
        </w:rPr>
        <w:t xml:space="preserve">Текстовые файлы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400" w:before="28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Это файлы с человекочитаемым содержимым. В них хранятся последовательности символов, которые понимает человек. Блокнот и другие стандартные редакторы умеют читать и редактировать этот тип файлов.</w:t>
      </w:r>
    </w:p>
    <w:p w:rsidR="00000000" w:rsidDel="00000000" w:rsidP="00000000" w:rsidRDefault="00000000" w:rsidRPr="00000000" w14:paraId="00000009">
      <w:pPr>
        <w:shd w:fill="ffffff" w:val="clear"/>
        <w:spacing w:after="400" w:before="28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Текст может храниться в двух форматах: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.txt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) — простой текст и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.rtf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) — «формат обогащенного текста».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-283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6"/>
          <w:szCs w:val="36"/>
          <w:rtl w:val="0"/>
        </w:rPr>
        <w:t xml:space="preserve">Бинарные файлы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283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400" w:before="28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 бинарных файлах данные отображаются в закодированной форме (с использованием только нулей (0) и единиц (1) вместо простых символов). В большинстве случаев это просто последовательности битов.</w:t>
      </w:r>
    </w:p>
    <w:p w:rsidR="00000000" w:rsidDel="00000000" w:rsidP="00000000" w:rsidRDefault="00000000" w:rsidRPr="00000000" w14:paraId="0000000D">
      <w:pPr>
        <w:shd w:fill="ffffff" w:val="clear"/>
        <w:spacing w:after="400" w:before="28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Они хранятся в формате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.bin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spacing w:after="400" w:before="28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Любую операцию с файлом можно разбить на три крупных этапа: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280" w:line="360" w:lineRule="auto"/>
        <w:ind w:left="10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Открытие файла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10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Выполнение операции (запись, чтение)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400" w:before="0" w:beforeAutospacing="0" w:line="360" w:lineRule="auto"/>
        <w:ind w:left="10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Закрытие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400" w:before="280" w:line="360" w:lineRule="auto"/>
        <w:jc w:val="center"/>
        <w:rPr>
          <w:rFonts w:ascii="Times New Roman" w:cs="Times New Roman" w:eastAsia="Times New Roman" w:hAnsi="Times New Roman"/>
          <w:b w:val="1"/>
          <w:i w:val="1"/>
          <w:color w:val="11111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4541"/>
          <w:sz w:val="36"/>
          <w:szCs w:val="36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6"/>
          <w:szCs w:val="36"/>
          <w:rtl w:val="0"/>
        </w:rPr>
        <w:t xml:space="preserve">Открытие файла,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1111"/>
          <w:sz w:val="36"/>
          <w:szCs w:val="36"/>
          <w:rtl w:val="0"/>
        </w:rPr>
        <w:t xml:space="preserve">open()</w:t>
      </w:r>
    </w:p>
    <w:p w:rsidR="00000000" w:rsidDel="00000000" w:rsidP="00000000" w:rsidRDefault="00000000" w:rsidRPr="00000000" w14:paraId="00000013">
      <w:pPr>
        <w:shd w:fill="ffffff" w:val="clear"/>
        <w:spacing w:after="400" w:before="28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 Python есть встроенная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open()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С ее помощью можно открыть любой файл на компьютере. Технически Python создает на его основе объект.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400" w:before="28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Синтаксис следующий:</w:t>
      </w:r>
    </w:p>
    <w:p w:rsidR="00000000" w:rsidDel="00000000" w:rsidP="00000000" w:rsidRDefault="00000000" w:rsidRPr="00000000" w14:paraId="00000015">
      <w:pPr>
        <w:shd w:fill="ffffff" w:val="clear"/>
        <w:spacing w:after="400" w:before="280" w:line="360" w:lineRule="auto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133975" cy="38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400" w:before="28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Где,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280" w:line="360" w:lineRule="auto"/>
        <w:ind w:left="10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  <w:rtl w:val="0"/>
        </w:rPr>
        <w:t xml:space="preserve">file_name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= имя открываемого файла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(указывается в кавычках)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400" w:before="0" w:beforeAutospacing="0" w:line="360" w:lineRule="auto"/>
        <w:ind w:left="104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  <w:rtl w:val="0"/>
        </w:rPr>
        <w:t xml:space="preserve">access_mode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= режим открытия файла. Он может быть: для чтения, записи и т. д. По умолчанию используется режим чтения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), если другое не указано.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22222"/>
          <w:sz w:val="28"/>
          <w:szCs w:val="28"/>
          <w:highlight w:val="white"/>
          <w:rtl w:val="0"/>
        </w:rPr>
        <w:t xml:space="preserve">(указывается в кавычках)</w:t>
      </w:r>
    </w:p>
    <w:p w:rsidR="00000000" w:rsidDel="00000000" w:rsidP="00000000" w:rsidRDefault="00000000" w:rsidRPr="00000000" w14:paraId="00000019">
      <w:pPr>
        <w:shd w:fill="ffffff" w:val="clear"/>
        <w:spacing w:after="400" w:before="28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Всего режимов открытия файла 12, далее полный список режимов открытия файла: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650"/>
        <w:tblGridChange w:id="0">
          <w:tblGrid>
            <w:gridCol w:w="1350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Режим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Только для чтения.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Только для записи. Создаст новый файл, если не найдет с указанным именем.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rb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Только для записи. Создаст новый файл, если не найдет с указанным именем.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wb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Только для записи (бинарный). Создаст новый файл, если не найдет с указанным именем.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r+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Для чтения и записи.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rb+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Для чтения и записи (бинарный).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w+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Для чтения и записи. Создаст новый файл для записи, если не найдет с указанным именем.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wb+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Для чтения и записи (бинарный). Создаст новый файл для записи, если не найдет с указанным именем.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Откроет для добавления нового содержимого. Создаст новый файл для записи, если не найдет с указанным именем.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a+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Откроет для добавления нового содержимого. Создаст новый файл для чтения записи, если не найдет с указанным именем.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Откроет для добавления нового содержимого (бинарный). Создаст новый файл для записи, если не найдет с указанным именем.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ab+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8"/>
                <w:szCs w:val="28"/>
                <w:highlight w:val="white"/>
                <w:rtl w:val="0"/>
              </w:rPr>
              <w:t xml:space="preserve">Откроет для добавления нового содержимого (бинарный). Создаст новый файл для чтения записи, если не найдет с указанным именем.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keepNext w:val="0"/>
        <w:keepLines w:val="0"/>
        <w:shd w:fill="ffffff" w:val="clear"/>
        <w:spacing w:after="460" w:before="460" w:line="360" w:lineRule="auto"/>
        <w:rPr>
          <w:rFonts w:ascii="Times New Roman" w:cs="Times New Roman" w:eastAsia="Times New Roman" w:hAnsi="Times New Roman"/>
          <w:color w:val="111111"/>
          <w:highlight w:val="white"/>
        </w:rPr>
      </w:pPr>
      <w:bookmarkStart w:colFirst="0" w:colLast="0" w:name="_8y3a3gqm2i0n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111111"/>
          <w:highlight w:val="white"/>
          <w:rtl w:val="0"/>
        </w:rPr>
        <w:t xml:space="preserve">Пример</w:t>
      </w:r>
    </w:p>
    <w:p w:rsidR="00000000" w:rsidDel="00000000" w:rsidP="00000000" w:rsidRDefault="00000000" w:rsidRPr="00000000" w14:paraId="00000035">
      <w:pPr>
        <w:shd w:fill="ffffff" w:val="clear"/>
        <w:spacing w:after="400" w:before="28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Создадим текстовый файл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  <w:rtl w:val="0"/>
        </w:rPr>
        <w:t xml:space="preserve">example.txt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и сохраним его в рабочей директории.</w:t>
      </w:r>
    </w:p>
    <w:p w:rsidR="00000000" w:rsidDel="00000000" w:rsidP="00000000" w:rsidRDefault="00000000" w:rsidRPr="00000000" w14:paraId="00000036">
      <w:pPr>
        <w:shd w:fill="ffffff" w:val="clear"/>
        <w:spacing w:after="400" w:before="280" w:line="360" w:lineRule="auto"/>
        <w:jc w:val="left"/>
        <w:rPr>
          <w:rFonts w:ascii="Times New Roman" w:cs="Times New Roman" w:eastAsia="Times New Roman" w:hAnsi="Times New Roman"/>
          <w:sz w:val="28"/>
          <w:szCs w:val="28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efefef" w:val="clear"/>
        </w:rPr>
        <w:drawing>
          <wp:inline distB="114300" distT="114300" distL="114300" distR="114300">
            <wp:extent cx="5731200" cy="1397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400" w:before="280" w:line="360" w:lineRule="auto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Следующий код используется для его открытия:</w:t>
      </w:r>
    </w:p>
    <w:p w:rsidR="00000000" w:rsidDel="00000000" w:rsidP="00000000" w:rsidRDefault="00000000" w:rsidRPr="00000000" w14:paraId="00000038">
      <w:pPr>
        <w:shd w:fill="ffffff" w:val="clear"/>
        <w:spacing w:after="400" w:before="280" w:line="360" w:lineRule="auto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482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400" w:before="280" w:line="360" w:lineRule="auto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В этом примере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— переменная-указатель на файл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  <w:rtl w:val="0"/>
        </w:rPr>
        <w:t xml:space="preserve">example.txt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hd w:fill="ffffff" w:val="clear"/>
        <w:spacing w:after="400" w:before="280" w:line="36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  <w:rtl w:val="0"/>
        </w:rPr>
        <w:t xml:space="preserve">4 Считывание строк</w:t>
      </w:r>
    </w:p>
    <w:p w:rsidR="00000000" w:rsidDel="00000000" w:rsidP="00000000" w:rsidRDefault="00000000" w:rsidRPr="00000000" w14:paraId="0000003B">
      <w:pPr>
        <w:shd w:fill="ffffff" w:val="clear"/>
        <w:spacing w:after="400" w:before="28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Для того чтобы работать с отдельными строками из файла можно воспользоваться функцией For</w:t>
      </w:r>
    </w:p>
    <w:p w:rsidR="00000000" w:rsidDel="00000000" w:rsidP="00000000" w:rsidRDefault="00000000" w:rsidRPr="00000000" w14:paraId="0000003C">
      <w:pPr>
        <w:shd w:fill="ffffff" w:val="clear"/>
        <w:spacing w:after="400" w:before="28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Пример</w:t>
      </w:r>
    </w:p>
    <w:p w:rsidR="00000000" w:rsidDel="00000000" w:rsidP="00000000" w:rsidRDefault="00000000" w:rsidRPr="00000000" w14:paraId="0000003D">
      <w:pPr>
        <w:shd w:fill="ffffff" w:val="clear"/>
        <w:spacing w:after="400" w:before="28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Немного изменим наш текстовый документ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highlight w:val="white"/>
          <w:rtl w:val="0"/>
        </w:rPr>
        <w:t xml:space="preserve">example.txt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добавим в него еще одну строку </w:t>
      </w:r>
    </w:p>
    <w:p w:rsidR="00000000" w:rsidDel="00000000" w:rsidP="00000000" w:rsidRDefault="00000000" w:rsidRPr="00000000" w14:paraId="0000003E">
      <w:pPr>
        <w:shd w:fill="ffffff" w:val="clear"/>
        <w:spacing w:after="400" w:before="28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154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400" w:before="28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Следующий код используется для вывода 2 строки:</w:t>
      </w:r>
    </w:p>
    <w:p w:rsidR="00000000" w:rsidDel="00000000" w:rsidP="00000000" w:rsidRDefault="00000000" w:rsidRPr="00000000" w14:paraId="00000040">
      <w:pPr>
        <w:shd w:fill="ffffff" w:val="clear"/>
        <w:spacing w:after="400" w:before="28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362575" cy="137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400" w:before="280" w:line="360" w:lineRule="auto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400" w:before="280"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400" w:before="280" w:line="360" w:lineRule="auto"/>
        <w:jc w:val="center"/>
        <w:rPr>
          <w:rFonts w:ascii="Times New Roman" w:cs="Times New Roman" w:eastAsia="Times New Roman" w:hAnsi="Times New Roman"/>
          <w:b w:val="1"/>
          <w:i w:val="1"/>
          <w:color w:val="11111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6"/>
          <w:szCs w:val="36"/>
          <w:highlight w:val="whit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6"/>
          <w:szCs w:val="36"/>
          <w:highlight w:val="white"/>
          <w:rtl w:val="0"/>
        </w:rPr>
        <w:t xml:space="preserve">Закрытие файла,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11111"/>
          <w:sz w:val="36"/>
          <w:szCs w:val="36"/>
          <w:highlight w:val="white"/>
          <w:rtl w:val="0"/>
        </w:rPr>
        <w:t xml:space="preserve">close()</w:t>
      </w:r>
    </w:p>
    <w:p w:rsidR="00000000" w:rsidDel="00000000" w:rsidP="00000000" w:rsidRDefault="00000000" w:rsidRPr="00000000" w14:paraId="00000044">
      <w:pPr>
        <w:shd w:fill="ffffff" w:val="clear"/>
        <w:spacing w:after="400" w:before="280" w:line="360" w:lineRule="auto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После открытия файла в Python его нужно закрыть. Таким образом освобождаются ресурсы и убирается мусор. Python автоматически закрывает файл, когда объект присваивается другому файлу.</w:t>
      </w:r>
    </w:p>
    <w:p w:rsidR="00000000" w:rsidDel="00000000" w:rsidP="00000000" w:rsidRDefault="00000000" w:rsidRPr="00000000" w14:paraId="00000045">
      <w:pPr>
        <w:shd w:fill="ffffff" w:val="clear"/>
        <w:spacing w:after="400" w:before="280" w:line="360" w:lineRule="auto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Закрыть файл можно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close()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ffffff" w:val="clear"/>
        <w:spacing w:after="400" w:before="280" w:line="360" w:lineRule="auto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  <w:drawing>
          <wp:inline distB="114300" distT="114300" distL="114300" distR="114300">
            <wp:extent cx="5731200" cy="990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400" w:before="280" w:line="360" w:lineRule="auto"/>
        <w:jc w:val="left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После закрытия этот файл нельзя будет использовать до тех пор, пока заново его не открыть.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